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903"/>
        <w:gridCol w:w="7668"/>
      </w:tblGrid>
      <w:tr w:rsidR="00797B06" w:rsidRPr="00E23AE0" w:rsidTr="00E61D19">
        <w:trPr>
          <w:trHeight w:val="816"/>
        </w:trPr>
        <w:tc>
          <w:tcPr>
            <w:tcW w:w="994" w:type="pct"/>
          </w:tcPr>
          <w:p w:rsidR="00797B06" w:rsidRDefault="002C5A2E" w:rsidP="00E61D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999CBE" wp14:editId="611EF425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-95250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B06" w:rsidRPr="00E23AE0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018BB" w:rsidRDefault="002C5A2E" w:rsidP="002C5A2E">
            <w:pPr>
              <w:pStyle w:val="1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</w:t>
            </w:r>
            <w:r w:rsidR="00797B06" w:rsidRPr="008018BB">
              <w:rPr>
                <w:b/>
                <w:sz w:val="32"/>
                <w:szCs w:val="32"/>
              </w:rPr>
              <w:t>НИЕ</w:t>
            </w:r>
          </w:p>
          <w:p w:rsidR="00797B06" w:rsidRPr="008018BB" w:rsidRDefault="00797B06" w:rsidP="00E61D19">
            <w:pPr>
              <w:pStyle w:val="1"/>
              <w:widowControl w:val="0"/>
              <w:jc w:val="center"/>
              <w:rPr>
                <w:b/>
                <w:sz w:val="32"/>
                <w:szCs w:val="32"/>
              </w:rPr>
            </w:pPr>
            <w:r w:rsidRPr="008018BB">
              <w:rPr>
                <w:b/>
                <w:sz w:val="32"/>
                <w:szCs w:val="32"/>
              </w:rPr>
              <w:t xml:space="preserve">    МУНИЦИПАЛЬНОГО СОВЕТА</w:t>
            </w:r>
          </w:p>
          <w:p w:rsidR="00797B06" w:rsidRPr="008018BB" w:rsidRDefault="00797B06" w:rsidP="00E61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018BB">
              <w:rPr>
                <w:rFonts w:ascii="Times New Roman" w:hAnsi="Times New Roman"/>
                <w:b/>
                <w:sz w:val="32"/>
                <w:szCs w:val="32"/>
              </w:rPr>
              <w:t>ГОРОДСКОГО ПОСЕЛЕНИЯ ТУТАЕВ</w:t>
            </w:r>
          </w:p>
          <w:p w:rsidR="00797B06" w:rsidRPr="00E23AE0" w:rsidRDefault="00797B06" w:rsidP="00E61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7B06" w:rsidRPr="002C5A2E" w:rsidRDefault="002C5A2E" w:rsidP="002C5A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>07.12.</w:t>
            </w:r>
            <w:r w:rsidR="00797B06"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2015                         </w:t>
            </w:r>
            <w:r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="00892891"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  <w:r w:rsidR="00892891"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r w:rsidR="00797B06"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№ </w:t>
            </w:r>
            <w:r w:rsidRPr="002C5A2E">
              <w:rPr>
                <w:rFonts w:ascii="Times New Roman" w:hAnsi="Times New Roman"/>
                <w:b/>
                <w:i/>
                <w:sz w:val="28"/>
                <w:szCs w:val="28"/>
              </w:rPr>
              <w:t>138</w:t>
            </w:r>
          </w:p>
        </w:tc>
      </w:tr>
      <w:tr w:rsidR="00797B06" w:rsidRPr="00E23AE0" w:rsidTr="00E61D19">
        <w:trPr>
          <w:trHeight w:val="816"/>
        </w:trPr>
        <w:tc>
          <w:tcPr>
            <w:tcW w:w="994" w:type="pct"/>
          </w:tcPr>
          <w:p w:rsidR="00797B06" w:rsidRPr="000209C5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E61D19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D850C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50C0">
        <w:rPr>
          <w:rFonts w:ascii="Times New Roman" w:hAnsi="Times New Roman"/>
          <w:sz w:val="28"/>
          <w:szCs w:val="28"/>
        </w:rPr>
        <w:t xml:space="preserve">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от 10.12.2014  № 87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2015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2016 и 2017 годов»</w:t>
      </w:r>
    </w:p>
    <w:p w:rsidR="00797B06" w:rsidRPr="00E55588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Pr="009A1F6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rFonts w:ascii="Times New Roman" w:hAnsi="Times New Roman"/>
          <w:sz w:val="28"/>
          <w:szCs w:val="28"/>
        </w:rPr>
        <w:t xml:space="preserve">10.12.2014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>
        <w:rPr>
          <w:rFonts w:ascii="Times New Roman" w:hAnsi="Times New Roman"/>
          <w:sz w:val="28"/>
          <w:szCs w:val="28"/>
        </w:rPr>
        <w:t>5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D60903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Тутаев на 2015 год согласно приложению 1:</w:t>
      </w:r>
    </w:p>
    <w:p w:rsidR="00797B06" w:rsidRDefault="00797B06" w:rsidP="00F54D9D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прогнозируемый  общий объем доходов бюджета городского поселения Тутаев на 2015 год в сумме  </w:t>
      </w:r>
      <w:r>
        <w:rPr>
          <w:rFonts w:ascii="Times New Roman" w:hAnsi="Times New Roman"/>
          <w:sz w:val="28"/>
          <w:szCs w:val="28"/>
        </w:rPr>
        <w:t>23</w:t>
      </w:r>
      <w:r w:rsidR="008018BB">
        <w:rPr>
          <w:rFonts w:ascii="Times New Roman" w:hAnsi="Times New Roman"/>
          <w:sz w:val="28"/>
          <w:szCs w:val="28"/>
        </w:rPr>
        <w:t>5 982 475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797B06" w:rsidRDefault="00797B06" w:rsidP="00F54D9D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2015 год в сумме   </w:t>
      </w:r>
      <w:r w:rsidR="008018BB">
        <w:rPr>
          <w:rFonts w:ascii="Times New Roman" w:hAnsi="Times New Roman"/>
          <w:sz w:val="28"/>
          <w:szCs w:val="28"/>
        </w:rPr>
        <w:t>235 982 475</w:t>
      </w:r>
      <w:r w:rsidR="008018BB" w:rsidRPr="008F392E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 xml:space="preserve">  рубл</w:t>
      </w:r>
      <w:r w:rsidR="00925B70">
        <w:rPr>
          <w:rFonts w:ascii="Times New Roman" w:hAnsi="Times New Roman"/>
          <w:sz w:val="28"/>
          <w:szCs w:val="28"/>
        </w:rPr>
        <w:t>ей</w:t>
      </w:r>
      <w:r w:rsidR="008018BB">
        <w:rPr>
          <w:rFonts w:ascii="Times New Roman" w:hAnsi="Times New Roman"/>
          <w:sz w:val="28"/>
          <w:szCs w:val="28"/>
        </w:rPr>
        <w:t>».</w:t>
      </w:r>
    </w:p>
    <w:p w:rsidR="00422F38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Pr="00422F38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38">
        <w:rPr>
          <w:rFonts w:ascii="Times New Roman" w:hAnsi="Times New Roman"/>
          <w:sz w:val="28"/>
          <w:szCs w:val="28"/>
        </w:rPr>
        <w:t xml:space="preserve"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2015 год, в сумме </w:t>
      </w:r>
      <w:r w:rsidR="008018BB">
        <w:rPr>
          <w:rFonts w:ascii="Times New Roman" w:hAnsi="Times New Roman"/>
          <w:sz w:val="28"/>
          <w:szCs w:val="28"/>
        </w:rPr>
        <w:t>210 719 739</w:t>
      </w:r>
      <w:r w:rsidR="00925B70" w:rsidRPr="00422F38">
        <w:rPr>
          <w:rFonts w:ascii="Times New Roman" w:hAnsi="Times New Roman"/>
          <w:sz w:val="28"/>
          <w:szCs w:val="28"/>
        </w:rPr>
        <w:t xml:space="preserve"> рублей 51</w:t>
      </w:r>
      <w:r w:rsidRPr="00422F38">
        <w:rPr>
          <w:rFonts w:ascii="Times New Roman" w:hAnsi="Times New Roman"/>
          <w:sz w:val="28"/>
          <w:szCs w:val="28"/>
        </w:rPr>
        <w:t xml:space="preserve"> копе</w:t>
      </w:r>
      <w:r w:rsidR="00925B70" w:rsidRPr="00422F38">
        <w:rPr>
          <w:rFonts w:ascii="Times New Roman" w:hAnsi="Times New Roman"/>
          <w:sz w:val="28"/>
          <w:szCs w:val="28"/>
        </w:rPr>
        <w:t>йка</w:t>
      </w:r>
      <w:r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422F38" w:rsidRPr="00422F38">
        <w:rPr>
          <w:rFonts w:ascii="Times New Roman" w:hAnsi="Times New Roman"/>
          <w:sz w:val="28"/>
          <w:szCs w:val="28"/>
        </w:rPr>
        <w:t>.</w:t>
      </w:r>
    </w:p>
    <w:p w:rsidR="00797B06" w:rsidRPr="00D67A1E" w:rsidRDefault="008018BB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>3, 4, 5, 6,</w:t>
      </w:r>
      <w:r>
        <w:rPr>
          <w:rFonts w:ascii="Times New Roman" w:hAnsi="Times New Roman"/>
          <w:sz w:val="28"/>
          <w:szCs w:val="28"/>
        </w:rPr>
        <w:t xml:space="preserve"> 8,</w:t>
      </w:r>
      <w:r w:rsidR="00797B06" w:rsidRPr="00D67A1E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 w:rsidR="00797B06">
        <w:rPr>
          <w:rFonts w:ascii="Times New Roman" w:hAnsi="Times New Roman"/>
          <w:sz w:val="28"/>
          <w:szCs w:val="28"/>
        </w:rPr>
        <w:t xml:space="preserve">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 в  редакции  приложений  1, 2, 3, 4, 5, 6, 7, 8</w:t>
      </w:r>
      <w:r w:rsidR="0047391C">
        <w:rPr>
          <w:rFonts w:ascii="Times New Roman" w:hAnsi="Times New Roman"/>
          <w:sz w:val="28"/>
          <w:szCs w:val="28"/>
        </w:rPr>
        <w:t>, 9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lastRenderedPageBreak/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018BB">
        <w:rPr>
          <w:rFonts w:ascii="Times New Roman" w:hAnsi="Times New Roman"/>
          <w:sz w:val="28"/>
          <w:szCs w:val="28"/>
        </w:rPr>
        <w:t>Муниципального С</w:t>
      </w:r>
      <w:r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2"/>
        <w:gridCol w:w="1591"/>
        <w:gridCol w:w="1614"/>
        <w:gridCol w:w="1784"/>
      </w:tblGrid>
      <w:tr w:rsidR="003E3475" w:rsidRPr="00DC3AE0" w:rsidTr="00B2773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DC3AE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</w:tr>
      <w:tr w:rsidR="003E3475" w:rsidRPr="00DC3AE0" w:rsidTr="00B2773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DC3AE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</w:p>
        </w:tc>
      </w:tr>
      <w:tr w:rsidR="003E3475" w:rsidRPr="00DC3AE0" w:rsidTr="00B2773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DC3AE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DC3AE0" w:rsidTr="00B2773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DC3AE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07.12.2015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DC3AE0" w:rsidTr="00B27732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DC3AE0" w:rsidTr="00B2773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3E3475" w:rsidRPr="00DC3AE0" w:rsidTr="00B2773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3E3475" w:rsidRPr="00DC3AE0" w:rsidTr="00B27732">
        <w:trPr>
          <w:trHeight w:val="15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DC3AE0" w:rsidTr="00B27732">
        <w:trPr>
          <w:trHeight w:val="27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3E3475" w:rsidRPr="00DC3AE0" w:rsidTr="00B27732">
        <w:trPr>
          <w:trHeight w:val="630"/>
        </w:trPr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3E3475" w:rsidRPr="00DC3AE0" w:rsidTr="00B27732">
        <w:trPr>
          <w:trHeight w:val="43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235 982 475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116 986 000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106 253 600</w:t>
            </w:r>
          </w:p>
        </w:tc>
      </w:tr>
      <w:tr w:rsidR="003E3475" w:rsidRPr="00DC3AE0" w:rsidTr="00B27732">
        <w:trPr>
          <w:trHeight w:val="30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3475" w:rsidRPr="00DC3AE0" w:rsidTr="00B27732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100 645 016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78 276 000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82 343 600</w:t>
            </w:r>
          </w:p>
        </w:tc>
      </w:tr>
      <w:tr w:rsidR="003E3475" w:rsidRPr="00DC3AE0" w:rsidTr="00B27732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16 232 949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13 910 000</w:t>
            </w:r>
          </w:p>
        </w:tc>
      </w:tr>
      <w:tr w:rsidR="003E3475" w:rsidRPr="00DC3AE0" w:rsidTr="00B27732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119 104 510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</w:tr>
      <w:tr w:rsidR="003E3475" w:rsidRPr="00DC3AE0" w:rsidTr="00B27732">
        <w:trPr>
          <w:trHeight w:val="52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235 982 475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121 994 716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106 161 794</w:t>
            </w:r>
          </w:p>
        </w:tc>
      </w:tr>
      <w:tr w:rsidR="003E3475" w:rsidRPr="00DC3AE0" w:rsidTr="00B27732">
        <w:trPr>
          <w:trHeight w:val="3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3475" w:rsidRPr="00DC3AE0" w:rsidTr="00B27732">
        <w:trPr>
          <w:trHeight w:val="52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233 546 445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119 019 235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101 106 470</w:t>
            </w:r>
          </w:p>
        </w:tc>
      </w:tr>
      <w:tr w:rsidR="003E3475" w:rsidRPr="00DC3AE0" w:rsidTr="00B27732">
        <w:trPr>
          <w:trHeight w:val="66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1 069 977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3475" w:rsidRPr="00DC3AE0" w:rsidTr="00B27732">
        <w:trPr>
          <w:trHeight w:val="6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3475" w:rsidRPr="00DC3AE0" w:rsidTr="00B27732">
        <w:trPr>
          <w:trHeight w:val="6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556 064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3475" w:rsidRPr="00DC3AE0" w:rsidTr="00B27732">
        <w:trPr>
          <w:trHeight w:val="42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2 975 481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5 055 324</w:t>
            </w:r>
          </w:p>
        </w:tc>
      </w:tr>
      <w:tr w:rsidR="003E3475" w:rsidRPr="00DC3AE0" w:rsidTr="00B27732">
        <w:trPr>
          <w:trHeight w:val="30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-5 008 716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91 807</w:t>
            </w:r>
          </w:p>
        </w:tc>
      </w:tr>
      <w:tr w:rsidR="003E3475" w:rsidRPr="00DC3AE0" w:rsidTr="00B27732">
        <w:trPr>
          <w:trHeight w:val="31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DC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475" w:rsidRPr="00DC3AE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94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666"/>
        <w:gridCol w:w="435"/>
        <w:gridCol w:w="576"/>
        <w:gridCol w:w="486"/>
        <w:gridCol w:w="2102"/>
        <w:gridCol w:w="1402"/>
        <w:gridCol w:w="1297"/>
        <w:gridCol w:w="1431"/>
      </w:tblGrid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580F05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580F05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580F05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580F05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07.12.2015 № </w:t>
            </w:r>
            <w:r w:rsidRPr="00855AF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580F05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2015 год и плановый период 2016 и 2017 годов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580F05" w:rsidTr="00B27732">
        <w:trPr>
          <w:trHeight w:val="113"/>
        </w:trPr>
        <w:tc>
          <w:tcPr>
            <w:tcW w:w="180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Подвид дохода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0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580F05" w:rsidTr="00B27732">
        <w:trPr>
          <w:trHeight w:val="1410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и   подстатьи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Элемента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116 877 965,79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91 986 000,00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96 253 600,00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34 580 000,00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1 276 000,00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1 403 600,00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1 403 600,00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82 700,00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66 862 316,37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42 340 000,00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43 360 000,00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55 862 316,37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31 460 000,00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12 310 000,00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9 740 000,00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7 810 000,00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5 604 880,42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705 119,58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3 722 949,42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494 550,00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494 550,00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3 228 399,42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2 282 748,63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90 350,79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119 104 509,66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119 104 509,66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15 375 609,00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231 609,00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бюджетам </w:t>
            </w: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103 728 900,66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реализацию федеральных целевых программ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838 583,28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переселение граждан из жилищного фонда непригодного для </w:t>
            </w: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проживания и (или</w:t>
            </w:r>
            <w:proofErr w:type="gramStart"/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14 254 599,00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4 632 172,50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694 825,88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подпрограммы "Государственная поддержка граждан, проживающих на территории ЯО, в сфере ипотечного кредитования"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28 093 720,00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3475" w:rsidRPr="00580F05" w:rsidTr="00B27732">
        <w:trPr>
          <w:trHeight w:val="113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235 982 475,45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116 986 00,00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E3475" w:rsidRPr="00580F0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58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4690"/>
        <w:gridCol w:w="1388"/>
        <w:gridCol w:w="1388"/>
        <w:gridCol w:w="1395"/>
      </w:tblGrid>
      <w:tr w:rsidR="003E3475" w:rsidRPr="0095706A" w:rsidTr="00B2773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E3475" w:rsidRPr="0095706A" w:rsidTr="00B2773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3E3475" w:rsidRPr="0095706A" w:rsidTr="00B2773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95706A" w:rsidTr="00B2773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07.12.2015 № </w:t>
            </w:r>
            <w:r w:rsidRPr="000366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95706A" w:rsidTr="00B2773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 и плановый период 2016 и 2017 годов</w:t>
            </w:r>
          </w:p>
          <w:p w:rsidR="003E3475" w:rsidRPr="0095706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26 710 673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16 115 820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16 115 820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11 815 268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3 274 721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10 233 684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76 562 642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37 585 616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34 076 000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7 809 453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68 053 189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33 375 616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119 907 774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59 595 006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44 971 857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38 084 237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9 813 149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57 484 598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16 091 426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8 247 514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1 569 616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1 562 394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7 211 440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1 183 000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1 265 717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3E3475" w:rsidRPr="0095706A" w:rsidTr="003E3475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235 982 475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119 019 235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101 106 470</w:t>
            </w:r>
          </w:p>
        </w:tc>
      </w:tr>
      <w:tr w:rsidR="003E3475" w:rsidRPr="0095706A" w:rsidTr="003E3475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2 975 481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5 055 324</w:t>
            </w:r>
          </w:p>
        </w:tc>
      </w:tr>
      <w:tr w:rsidR="003E3475" w:rsidRPr="0095706A" w:rsidTr="003E3475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235 982 475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121 994 716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106 161 794</w:t>
            </w:r>
          </w:p>
        </w:tc>
      </w:tr>
      <w:tr w:rsidR="003E3475" w:rsidRPr="0095706A" w:rsidTr="003E3475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-5 008 716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95706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91 807</w:t>
            </w: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132"/>
        <w:gridCol w:w="502"/>
        <w:gridCol w:w="576"/>
        <w:gridCol w:w="1026"/>
        <w:gridCol w:w="486"/>
        <w:gridCol w:w="946"/>
        <w:gridCol w:w="159"/>
        <w:gridCol w:w="1026"/>
        <w:gridCol w:w="109"/>
        <w:gridCol w:w="1099"/>
      </w:tblGrid>
      <w:tr w:rsidR="003E3475" w:rsidRPr="001725C3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3475" w:rsidRPr="001725C3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3E3475" w:rsidRPr="001725C3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3E3475" w:rsidRPr="001725C3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1725C3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07.12.2015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1725C3" w:rsidTr="00B27732">
        <w:trPr>
          <w:trHeight w:val="113"/>
        </w:trPr>
        <w:tc>
          <w:tcPr>
            <w:tcW w:w="1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1725C3" w:rsidTr="00B27732">
        <w:trPr>
          <w:trHeight w:val="253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</w:t>
            </w:r>
          </w:p>
        </w:tc>
      </w:tr>
      <w:tr w:rsidR="003E3475" w:rsidRPr="001725C3" w:rsidTr="00B27732">
        <w:trPr>
          <w:trHeight w:val="253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3475" w:rsidRPr="001725C3" w:rsidTr="00B27732">
        <w:trPr>
          <w:trHeight w:val="253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3475" w:rsidRPr="001725C3" w:rsidTr="00B2773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3E3475" w:rsidRPr="001725C3" w:rsidTr="00B27732">
        <w:trPr>
          <w:trHeight w:val="18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Гл. распор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распорядитель, получатель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233 546 445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119 019 235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101 106 470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11 815 268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10 841 886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10 841 886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11 815 268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10 841 886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10 841 886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4 038 382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2 973 399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1 013 588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51 396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(Администрация 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9 909 086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1 307 978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1 307 978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9 909 086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1 307 978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1 307 978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8 505 108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8 505 108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Ежегодная премия лицам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удостоившихся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7 809 453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4 226 000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7 809 453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4 226 000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7 280 590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04.1.2916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7 280 590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7 280 590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528 863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04.2.2917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528 863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528 863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68 053 189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33 375 616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68 053 189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33 375 616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66 609 675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32 075 616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05.1.2907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6 006 312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6 006 312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05.1.2908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21 603 363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22 075 616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21 603 363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22 075 616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хозяйства (обл. ср-</w:t>
            </w:r>
            <w:proofErr w:type="spellStart"/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05.1.7244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осуществление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инвестиций в объекты капитального строительства и реконструкцию дорожного хозяйства муниципальной собственности (обл. ср-</w:t>
            </w:r>
            <w:proofErr w:type="spell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05.1.7247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1 443 514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05.2.2909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1 443 514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1 443 514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38 084 237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9 813 149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7 968 493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8 063 149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792 993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2 563 149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2 563 149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1 221 500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1 221 500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30 115 744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10 271 949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07.5.2914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4 173 030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4 173 030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07.5.9502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4 632 173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4 632 173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07.5.9602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1 466 747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1 466 747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07.7.0000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2 836 556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07.7.2937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2 836 556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2 836 556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07.9.0000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17 007 239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вопросов местного значения  в соответствии с заключенными соглашениями на 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07.9.2940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2 752 640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2 752 640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07.09.7121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14 254 599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14 254 599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57 484 598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49 172 320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19 615 000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08.1.2906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7 075 000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7 075 000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теплоснабжения и газификации (обл. ср-</w:t>
            </w:r>
            <w:proofErr w:type="spell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08.1.7201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29 557 320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08.2.2903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1 463 600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1 463 600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08.2.7450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28 093 720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28 093 720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8 312 278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 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462 803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462 803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мероприятий  по строительству и реконструкции объектов теплоснабжения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1 137 975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1 137 975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6 711 500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6 711 500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15 445 628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40.0.2923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40.0.7443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7 445 628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2 281 339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09.1.2924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2 281 339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2 281 339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4 565 288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09.2.2926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4 565 288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4 565 288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09.3.0000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09.3.2931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(Департамент образования АТМР</w:t>
            </w:r>
            <w:proofErr w:type="gramEnd"/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1 207 222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1 207 222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11.1.2017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11.2.2921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6 511 440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6 511 440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"Предоставление молодым семьям социальных выплат на приобретение (строительство) жилья на 2013-2015 годы"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3 838 583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обеспечение мероприятий по улучшению жилищных условий молодых семей, проживающих и на территории Ярославской области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13.1.2913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13.1.5020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838 583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838 583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13.1.7119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13.2.2915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797 857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13.2.7123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40.0.2942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1 265 717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1 265 717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40.0.2011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40.0.2936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865 717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865 717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40.0.2012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Обслуживание (государственного)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3 120 000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1 069 977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858 765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858 765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858 765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320 040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211 213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211 213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40.0.2012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211 213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211 213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809 989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414 332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414 332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40.0.2008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414 332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414 332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395 657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395 657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40.0.2002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395 657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297 186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556 064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324 598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324 598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40.0.2005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324 598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216 499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107 299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231 466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231 466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 программа  «Организация и развитие ритуальных услуг и мест захоронения в городском поселении Тутаев» на 2015 -2017 </w:t>
            </w: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09.3.0000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231 466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09.3.2015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231 466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231 466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235 982 475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119 019 235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101 106 470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2 975 481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5 055 324</w:t>
            </w:r>
          </w:p>
        </w:tc>
      </w:tr>
      <w:tr w:rsidR="003E3475" w:rsidRPr="001725C3" w:rsidTr="00B27732">
        <w:trPr>
          <w:trHeight w:val="1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E3475" w:rsidRPr="001725C3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235 982 475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121 994 716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E3475" w:rsidRPr="001725C3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106 161 794</w:t>
            </w: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1386"/>
        <w:gridCol w:w="945"/>
        <w:gridCol w:w="1211"/>
        <w:gridCol w:w="1255"/>
        <w:gridCol w:w="1255"/>
      </w:tblGrid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BD3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BD3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BD3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07.12.2015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BD3190" w:rsidTr="00B27732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3E3475" w:rsidRPr="00BD3190" w:rsidTr="00B27732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170 546 462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67 118 252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103 428 793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7 809 453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7 809 453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7 280 590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7 280 590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7 280 590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7 280 590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68 053 189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29 053 189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66 609 675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27 609 675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осуществление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реконструкцию дорожного хозяйства муниципальной собственности (обл. ср-</w:t>
            </w:r>
            <w:proofErr w:type="spell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05.1.7247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30 115 744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10 534 837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19 581 490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07 5 0000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10 271 949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5 326 891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4 173 613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07.5.9502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4 632 173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</w:t>
            </w: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жилищного фонда городского поселения Тутаев  на 2014-2015 годы.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07.5.9602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1 466 747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772 029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694 718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07 7 0000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07 9 0000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17 007 239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14 254 599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07.09.2940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07.09.7121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14 254 599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14 254 599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 в области коммунального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49 172 320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8 538 600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40 633 720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и газификации (обл. ср-</w:t>
            </w:r>
            <w:proofErr w:type="spell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12 540 000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29 557 320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</w:t>
            </w: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08.2.2903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08.2.7450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28 093 720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28 093 720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7 677 093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7 677 093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09 3 0000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 программа «Организация общегородских культурно-досуговых </w:t>
            </w: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11.2.2921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4 213 583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приобретение (строительство) жилья на 2013-2015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3 838 583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2 338 583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обеспечение мероприятий по улучшению жилищных условий молодых семей, проживающих и на территории Ярославской области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13.1.5020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838 583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13.1.7119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1 875 000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65 436 013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65 136 013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3 807 110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3 807 110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1 431 168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1 431 168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54 527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54 527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8 505 108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8 505 108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462 803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462 803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40.02905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6 711 500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6 711 500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</w:t>
            </w: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1 221 500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1 221 500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1 083 000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1 083 000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BD3190" w:rsidTr="00B27732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3E3475" w:rsidRPr="00BD3190" w:rsidTr="00B27732">
        <w:trPr>
          <w:trHeight w:val="113"/>
        </w:trPr>
        <w:tc>
          <w:tcPr>
            <w:tcW w:w="3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3E3475" w:rsidRPr="00BD3190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235 982 475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132 254 265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BD3190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103 728 793</w:t>
            </w: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346"/>
        <w:gridCol w:w="1670"/>
        <w:gridCol w:w="1550"/>
        <w:gridCol w:w="18"/>
        <w:gridCol w:w="1563"/>
        <w:gridCol w:w="1451"/>
        <w:gridCol w:w="1512"/>
      </w:tblGrid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07.12.2015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3E3475" w:rsidRPr="00293DB7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15 416 909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15 416 909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-10 500 000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-15 508 716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15 508 716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-246 482 475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-132 494 716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-121 670 509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258 147 475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132 494 716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121 670 509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  <w:tr w:rsidR="003E3475" w:rsidRPr="00293DB7" w:rsidTr="00B27732">
        <w:trPr>
          <w:trHeight w:val="113"/>
        </w:trPr>
        <w:tc>
          <w:tcPr>
            <w:tcW w:w="9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3E3475" w:rsidRPr="00293DB7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75" w:rsidRPr="00293DB7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 7 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Муниципального Совета 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07.12.2015 № </w:t>
            </w:r>
            <w:r w:rsidRPr="00454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806946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806946" w:rsidTr="00B27732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администраторы доходов  бюджета городского поселения Тутаев, закрепляемые за ними источники доходов бюджета городского поселения Тутаев</w:t>
            </w:r>
          </w:p>
        </w:tc>
      </w:tr>
      <w:tr w:rsidR="003E3475" w:rsidRPr="00806946" w:rsidTr="00B27732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806946" w:rsidTr="00B27732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806946" w:rsidTr="00B27732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806946" w:rsidTr="003E3475">
        <w:trPr>
          <w:trHeight w:val="23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распределения, %</w:t>
            </w:r>
          </w:p>
        </w:tc>
        <w:tc>
          <w:tcPr>
            <w:tcW w:w="237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дохода</w:t>
            </w:r>
          </w:p>
        </w:tc>
      </w:tr>
      <w:tr w:rsidR="003E3475" w:rsidRPr="00806946" w:rsidTr="003E3475">
        <w:trPr>
          <w:trHeight w:val="23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806946" w:rsidTr="00B27732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1 11 05013 13 0000 120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1 11 05025 13 0000 120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1 11 09045 13 0000 120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казенных)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1 13 02995 13 0000 130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1 14 02053 13 0000 410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1 14 06025 13 0000 430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1 16 23051 13 0000 140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1 16 23052 13 0000 140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1 16 37040 13 0000  140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1 16 90050 13 0000 140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Невыясненные поступления, зачисляемые в бюджеты </w:t>
            </w: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1 17 05050 13 0000 180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2 02  02008 13 0000 151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Субсидия бюджетам городских поселений  на обеспечение жильем молодых семей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2 02 02009 13 0000 151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2 02 02041 13 0000 151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2 02 02051 13 0000 151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 реализацию федеральных целевых программ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2 02 02077 13 0000 151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 в объекты муниципальной собственности 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2 02 02078 13 0000 151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2 02 02079 13 0000 151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2 02 02088 13 0002 151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2 02 02089 13 0002 151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2 02 04999 13 0000 151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2 19 05000 13 0000 151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 городских поселений</w:t>
            </w:r>
          </w:p>
        </w:tc>
      </w:tr>
      <w:tr w:rsidR="003E3475" w:rsidRPr="00806946" w:rsidTr="00B27732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финансов администрации Тутаевского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0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пального района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2 02 01999 13 1003 151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E3475" w:rsidRPr="00806946" w:rsidTr="003E3475">
        <w:trPr>
          <w:trHeight w:val="11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2 08 05000 13 0000 180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75" w:rsidRPr="0080694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E3475" w:rsidRDefault="003E3475" w:rsidP="003E3475"/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467"/>
        <w:gridCol w:w="4315"/>
        <w:gridCol w:w="1015"/>
        <w:gridCol w:w="431"/>
        <w:gridCol w:w="1204"/>
        <w:gridCol w:w="241"/>
        <w:gridCol w:w="1443"/>
      </w:tblGrid>
      <w:tr w:rsidR="003E3475" w:rsidRPr="00856FC9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75" w:rsidRPr="00856FC9" w:rsidRDefault="003E3475" w:rsidP="003E347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5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85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85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07.12.2015 № </w:t>
            </w:r>
            <w:r w:rsidRPr="00E56B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856FC9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3475" w:rsidRPr="00856FC9" w:rsidRDefault="003E3475" w:rsidP="003E3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2015 год  и плановый период 2016 и 2017 годов</w:t>
            </w:r>
          </w:p>
        </w:tc>
      </w:tr>
      <w:tr w:rsidR="003E3475" w:rsidRPr="00856FC9" w:rsidTr="00B27732">
        <w:trPr>
          <w:trHeight w:val="113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26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7 280 590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27 609 675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4 945 641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3475" w:rsidRPr="00856FC9" w:rsidTr="003E3475">
        <w:trPr>
          <w:trHeight w:val="113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67 118 252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42 485 616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856FC9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37 726 000</w:t>
            </w:r>
          </w:p>
        </w:tc>
      </w:tr>
      <w:tr w:rsidR="003E3475" w:rsidRPr="00704396" w:rsidTr="00B27732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  <w:r w:rsidRPr="0070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70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70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07.12.2015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138</w:t>
            </w:r>
          </w:p>
        </w:tc>
      </w:tr>
      <w:tr w:rsidR="003E3475" w:rsidRPr="00704396" w:rsidTr="00B27732">
        <w:trPr>
          <w:trHeight w:val="2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704396" w:rsidTr="00B27732">
        <w:trPr>
          <w:trHeight w:val="2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475" w:rsidRPr="00704396" w:rsidTr="00B2773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Default="003E3475" w:rsidP="00B277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E3475" w:rsidRPr="00704396" w:rsidRDefault="003E3475" w:rsidP="00B277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3E3475" w:rsidRPr="00704396" w:rsidTr="00B27732">
        <w:trPr>
          <w:trHeight w:val="27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3E3475" w:rsidRPr="00704396" w:rsidTr="00B27732">
        <w:trPr>
          <w:trHeight w:val="27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704396" w:rsidTr="00B27732">
        <w:trPr>
          <w:trHeight w:val="27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18 240 470,00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462 803,00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7 075 000,00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улучшение жилищных условий молодых семей, проживающих и на территории Ярославской области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797 857,13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4 058 055,39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 за счет средств бюджета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начислению и сбору</w:t>
            </w:r>
            <w:r w:rsidRPr="0070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</w:t>
            </w: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 </w:t>
            </w:r>
            <w:proofErr w:type="spellStart"/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государственную поддержку молодых семей Ярославской области в приобретении (строительстве) жилья за счет средств федерального бюджета   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838 583,28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7119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14 254 599,00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4 632 172,50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1 466 746,88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7 280 590,00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528 863,43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6 711 500,00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 физкультурно-спортивных мероприятий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 спортивных объектов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2 281 339,36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6 065 288,14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и   организация ритуальных услуг и содержание мест захоронения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865 717,40</w:t>
            </w:r>
          </w:p>
        </w:tc>
      </w:tr>
      <w:tr w:rsidR="003E3475" w:rsidRPr="00704396" w:rsidTr="00B27732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704396" w:rsidRDefault="003E3475" w:rsidP="00B27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704396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210 719 739,51</w:t>
            </w:r>
          </w:p>
        </w:tc>
      </w:tr>
    </w:tbl>
    <w:p w:rsidR="003E3475" w:rsidRDefault="003E3475" w:rsidP="003E3475"/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B277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E3475" w:rsidSect="002D4B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073"/>
        <w:gridCol w:w="2505"/>
        <w:gridCol w:w="2035"/>
        <w:gridCol w:w="1863"/>
        <w:gridCol w:w="2144"/>
        <w:gridCol w:w="2750"/>
      </w:tblGrid>
      <w:tr w:rsidR="003E3475" w:rsidRPr="000279DA" w:rsidTr="00B27732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91729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Пояснительная записка к решению Муниципального Совета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07.12.</w:t>
            </w:r>
            <w:r w:rsidRPr="0091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138</w:t>
            </w:r>
          </w:p>
        </w:tc>
      </w:tr>
      <w:tr w:rsidR="003E3475" w:rsidRPr="000279DA" w:rsidTr="00B27732">
        <w:trPr>
          <w:trHeight w:val="113"/>
        </w:trPr>
        <w:tc>
          <w:tcPr>
            <w:tcW w:w="2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917299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Изменения в доходной  части бюджета на 2015  год: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анализа фактического поступления за 11 месяцев 2015 года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990 111 05013 13 0000 120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анализа фактического поступления за 11 месяцев 2015 года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990 114 06013 13 0000 430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-241 600,58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Скорректированы плановые объемы доходов в связи с неисполнением по итогам  фактического поступления за 11 месяцев 2015 года 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990 202 02999 13 2069 151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3 650 920,00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дополнительных средств из бюджета Ярославской области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30 099,42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3 650 920,00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3 681 019,42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2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Изменения в расходной части бюджета на 2015  год: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990 0408 041 2916 540 251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-109 610,00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денежных средств на услуги по перевозке спецтехники, в результате закрытия переправы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990 0408 042 2917 540 251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-71 136,57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 бюджетных ассигнований по результатам проведения  конкурсных процедур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990 0501 400 2937 540 251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-73 453,43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Уменьшены бюджетные ассигнования в результате реализации мероприятий, а именно:                                        1) - 260 000 рублей  ул. Ленина д.51 отмена аукциона;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2) -13 453,43 рублей экономия в результате проведения аукциона ремонта квартир по  ул. Шитова 85 и ул. Пролетарская 4/3;                   3) + 200 000 - тех. </w:t>
            </w: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обследование жилфонда на предмет признания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аварийными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обеспечение мероприятий,  связанные с выполнением полномочий ОМС МО  по организации  теплоснабжения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990 0502 082 2903 540 251  990 0502 082 7450 540 251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3 650 920,00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Увеличены бюджетные ассигнования на реализацию мероприятий программы за счет дополнительных средств  из областного бюджета и 5 % обязательного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финансирования из бюджета поселения на покрытие убытков ЯГК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990 0503 091 2924 540 251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Увеличены бюджетные ассигнования на реализацию мероприятий программы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990 0503 092 2926 540 251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Увеличены бюджетные ассигнования на реализацию мероприятий программы:             1) + 122 000 руб. установка новогодних елей пр. и левый берег;                                          2) + 100 000 рублей - работы по украшению города к новогодним праздникам (гирлянды на ёлках и вдоль дорог);                                          3) +  35 000 рублей - ПСД мемориал погибших на пл. Юности</w:t>
            </w:r>
          </w:p>
          <w:p w:rsidR="001254FB" w:rsidRPr="000279DA" w:rsidRDefault="001254FB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990 0503 093 2931 540 251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Уменьшенные плановые значения по  реализации программных мероприятий при отсутствии потребности в денежных средствах 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997 0113 400 2005 200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-700,58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Отсутствие потребности при  ликвидации организации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997 0113 400 2005 800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потребности при  ликвидации организации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30 099,42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3 650 920,00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475" w:rsidRPr="000279DA" w:rsidTr="00B27732">
        <w:trPr>
          <w:trHeight w:val="1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3 681 019,42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75" w:rsidRPr="000279DA" w:rsidRDefault="003E3475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3E3475" w:rsidRDefault="003E3475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 w:firstLine="567"/>
      </w:pPr>
    </w:p>
    <w:sectPr w:rsidR="00797B06" w:rsidSect="003E347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57" w:rsidRDefault="00C75510">
      <w:pPr>
        <w:spacing w:after="0" w:line="240" w:lineRule="auto"/>
      </w:pPr>
      <w:r>
        <w:separator/>
      </w:r>
    </w:p>
  </w:endnote>
  <w:endnote w:type="continuationSeparator" w:id="0">
    <w:p w:rsidR="00EF3F57" w:rsidRDefault="00C7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1254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1254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125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57" w:rsidRDefault="00C75510">
      <w:pPr>
        <w:spacing w:after="0" w:line="240" w:lineRule="auto"/>
      </w:pPr>
      <w:r>
        <w:separator/>
      </w:r>
    </w:p>
  </w:footnote>
  <w:footnote w:type="continuationSeparator" w:id="0">
    <w:p w:rsidR="00EF3F57" w:rsidRDefault="00C7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1254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2D4B95" w:rsidRDefault="001254FB">
        <w:pPr>
          <w:pStyle w:val="a4"/>
          <w:jc w:val="center"/>
        </w:pPr>
      </w:p>
      <w:p w:rsidR="002D4B95" w:rsidRDefault="00797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FB">
          <w:rPr>
            <w:noProof/>
          </w:rPr>
          <w:t>35</w:t>
        </w:r>
        <w:r>
          <w:fldChar w:fldCharType="end"/>
        </w:r>
      </w:p>
    </w:sdtContent>
  </w:sdt>
  <w:p w:rsidR="002D4B95" w:rsidRDefault="001254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125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9D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C3F6F"/>
    <w:rsid w:val="001254FB"/>
    <w:rsid w:val="00127B45"/>
    <w:rsid w:val="002C5A2E"/>
    <w:rsid w:val="00371490"/>
    <w:rsid w:val="003E3475"/>
    <w:rsid w:val="00422F38"/>
    <w:rsid w:val="0047391C"/>
    <w:rsid w:val="00797B06"/>
    <w:rsid w:val="008018BB"/>
    <w:rsid w:val="00871B13"/>
    <w:rsid w:val="00892891"/>
    <w:rsid w:val="00925B70"/>
    <w:rsid w:val="00C75510"/>
    <w:rsid w:val="00D51487"/>
    <w:rsid w:val="00EF3F57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E3475"/>
    <w:rPr>
      <w:color w:val="800080"/>
      <w:u w:val="single"/>
    </w:rPr>
  </w:style>
  <w:style w:type="paragraph" w:customStyle="1" w:styleId="font5">
    <w:name w:val="font5"/>
    <w:basedOn w:val="a"/>
    <w:rsid w:val="003E34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E34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E34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E34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E34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E34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34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E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E34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47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E34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E34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E3475"/>
    <w:rPr>
      <w:color w:val="800080"/>
      <w:u w:val="single"/>
    </w:rPr>
  </w:style>
  <w:style w:type="paragraph" w:customStyle="1" w:styleId="font5">
    <w:name w:val="font5"/>
    <w:basedOn w:val="a"/>
    <w:rsid w:val="003E34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E34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E34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E34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E34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E34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34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E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E34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E34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47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E34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E34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E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13667</Words>
  <Characters>77905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13</cp:revision>
  <cp:lastPrinted>2015-12-02T11:53:00Z</cp:lastPrinted>
  <dcterms:created xsi:type="dcterms:W3CDTF">2015-11-07T08:09:00Z</dcterms:created>
  <dcterms:modified xsi:type="dcterms:W3CDTF">2016-03-03T13:15:00Z</dcterms:modified>
</cp:coreProperties>
</file>