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86" w:rsidRPr="00152186" w:rsidRDefault="00E64752" w:rsidP="001521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2186" w:rsidRPr="001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ТУТАЕВСКОГО МУНИЦИПАЛЬНОГО РАЙОНА</w:t>
      </w:r>
    </w:p>
    <w:p w:rsidR="00152186" w:rsidRPr="00152186" w:rsidRDefault="00152186" w:rsidP="0015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152186" w:rsidRPr="00152186" w:rsidRDefault="00152186" w:rsidP="0015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ФИНАНСОВ</w:t>
      </w:r>
    </w:p>
    <w:p w:rsidR="00152186" w:rsidRPr="00152186" w:rsidRDefault="00152186" w:rsidP="0015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(Департамент финансов администрации ТМР)</w:t>
      </w:r>
    </w:p>
    <w:p w:rsidR="00152186" w:rsidRPr="00152186" w:rsidRDefault="00152186" w:rsidP="0015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186" w:rsidRPr="00152186" w:rsidRDefault="00152186" w:rsidP="001521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B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01.10.2015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№ </w:t>
      </w:r>
      <w:r w:rsidR="00CB6C5F" w:rsidRPr="00CB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105</w:t>
      </w:r>
      <w:r w:rsidRPr="00CB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/01-04</w:t>
      </w:r>
    </w:p>
    <w:p w:rsidR="00152186" w:rsidRPr="00152186" w:rsidRDefault="00152186" w:rsidP="0015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</w:t>
      </w:r>
    </w:p>
    <w:p w:rsidR="00152186" w:rsidRPr="00152186" w:rsidRDefault="00152186" w:rsidP="0015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875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43F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3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0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D7B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Тутаев</w:t>
      </w:r>
      <w:r w:rsid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D7B" w:rsidRDefault="00277E97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52186"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использованных </w:t>
      </w:r>
      <w:r w:rsidR="0050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186"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остатков </w:t>
      </w:r>
    </w:p>
    <w:p w:rsidR="00FB43FE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E97" w:rsidRP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E97" w:rsidRDefault="00277E97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форме иных </w:t>
      </w:r>
    </w:p>
    <w:p w:rsidR="00277E97" w:rsidRDefault="00277E97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</w:t>
      </w:r>
    </w:p>
    <w:p w:rsidR="00152186" w:rsidRDefault="00277E97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</w:t>
      </w: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6" w:rsidRPr="00152186" w:rsidRDefault="00152186" w:rsidP="00C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1835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реализации статьи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27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 ПРИКАЗЫВАЕТ:</w:t>
      </w:r>
    </w:p>
    <w:p w:rsidR="00152186" w:rsidRPr="00152186" w:rsidRDefault="00152186" w:rsidP="001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30" w:rsidRPr="004C77AE" w:rsidRDefault="00302062" w:rsidP="00D0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52186"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0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D0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возврата </w:t>
      </w:r>
      <w:r w:rsidR="00F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городского поселения Тутаев неиспользованных остатков межбюджетных трансфертов, полученных в форме иных </w:t>
      </w:r>
      <w:r w:rsidR="00FB43FE" w:rsidRPr="004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трансфертов, имеющих целевое назначение, предоставленных из бюджета</w:t>
      </w:r>
      <w:r w:rsidR="00D06875" w:rsidRPr="004C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Тутаев, согласно Приложению №1 к настоящему Приказу.</w:t>
      </w:r>
    </w:p>
    <w:p w:rsidR="00302062" w:rsidRPr="00302062" w:rsidRDefault="0030206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875" w:rsidRPr="004C77AE">
        <w:rPr>
          <w:rFonts w:ascii="Times New Roman" w:hAnsi="Times New Roman" w:cs="Times New Roman"/>
          <w:sz w:val="24"/>
          <w:szCs w:val="24"/>
        </w:rPr>
        <w:t xml:space="preserve"> </w:t>
      </w:r>
      <w:r w:rsidRPr="0030206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20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06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02062" w:rsidRPr="00302062" w:rsidRDefault="0030206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2062">
        <w:rPr>
          <w:rFonts w:ascii="Times New Roman" w:hAnsi="Times New Roman" w:cs="Times New Roman"/>
          <w:sz w:val="24"/>
          <w:szCs w:val="24"/>
        </w:rPr>
        <w:t>3. Настоящий приказ вступает в силу с момента его подписания.</w:t>
      </w: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062" w:rsidRPr="00302062" w:rsidRDefault="0030206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06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ТМР </w:t>
      </w:r>
    </w:p>
    <w:p w:rsidR="00302062" w:rsidRPr="00302062" w:rsidRDefault="0030206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062">
        <w:rPr>
          <w:rFonts w:ascii="Times New Roman" w:hAnsi="Times New Roman" w:cs="Times New Roman"/>
          <w:sz w:val="24"/>
          <w:szCs w:val="24"/>
        </w:rPr>
        <w:t xml:space="preserve">по финансовым вопросам - директор </w:t>
      </w:r>
    </w:p>
    <w:p w:rsidR="00302062" w:rsidRDefault="0030206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062">
        <w:rPr>
          <w:rFonts w:ascii="Times New Roman" w:hAnsi="Times New Roman" w:cs="Times New Roman"/>
          <w:sz w:val="24"/>
          <w:szCs w:val="24"/>
        </w:rPr>
        <w:t>департамента финансов                                                                               М.К. Новикова</w:t>
      </w:r>
    </w:p>
    <w:p w:rsidR="007401F7" w:rsidRDefault="007401F7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1F7" w:rsidRDefault="007401F7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5B2" w:rsidRDefault="001835B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5B2" w:rsidRDefault="001835B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5B2" w:rsidRDefault="001835B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1F7" w:rsidRDefault="007401F7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5B2" w:rsidRDefault="001835B2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302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5F" w:rsidRDefault="00CB6C5F" w:rsidP="0074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1F7" w:rsidRDefault="007401F7" w:rsidP="0074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401F7" w:rsidRDefault="007401F7" w:rsidP="0074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департамента финансов </w:t>
      </w:r>
    </w:p>
    <w:p w:rsidR="007401F7" w:rsidRDefault="001835B2" w:rsidP="0074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01F7">
        <w:rPr>
          <w:rFonts w:ascii="Times New Roman" w:hAnsi="Times New Roman" w:cs="Times New Roman"/>
          <w:sz w:val="24"/>
          <w:szCs w:val="24"/>
        </w:rPr>
        <w:t>дминистрации ТМР</w:t>
      </w:r>
    </w:p>
    <w:p w:rsidR="004F6540" w:rsidRDefault="007401F7" w:rsidP="0074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6C5F">
        <w:rPr>
          <w:rFonts w:ascii="Times New Roman" w:hAnsi="Times New Roman" w:cs="Times New Roman"/>
          <w:sz w:val="24"/>
          <w:szCs w:val="24"/>
          <w:u w:val="single"/>
        </w:rPr>
        <w:t>01.10.2015</w:t>
      </w:r>
      <w:r>
        <w:rPr>
          <w:rFonts w:ascii="Times New Roman" w:hAnsi="Times New Roman" w:cs="Times New Roman"/>
          <w:sz w:val="24"/>
          <w:szCs w:val="24"/>
        </w:rPr>
        <w:t xml:space="preserve"> г.  №</w:t>
      </w:r>
      <w:r w:rsidR="00CB6C5F">
        <w:rPr>
          <w:rFonts w:ascii="Times New Roman" w:hAnsi="Times New Roman" w:cs="Times New Roman"/>
          <w:sz w:val="24"/>
          <w:szCs w:val="24"/>
          <w:u w:val="single"/>
        </w:rPr>
        <w:t>105/01-04</w:t>
      </w:r>
    </w:p>
    <w:p w:rsidR="004F6540" w:rsidRDefault="004F6540" w:rsidP="0074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14ED" w:rsidRDefault="00B814ED" w:rsidP="00F94E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8" w:rsidRDefault="00F94E58" w:rsidP="00F94E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F94E58" w:rsidRDefault="00F94E58" w:rsidP="00D37A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возврата в бюджет городского поселения Тутаев неиспользованных остатков межбюджетных трансфертов, полученных в форме иных </w:t>
      </w:r>
      <w:r w:rsidRPr="004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трансфертов, имеющих целевое назначение, предоставленных из бюджета городского поселения Тутаев</w:t>
      </w:r>
      <w:r w:rsidR="00DF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F5D00" w:rsidRDefault="00DF5D00" w:rsidP="00DF5D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78" w:rsidRDefault="00DF5D00" w:rsidP="008D2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со статьей 242 Бюджетного Кодекса Российской Федерации и </w:t>
      </w:r>
      <w:r w:rsidR="00D76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процедуру</w:t>
      </w:r>
      <w:r w:rsidR="0021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возврата  в бюджет городского поселения Тутаев неиспользованных остатков межбюджетных трансфертов, полученных в форме иных </w:t>
      </w:r>
      <w:r w:rsidR="00210178" w:rsidRPr="004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трансфертов, имеющих целевое назначение, предоставленных из бюджета городского поселения Тутаев</w:t>
      </w:r>
      <w:r w:rsidR="0021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целевые средства).   </w:t>
      </w:r>
    </w:p>
    <w:p w:rsidR="00831FE1" w:rsidRDefault="00210178" w:rsidP="008D2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</w:t>
      </w:r>
      <w:r w:rsidR="000D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8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в полном объеме расходов, источником финансового обеспечения которых являются целевые средства, в соответствии с целями и условиями их предоставления на текущий финансовый год, и  при отсутствии фактической потребности на текущий и очередной финансовый год, не использованные остатки целевых средств подлежат возврату в бюджет городского поселения Тутаев не п</w:t>
      </w:r>
      <w:r w:rsidR="00D82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озднее 24 декабря текущего года в части средств, предоставленных из вышестоящих</w:t>
      </w:r>
      <w:proofErr w:type="gramEnd"/>
      <w:r w:rsidR="00D8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и не </w:t>
      </w:r>
      <w:proofErr w:type="gramStart"/>
      <w:r w:rsidR="00D82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D8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окончания текущего финансового года в части средств бюджета городского поселения Тутаев. </w:t>
      </w:r>
      <w:r w:rsidR="004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B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</w:t>
      </w:r>
      <w:r w:rsidR="009C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C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2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подразделениями Администрации Тутаевского муниципального района</w:t>
      </w:r>
      <w:r w:rsidR="000C6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были предоставлены целевые средства</w:t>
      </w:r>
      <w:r w:rsidR="00CF5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лицевого счета по доходам  (04)</w:t>
      </w:r>
      <w:r w:rsidR="0059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лицевой счет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02713041620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счёте </w:t>
      </w:r>
      <w:r w:rsidR="000F1B5A" w:rsidRPr="000F1B5A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40204810500000000062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04478" w:rsidRP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ЯРОСЛАВЛЬ  Г.ЯРОСЛАВЛЬ</w:t>
      </w:r>
      <w:r w:rsid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 047888001, получатель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478" w:rsidRP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(департамент финансов администрации ТМР (Администрац</w:t>
      </w:r>
      <w:r w:rsid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городского поселения Тутаев</w:t>
      </w:r>
      <w:r w:rsidR="00104478" w:rsidRP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4478" w:rsidRP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7611015469</w:t>
      </w:r>
      <w:r w:rsid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4478" w:rsidRP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761101001</w:t>
      </w:r>
      <w:r w:rsid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="00104478" w:rsidRPr="00104478">
        <w:rPr>
          <w:rFonts w:ascii="Times New Roman" w:eastAsia="Times New Roman" w:hAnsi="Times New Roman" w:cs="Times New Roman"/>
          <w:sz w:val="24"/>
          <w:szCs w:val="24"/>
          <w:lang w:eastAsia="ru-RU"/>
        </w:rPr>
        <w:t>78643101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производится в программе СЭД АП  с заполнением </w:t>
      </w:r>
      <w:r w:rsidR="00F42C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возврат </w:t>
      </w:r>
      <w:r w:rsidR="00D6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 КФД № 0531803</w:t>
      </w:r>
      <w:r w:rsidR="00D600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Заявка на возврат)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соответствующей классификации расходов бюджета</w:t>
      </w:r>
      <w:r w:rsidR="000F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Тутаев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отр</w:t>
      </w:r>
      <w:r w:rsidR="00E11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как уменьшение поступлений по соответствующему коду </w:t>
      </w:r>
      <w:r w:rsidR="000F1B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средств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лицевом счете </w:t>
      </w:r>
      <w:r w:rsidR="000F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Тутаев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в текущем году не</w:t>
      </w:r>
      <w:r w:rsidR="0084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использованных 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остатков </w:t>
      </w:r>
      <w:r w:rsidR="000F1B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средств</w:t>
      </w:r>
      <w:r w:rsidR="00D83410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как восстановление произведенных кассовых расходов.</w:t>
      </w:r>
    </w:p>
    <w:p w:rsidR="005937C6" w:rsidRDefault="00095FEB" w:rsidP="008D2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24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текущего финансового года н</w:t>
      </w:r>
      <w:r w:rsidR="005937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62E2" w:rsidRP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</w:t>
      </w:r>
      <w:r w:rsidR="00336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1 января очередного финансового года,</w:t>
      </w:r>
      <w:r w:rsidR="00C862E2" w:rsidRP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целевых средств </w:t>
      </w:r>
      <w:r w:rsidR="00C862E2" w:rsidRPr="0009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возврату в 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</w:t>
      </w:r>
      <w:r w:rsidR="00C862E2" w:rsidRPr="00095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62E2" w:rsidRPr="0009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</w:t>
      </w:r>
      <w:r w:rsidR="00C862E2" w:rsidRP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6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</w:t>
      </w:r>
      <w:r w:rsidR="004D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очередного</w:t>
      </w:r>
      <w:r w:rsidR="00C862E2" w:rsidRP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="00FC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0A02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</w:t>
      </w:r>
      <w:r w:rsidR="00770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70A02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СЭД АП</w:t>
      </w:r>
      <w:r w:rsidR="00770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0A02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заполнением </w:t>
      </w:r>
      <w:r w:rsidR="00770A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70A02" w:rsidRPr="00D8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на возврат</w:t>
      </w:r>
      <w:r w:rsidR="0077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33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счет 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>04713041630</w:t>
      </w:r>
      <w:r w:rsid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открытый 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(Администрация городского поселения Тутаев</w:t>
      </w:r>
      <w:r w:rsid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балансовый счет 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>40101810700000010010  ОТДЕЛЕНИЕ ЯРОСЛАВЛЬ Г.ЯРОСЛАВЛЬ БИК 047888001, ОКТМО 78643101</w:t>
      </w:r>
      <w:r w:rsid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>7611015469/761101001</w:t>
      </w:r>
      <w:r w:rsid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коду бюджетн</w:t>
      </w:r>
      <w:r w:rsidR="00F14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классификации доходов бюджетов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поселений от возврата остатков субсидий, субвенций и </w:t>
      </w:r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межбюджетных трансфертов, имеющих целевое назначение</w:t>
      </w:r>
      <w:proofErr w:type="gramEnd"/>
      <w:r w:rsidR="00B84559" w:rsidRPr="00B8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прошлых лет из бюджетов муниципальных районов.</w:t>
      </w:r>
      <w:r w:rsidR="00D660D1" w:rsidRPr="00D660D1">
        <w:rPr>
          <w:rFonts w:ascii="Times New Roman" w:hAnsi="Times New Roman" w:cs="Times New Roman"/>
          <w:sz w:val="24"/>
          <w:szCs w:val="24"/>
        </w:rPr>
        <w:t xml:space="preserve"> </w:t>
      </w:r>
      <w:r w:rsidR="00886B56">
        <w:rPr>
          <w:rFonts w:ascii="Times New Roman" w:hAnsi="Times New Roman" w:cs="Times New Roman"/>
          <w:sz w:val="24"/>
          <w:szCs w:val="24"/>
        </w:rPr>
        <w:t>Оформление З</w:t>
      </w:r>
      <w:r w:rsidR="003364AD">
        <w:rPr>
          <w:rFonts w:ascii="Times New Roman" w:hAnsi="Times New Roman" w:cs="Times New Roman"/>
          <w:sz w:val="24"/>
          <w:szCs w:val="24"/>
        </w:rPr>
        <w:t xml:space="preserve">аявки на возврат осуществляется на основании Уведомления по расчетам между бюджетами </w:t>
      </w:r>
      <w:r w:rsidR="0033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формы по ОКУД 0504817) (далее – Уведомление) в установленном порядке. </w:t>
      </w:r>
      <w:r w:rsidR="00D660D1">
        <w:rPr>
          <w:rFonts w:ascii="Times New Roman" w:hAnsi="Times New Roman" w:cs="Times New Roman"/>
          <w:sz w:val="24"/>
          <w:szCs w:val="24"/>
        </w:rPr>
        <w:t>Возврат остатков целевых средств осуществляется отдельно по каждому виду целевых средств.</w:t>
      </w:r>
      <w:r w:rsidR="003364AD">
        <w:rPr>
          <w:rFonts w:ascii="Times New Roman" w:hAnsi="Times New Roman" w:cs="Times New Roman"/>
          <w:sz w:val="24"/>
          <w:szCs w:val="24"/>
        </w:rPr>
        <w:t xml:space="preserve"> </w:t>
      </w:r>
      <w:r w:rsidR="00D6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BA4" w:rsidRDefault="008D2FC8" w:rsidP="008D2F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24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9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62E2" w:rsidRPr="00B5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статки целевых 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8B6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возвращены,</w:t>
      </w:r>
      <w:r w:rsidR="00C862E2" w:rsidRPr="00B5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в очередном финансовом году </w:t>
      </w:r>
      <w:proofErr w:type="gramStart"/>
      <w:r w:rsidR="00C862E2" w:rsidRPr="00B50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C862E2" w:rsidRPr="00B5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 при подтверждении потребности в указанных средствах  </w:t>
      </w:r>
      <w:r w:rsidR="00C86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подразделениями Администрации Тутаевского муниципального района.</w:t>
      </w:r>
      <w:r w:rsidR="0059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принятия решения об установлении наличия потребности </w:t>
      </w:r>
      <w:r w:rsidR="00FE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(отсутствия потребности) в целевых </w:t>
      </w:r>
      <w:r w:rsidR="0056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Администрации Тутаевского муниципального района</w:t>
      </w:r>
      <w:r w:rsidR="005634DC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56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очередного финансового года, следующего за отчетным, представля</w:t>
      </w:r>
      <w:r w:rsidR="0056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</w:t>
      </w:r>
      <w:r w:rsidR="0056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поселения Тутаев</w:t>
      </w:r>
      <w:r w:rsidR="0003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обращение, где объясняется причина образования остатков целевых </w:t>
      </w:r>
      <w:proofErr w:type="gramStart"/>
      <w:r w:rsidR="002D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proofErr w:type="gramEnd"/>
      <w:r w:rsidR="002D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указываются объём и предложения </w:t>
      </w:r>
      <w:r w:rsidR="00FE37C0" w:rsidRPr="00FE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использованию остатков целевых средств по направлениям расходования</w:t>
      </w:r>
      <w:r w:rsidR="00FE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(КБК расходов)</w:t>
      </w:r>
      <w:r w:rsidR="00FE37C0" w:rsidRPr="00FE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 соответству</w:t>
      </w:r>
      <w:r w:rsidR="0021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ющими </w:t>
      </w:r>
      <w:r w:rsidR="008B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подтверждающими документами</w:t>
      </w:r>
      <w:r w:rsidR="0021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6898" w:rsidRPr="005B6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подтверждения потребности направления целевых средств оформляются Уведомления по расчетам между бюджетами на сумму подтвержденного остатка целевых средств.</w:t>
      </w:r>
      <w:r w:rsidR="0021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35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Тутаев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76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рассматривает </w:t>
      </w:r>
      <w:r w:rsidR="0021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возврату остатков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целевых средств</w:t>
      </w:r>
      <w:r w:rsidR="0021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производит сверку показателей с отчетами о расходовании</w:t>
      </w:r>
      <w:r w:rsidR="000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</w:t>
      </w:r>
      <w:r w:rsidR="0035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наличии потребности (отсутствия потребности)</w:t>
      </w:r>
      <w:r w:rsidR="0080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целевых средствах оформляется</w:t>
      </w:r>
      <w:r w:rsidR="00886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0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0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8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установлении наличия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(отсутствия потребности) в целевых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80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неиспользованных по состоянию на 1 января очередного финансового года  по форме согласно приложению к настоящему Порядку.</w:t>
      </w:r>
      <w:r w:rsidR="00F7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</w:t>
      </w:r>
      <w:r w:rsidR="00886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Тутаев </w:t>
      </w:r>
      <w:proofErr w:type="gramStart"/>
      <w:r w:rsidR="00886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5B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рабочих дней со дня принятия решения о наличии потребности  в целевых средствах на </w:t>
      </w:r>
      <w:r w:rsidR="00F82BA4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="005B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Протокола и </w:t>
      </w:r>
      <w:r w:rsidR="005B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по расчетам между бюджетами </w:t>
      </w:r>
      <w:r w:rsidR="005B6898" w:rsidRPr="00F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6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Заявку на возврат остатков целевых средств, наличие потребности в которых подтверждена.</w:t>
      </w:r>
    </w:p>
    <w:p w:rsidR="00B62CF7" w:rsidRDefault="00B62CF7" w:rsidP="008D2FC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6C5F" w:rsidRDefault="00CB6C5F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Default="00B62CF7" w:rsidP="008D2FC8">
      <w:pPr>
        <w:spacing w:after="0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6B56" w:rsidRDefault="00886B56" w:rsidP="00B62CF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2CF7" w:rsidRPr="00B62CF7" w:rsidRDefault="00B62CF7" w:rsidP="00B62CF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B62CF7" w:rsidRPr="001C52D1" w:rsidRDefault="001C52D1" w:rsidP="001C52D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Поряд</w:t>
      </w:r>
      <w:r w:rsidRPr="001C52D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1C52D1">
        <w:rPr>
          <w:rFonts w:ascii="Times New Roman" w:eastAsia="Times New Roman" w:hAnsi="Times New Roman" w:cs="Times New Roman"/>
          <w:color w:val="000000"/>
          <w:lang w:eastAsia="ru-RU"/>
        </w:rPr>
        <w:t xml:space="preserve">возврата в бюджет городского поселения Тутаев неиспользованных остатков межбюджетных трансфертов, полученных в форме иных межбюджетных трансфертов, имеющих целевое назначение, предоставленных из бюджета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Тутаев</w:t>
      </w:r>
      <w:r w:rsidRPr="001C52D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B62CF7" w:rsidRPr="00B62C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62CF7" w:rsidRPr="00B62CF7" w:rsidRDefault="00B62CF7" w:rsidP="00B62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B62CF7" w:rsidRPr="00B62CF7" w:rsidRDefault="00B62CF7" w:rsidP="00B62CF7">
      <w:pPr>
        <w:tabs>
          <w:tab w:val="left" w:leader="underscore" w:pos="595"/>
          <w:tab w:val="left" w:leader="underscore" w:pos="1992"/>
        </w:tabs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ПРОТОКОЛ № ___ </w:t>
      </w:r>
    </w:p>
    <w:p w:rsidR="00B62CF7" w:rsidRPr="00B62CF7" w:rsidRDefault="00B62CF7" w:rsidP="00B62CF7">
      <w:pPr>
        <w:tabs>
          <w:tab w:val="left" w:leader="underscore" w:pos="595"/>
          <w:tab w:val="left" w:leader="underscore" w:pos="1992"/>
        </w:tabs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__ _________ 20</w:t>
      </w:r>
      <w:r w:rsidR="001C52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</w:t>
      </w:r>
      <w:r w:rsidRPr="00B62C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 г. </w:t>
      </w:r>
    </w:p>
    <w:p w:rsidR="00B62CF7" w:rsidRPr="00B62CF7" w:rsidRDefault="00B62CF7" w:rsidP="00B62CF7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об установлении наличия потребности (отсутствия потребности) в остатках целевых </w:t>
      </w:r>
      <w:r w:rsidR="001C52D1">
        <w:rPr>
          <w:rFonts w:ascii="Times New Roman" w:eastAsia="Times New Roman" w:hAnsi="Times New Roman" w:cs="Times New Roman"/>
          <w:color w:val="000000"/>
          <w:lang w:eastAsia="ru-RU"/>
        </w:rPr>
        <w:t>средств</w:t>
      </w: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>, неиспользованных по состоянию на 01 января 20</w:t>
      </w:r>
      <w:r w:rsidR="001C52D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__ г. </w:t>
      </w:r>
      <w:r w:rsidR="00C558D7">
        <w:rPr>
          <w:rFonts w:ascii="Times New Roman" w:eastAsia="Times New Roman" w:hAnsi="Times New Roman" w:cs="Times New Roman"/>
          <w:color w:val="000000"/>
          <w:lang w:eastAsia="ru-RU"/>
        </w:rPr>
        <w:t>за отчетный период 20___г.</w:t>
      </w:r>
    </w:p>
    <w:p w:rsidR="00B62CF7" w:rsidRPr="00B62CF7" w:rsidRDefault="00B62CF7" w:rsidP="00B62CF7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 </w:t>
      </w:r>
    </w:p>
    <w:p w:rsidR="00B62CF7" w:rsidRDefault="00B62CF7" w:rsidP="00B62CF7">
      <w:pPr>
        <w:spacing w:after="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</w:t>
      </w:r>
      <w:r w:rsidR="001C52D1">
        <w:rPr>
          <w:rFonts w:ascii="Times New Roman" w:eastAsia="Times New Roman" w:hAnsi="Times New Roman" w:cs="Times New Roman"/>
          <w:color w:val="000000"/>
          <w:lang w:eastAsia="ru-RU"/>
        </w:rPr>
        <w:t>структурного подразделения</w:t>
      </w: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</w:p>
    <w:p w:rsidR="00B62CF7" w:rsidRPr="00B62CF7" w:rsidRDefault="001C52D1" w:rsidP="001C52D1">
      <w:pPr>
        <w:spacing w:after="0" w:line="27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руб.</w:t>
      </w:r>
      <w:r w:rsidR="00B62CF7" w:rsidRPr="00B62CF7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459"/>
        <w:gridCol w:w="488"/>
        <w:gridCol w:w="354"/>
        <w:gridCol w:w="319"/>
        <w:gridCol w:w="834"/>
        <w:gridCol w:w="921"/>
        <w:gridCol w:w="758"/>
        <w:gridCol w:w="834"/>
        <w:gridCol w:w="1003"/>
        <w:gridCol w:w="1030"/>
        <w:gridCol w:w="1157"/>
      </w:tblGrid>
      <w:tr w:rsidR="001C52D1" w:rsidRPr="00B62CF7" w:rsidTr="00350232">
        <w:trPr>
          <w:trHeight w:val="2439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1C52D1" w:rsidP="00B62CF7">
            <w:pPr>
              <w:spacing w:after="0" w:line="250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целевых средств</w:t>
            </w:r>
            <w:r w:rsidR="00B62CF7"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62CF7" w:rsidRPr="00B62CF7" w:rsidRDefault="00B62CF7" w:rsidP="00B62CF7">
            <w:pPr>
              <w:spacing w:after="0" w:line="250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целевых средств </w:t>
            </w:r>
            <w:proofErr w:type="gramStart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62CF7" w:rsidRPr="00B62CF7" w:rsidRDefault="00B62CF7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отчетного периода (года)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2E4F16" w:rsidP="001C52D1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</w:t>
            </w:r>
            <w:r w:rsidR="00B62CF7"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 из бюджета </w:t>
            </w:r>
            <w:r w:rsidR="001C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</w:t>
            </w:r>
            <w:proofErr w:type="spellStart"/>
            <w:r w:rsidR="001C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поеления</w:t>
            </w:r>
            <w:proofErr w:type="spellEnd"/>
            <w:r w:rsidR="001C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Тутаев</w:t>
            </w:r>
            <w:r w:rsidR="00B62CF7"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Израсхо</w:t>
            </w: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довано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целевых средств на конец </w:t>
            </w:r>
            <w:proofErr w:type="gramStart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отчетного</w:t>
            </w:r>
            <w:proofErr w:type="gramEnd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62CF7" w:rsidRPr="00B62CF7" w:rsidRDefault="00B62CF7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периода (года)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Возвращено сре</w:t>
            </w:r>
            <w:proofErr w:type="gramStart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б</w:t>
            </w:r>
            <w:proofErr w:type="gramEnd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 </w:t>
            </w:r>
          </w:p>
          <w:p w:rsidR="00B62CF7" w:rsidRPr="00B62CF7" w:rsidRDefault="001C52D1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поселения Тутаев</w:t>
            </w:r>
            <w:r w:rsidR="00B62CF7"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заявленной потребности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</w:t>
            </w: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ная потребность </w:t>
            </w:r>
          </w:p>
        </w:tc>
      </w:tr>
      <w:tr w:rsidR="001C52D1" w:rsidRPr="00B62CF7" w:rsidTr="00350232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Вед.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ЦС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52D1" w:rsidRPr="00B62CF7" w:rsidTr="00350232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2D1" w:rsidRPr="00B62CF7" w:rsidTr="00350232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2D1" w:rsidRPr="00B62CF7" w:rsidTr="00350232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CF7" w:rsidRPr="00B62CF7" w:rsidRDefault="00B62CF7" w:rsidP="00B6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2CF7" w:rsidRPr="00B62CF7" w:rsidRDefault="00B62CF7" w:rsidP="00B62CF7">
      <w:pPr>
        <w:spacing w:before="187" w:after="0" w:line="240" w:lineRule="auto"/>
        <w:ind w:right="9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52D1" w:rsidRDefault="001C52D1" w:rsidP="001C52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Глава А</w:t>
      </w:r>
      <w:r w:rsidR="00B62CF7"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дминистрации </w:t>
      </w:r>
    </w:p>
    <w:p w:rsidR="00B62CF7" w:rsidRPr="00B62CF7" w:rsidRDefault="001C52D1" w:rsidP="001C5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городского поселения Тутаев </w:t>
      </w:r>
      <w:r w:rsidR="00B62CF7" w:rsidRPr="00B62C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B62CF7"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   ______________                                 __________________ </w:t>
      </w:r>
    </w:p>
    <w:p w:rsidR="00B62CF7" w:rsidRPr="00B62CF7" w:rsidRDefault="00B62CF7" w:rsidP="00B62CF7">
      <w:pPr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СОГЛАСОВАНО: </w:t>
      </w:r>
    </w:p>
    <w:p w:rsidR="00B62CF7" w:rsidRPr="00B62CF7" w:rsidRDefault="0030139B" w:rsidP="00B62CF7">
      <w:pPr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Руководитель финансового органа</w:t>
      </w:r>
      <w:r w:rsidR="00B62CF7" w:rsidRPr="00B62CF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          ______________                                ___________________                          </w:t>
      </w:r>
    </w:p>
    <w:p w:rsidR="00B62CF7" w:rsidRPr="00F82BA4" w:rsidRDefault="00B62CF7" w:rsidP="00F82B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D1" w:rsidRDefault="00D660D1" w:rsidP="005937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D1" w:rsidRDefault="00D660D1" w:rsidP="005937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D1" w:rsidRDefault="00D660D1" w:rsidP="005937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60D1" w:rsidSect="00CB6C5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5F" w:rsidRDefault="00CB6C5F" w:rsidP="00CB6C5F">
      <w:pPr>
        <w:spacing w:after="0" w:line="240" w:lineRule="auto"/>
      </w:pPr>
      <w:r>
        <w:separator/>
      </w:r>
    </w:p>
  </w:endnote>
  <w:endnote w:type="continuationSeparator" w:id="0">
    <w:p w:rsidR="00CB6C5F" w:rsidRDefault="00CB6C5F" w:rsidP="00CB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5F" w:rsidRDefault="00CB6C5F" w:rsidP="00CB6C5F">
      <w:pPr>
        <w:spacing w:after="0" w:line="240" w:lineRule="auto"/>
      </w:pPr>
      <w:r>
        <w:separator/>
      </w:r>
    </w:p>
  </w:footnote>
  <w:footnote w:type="continuationSeparator" w:id="0">
    <w:p w:rsidR="00CB6C5F" w:rsidRDefault="00CB6C5F" w:rsidP="00CB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5F" w:rsidRDefault="00CB6C5F">
    <w:pPr>
      <w:pStyle w:val="a6"/>
      <w:jc w:val="right"/>
    </w:pPr>
  </w:p>
  <w:p w:rsidR="00CB6C5F" w:rsidRDefault="00CB6C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0447"/>
    <w:multiLevelType w:val="hybridMultilevel"/>
    <w:tmpl w:val="5BD0C956"/>
    <w:lvl w:ilvl="0" w:tplc="CF0A61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80"/>
    <w:rsid w:val="00015A80"/>
    <w:rsid w:val="00021244"/>
    <w:rsid w:val="00030D44"/>
    <w:rsid w:val="00057071"/>
    <w:rsid w:val="00082117"/>
    <w:rsid w:val="00095C28"/>
    <w:rsid w:val="00095FEB"/>
    <w:rsid w:val="0009760D"/>
    <w:rsid w:val="000B6CBC"/>
    <w:rsid w:val="000C65D3"/>
    <w:rsid w:val="000D57E5"/>
    <w:rsid w:val="000F1B5A"/>
    <w:rsid w:val="000F4402"/>
    <w:rsid w:val="00104478"/>
    <w:rsid w:val="00125121"/>
    <w:rsid w:val="00132C6F"/>
    <w:rsid w:val="00152186"/>
    <w:rsid w:val="001831F7"/>
    <w:rsid w:val="001835B2"/>
    <w:rsid w:val="00194E4E"/>
    <w:rsid w:val="001C52D1"/>
    <w:rsid w:val="00210178"/>
    <w:rsid w:val="00215D5C"/>
    <w:rsid w:val="002218A6"/>
    <w:rsid w:val="00277748"/>
    <w:rsid w:val="00277E97"/>
    <w:rsid w:val="00281769"/>
    <w:rsid w:val="002954B0"/>
    <w:rsid w:val="002A7A5E"/>
    <w:rsid w:val="002B19F6"/>
    <w:rsid w:val="002D2490"/>
    <w:rsid w:val="002E3D67"/>
    <w:rsid w:val="002E4F16"/>
    <w:rsid w:val="0030139B"/>
    <w:rsid w:val="00302062"/>
    <w:rsid w:val="003067B7"/>
    <w:rsid w:val="00315723"/>
    <w:rsid w:val="003176FF"/>
    <w:rsid w:val="003349EC"/>
    <w:rsid w:val="003364AD"/>
    <w:rsid w:val="00341A0D"/>
    <w:rsid w:val="003536BB"/>
    <w:rsid w:val="00355AA1"/>
    <w:rsid w:val="00380336"/>
    <w:rsid w:val="00396414"/>
    <w:rsid w:val="003B670F"/>
    <w:rsid w:val="003E5464"/>
    <w:rsid w:val="003F5DD0"/>
    <w:rsid w:val="0040287B"/>
    <w:rsid w:val="0044398A"/>
    <w:rsid w:val="00480B61"/>
    <w:rsid w:val="0048389C"/>
    <w:rsid w:val="0049575B"/>
    <w:rsid w:val="004B21EF"/>
    <w:rsid w:val="004C77AE"/>
    <w:rsid w:val="004D2D45"/>
    <w:rsid w:val="004E0156"/>
    <w:rsid w:val="004F6540"/>
    <w:rsid w:val="00504A21"/>
    <w:rsid w:val="00505D7B"/>
    <w:rsid w:val="00511B1F"/>
    <w:rsid w:val="005258F7"/>
    <w:rsid w:val="00550B5A"/>
    <w:rsid w:val="005634DC"/>
    <w:rsid w:val="00566F40"/>
    <w:rsid w:val="0056762C"/>
    <w:rsid w:val="005770F0"/>
    <w:rsid w:val="00582492"/>
    <w:rsid w:val="005937C6"/>
    <w:rsid w:val="005B4807"/>
    <w:rsid w:val="005B4BF7"/>
    <w:rsid w:val="005B6898"/>
    <w:rsid w:val="00607A68"/>
    <w:rsid w:val="00614448"/>
    <w:rsid w:val="00637B95"/>
    <w:rsid w:val="0067229D"/>
    <w:rsid w:val="0068418B"/>
    <w:rsid w:val="00686AF4"/>
    <w:rsid w:val="00690810"/>
    <w:rsid w:val="00691F63"/>
    <w:rsid w:val="0069519F"/>
    <w:rsid w:val="00701174"/>
    <w:rsid w:val="00737524"/>
    <w:rsid w:val="007401F7"/>
    <w:rsid w:val="007615F3"/>
    <w:rsid w:val="00770A02"/>
    <w:rsid w:val="007A265D"/>
    <w:rsid w:val="007D1487"/>
    <w:rsid w:val="007D1EFD"/>
    <w:rsid w:val="007D4C7D"/>
    <w:rsid w:val="007E7F81"/>
    <w:rsid w:val="00804784"/>
    <w:rsid w:val="00824861"/>
    <w:rsid w:val="00831FE1"/>
    <w:rsid w:val="00837490"/>
    <w:rsid w:val="00842A4B"/>
    <w:rsid w:val="00847B33"/>
    <w:rsid w:val="00847EBD"/>
    <w:rsid w:val="00874AB5"/>
    <w:rsid w:val="00880D73"/>
    <w:rsid w:val="00886B56"/>
    <w:rsid w:val="008B69F3"/>
    <w:rsid w:val="008C27CC"/>
    <w:rsid w:val="008D2FC8"/>
    <w:rsid w:val="008F245A"/>
    <w:rsid w:val="009045D6"/>
    <w:rsid w:val="00944DC5"/>
    <w:rsid w:val="0095425B"/>
    <w:rsid w:val="009C6730"/>
    <w:rsid w:val="009F39BD"/>
    <w:rsid w:val="00A149C1"/>
    <w:rsid w:val="00A26458"/>
    <w:rsid w:val="00A60439"/>
    <w:rsid w:val="00A62B64"/>
    <w:rsid w:val="00A816E9"/>
    <w:rsid w:val="00A823CF"/>
    <w:rsid w:val="00AD18C1"/>
    <w:rsid w:val="00AD6BD1"/>
    <w:rsid w:val="00B50230"/>
    <w:rsid w:val="00B50814"/>
    <w:rsid w:val="00B62979"/>
    <w:rsid w:val="00B62CF7"/>
    <w:rsid w:val="00B7261A"/>
    <w:rsid w:val="00B814ED"/>
    <w:rsid w:val="00B82324"/>
    <w:rsid w:val="00B84559"/>
    <w:rsid w:val="00BC322A"/>
    <w:rsid w:val="00BC4497"/>
    <w:rsid w:val="00C20071"/>
    <w:rsid w:val="00C239CF"/>
    <w:rsid w:val="00C406E2"/>
    <w:rsid w:val="00C440FB"/>
    <w:rsid w:val="00C558D7"/>
    <w:rsid w:val="00C63A32"/>
    <w:rsid w:val="00C6433C"/>
    <w:rsid w:val="00C81E99"/>
    <w:rsid w:val="00C862E2"/>
    <w:rsid w:val="00CA41C3"/>
    <w:rsid w:val="00CB68CF"/>
    <w:rsid w:val="00CB6C5F"/>
    <w:rsid w:val="00CD77FC"/>
    <w:rsid w:val="00CF4747"/>
    <w:rsid w:val="00CF56F7"/>
    <w:rsid w:val="00D06875"/>
    <w:rsid w:val="00D1087D"/>
    <w:rsid w:val="00D10A33"/>
    <w:rsid w:val="00D2182B"/>
    <w:rsid w:val="00D27A8B"/>
    <w:rsid w:val="00D37ADB"/>
    <w:rsid w:val="00D600F3"/>
    <w:rsid w:val="00D660D1"/>
    <w:rsid w:val="00D67CBC"/>
    <w:rsid w:val="00D72692"/>
    <w:rsid w:val="00D76CC1"/>
    <w:rsid w:val="00D82228"/>
    <w:rsid w:val="00D83410"/>
    <w:rsid w:val="00DB1934"/>
    <w:rsid w:val="00DC62C7"/>
    <w:rsid w:val="00DD3443"/>
    <w:rsid w:val="00DE1F3E"/>
    <w:rsid w:val="00DF5D00"/>
    <w:rsid w:val="00E04AEE"/>
    <w:rsid w:val="00E11871"/>
    <w:rsid w:val="00E56C07"/>
    <w:rsid w:val="00E64752"/>
    <w:rsid w:val="00E65CE5"/>
    <w:rsid w:val="00E870ED"/>
    <w:rsid w:val="00F14924"/>
    <w:rsid w:val="00F16C93"/>
    <w:rsid w:val="00F42C87"/>
    <w:rsid w:val="00F71B4A"/>
    <w:rsid w:val="00F82BA4"/>
    <w:rsid w:val="00F94E58"/>
    <w:rsid w:val="00FA1141"/>
    <w:rsid w:val="00FA2DD5"/>
    <w:rsid w:val="00FB43FE"/>
    <w:rsid w:val="00FC3328"/>
    <w:rsid w:val="00FC56DC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75"/>
    <w:pPr>
      <w:ind w:left="720"/>
      <w:contextualSpacing/>
    </w:pPr>
  </w:style>
  <w:style w:type="paragraph" w:customStyle="1" w:styleId="ConsPlusNormal">
    <w:name w:val="ConsPlusNormal"/>
    <w:rsid w:val="00880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48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B4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B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C5F"/>
  </w:style>
  <w:style w:type="paragraph" w:styleId="a8">
    <w:name w:val="footer"/>
    <w:basedOn w:val="a"/>
    <w:link w:val="a9"/>
    <w:uiPriority w:val="99"/>
    <w:unhideWhenUsed/>
    <w:rsid w:val="00CB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75"/>
    <w:pPr>
      <w:ind w:left="720"/>
      <w:contextualSpacing/>
    </w:pPr>
  </w:style>
  <w:style w:type="paragraph" w:customStyle="1" w:styleId="ConsPlusNormal">
    <w:name w:val="ConsPlusNormal"/>
    <w:rsid w:val="00880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48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B4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B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C5F"/>
  </w:style>
  <w:style w:type="paragraph" w:styleId="a8">
    <w:name w:val="footer"/>
    <w:basedOn w:val="a"/>
    <w:link w:val="a9"/>
    <w:uiPriority w:val="99"/>
    <w:unhideWhenUsed/>
    <w:rsid w:val="00CB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5702-CD27-43BE-AEA7-F4CD3229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СоколоваЕА</dc:creator>
  <cp:keywords/>
  <dc:description/>
  <cp:lastModifiedBy>СоколоваЕА</cp:lastModifiedBy>
  <cp:revision>151</cp:revision>
  <cp:lastPrinted>2015-10-01T11:57:00Z</cp:lastPrinted>
  <dcterms:created xsi:type="dcterms:W3CDTF">2015-07-28T13:36:00Z</dcterms:created>
  <dcterms:modified xsi:type="dcterms:W3CDTF">2015-10-01T12:05:00Z</dcterms:modified>
</cp:coreProperties>
</file>