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EF" w:rsidRDefault="00D465A2" w:rsidP="00D465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778EF">
        <w:rPr>
          <w:rFonts w:ascii="Times New Roman" w:hAnsi="Times New Roman" w:cs="Times New Roman"/>
          <w:sz w:val="24"/>
          <w:szCs w:val="24"/>
        </w:rPr>
        <w:t>Приложение</w:t>
      </w:r>
    </w:p>
    <w:p w:rsidR="00D465A2" w:rsidRDefault="00D465A2" w:rsidP="00D46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78EF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8E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78EF" w:rsidRDefault="009778EF" w:rsidP="00D465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D465A2">
        <w:rPr>
          <w:rFonts w:ascii="Times New Roman" w:hAnsi="Times New Roman" w:cs="Times New Roman"/>
          <w:sz w:val="24"/>
          <w:szCs w:val="24"/>
        </w:rPr>
        <w:t>утаевского муниципального района</w:t>
      </w:r>
    </w:p>
    <w:p w:rsidR="009778EF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F4C4F">
        <w:rPr>
          <w:rFonts w:ascii="Times New Roman" w:hAnsi="Times New Roman" w:cs="Times New Roman"/>
          <w:sz w:val="24"/>
          <w:szCs w:val="24"/>
        </w:rPr>
        <w:t xml:space="preserve">23.12.2014 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="00FF4C4F">
        <w:rPr>
          <w:rFonts w:ascii="Times New Roman" w:hAnsi="Times New Roman" w:cs="Times New Roman"/>
          <w:sz w:val="24"/>
          <w:szCs w:val="24"/>
        </w:rPr>
        <w:t>582-п</w:t>
      </w:r>
    </w:p>
    <w:p w:rsidR="009778EF" w:rsidRPr="00A3619C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19C" w:rsidRPr="00A3619C" w:rsidRDefault="00A3619C" w:rsidP="0097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350" w:rsidRDefault="005E7350" w:rsidP="00A3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1"/>
      <w:bookmarkEnd w:id="0"/>
    </w:p>
    <w:p w:rsidR="00BB1EB8" w:rsidRDefault="00BB1EB8" w:rsidP="00A3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1EB8" w:rsidRPr="00BB1EB8" w:rsidRDefault="00BB1EB8" w:rsidP="00A3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78EF" w:rsidRPr="00BB1EB8" w:rsidRDefault="009778EF" w:rsidP="00A3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B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A3619C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B8">
        <w:rPr>
          <w:rFonts w:ascii="Times New Roman" w:hAnsi="Times New Roman" w:cs="Times New Roman"/>
          <w:b/>
          <w:bCs/>
          <w:sz w:val="28"/>
          <w:szCs w:val="28"/>
        </w:rPr>
        <w:t>СОЦИАЛЬНО ЗНАЧИМЫХ И ДРУГИХ ПЕРВООЧЕРЕДНЫХ</w:t>
      </w:r>
    </w:p>
    <w:p w:rsidR="00A3619C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B8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</w:t>
      </w:r>
      <w:r w:rsidR="00A3619C" w:rsidRPr="00BB1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1EB8">
        <w:rPr>
          <w:rFonts w:ascii="Times New Roman" w:hAnsi="Times New Roman" w:cs="Times New Roman"/>
          <w:b/>
          <w:bCs/>
          <w:sz w:val="28"/>
          <w:szCs w:val="28"/>
        </w:rPr>
        <w:t>БЮДЖЕТА ТУТАЕВСКОГО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1EB8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1. Расходы на заработную плату с начислениями на выплаты по оплате труда.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2. Расходы на приобретение медикаментов.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3. Расходы на приобретение продуктов питания.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4. Публичные нормативные обязательства.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5.</w:t>
      </w:r>
      <w:r w:rsidR="00BB1EB8">
        <w:rPr>
          <w:rFonts w:ascii="Times New Roman" w:hAnsi="Times New Roman" w:cs="Times New Roman"/>
          <w:sz w:val="28"/>
          <w:szCs w:val="28"/>
        </w:rPr>
        <w:t xml:space="preserve"> </w:t>
      </w:r>
      <w:r w:rsidRPr="00BB1EB8">
        <w:rPr>
          <w:rFonts w:ascii="Times New Roman" w:hAnsi="Times New Roman" w:cs="Times New Roman"/>
          <w:sz w:val="28"/>
          <w:szCs w:val="28"/>
        </w:rPr>
        <w:t>Социальные и компенсационные выплаты, не являющиеся публичными нормативными обязательствами.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6. Субсидии муниципальным бюджетным учреждениям на финансовое обеспечение выполнения муниципального задания.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7. Расходы на оплату отопления, электроэнергии, водоснабжения.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8. Расходы на организацию отдыха детей в каникулярное время.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9. Расходы на оплату горюче-смазочных материалов, котельно-печного топлива.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10. Другие расходы: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оплата услуг внештатных сотрудников, привлекаемых по договорам гражданско-правового характера;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оплата услуг связи, охраны (в том числе пожарной), технического обслуживания средств охранно-пожарной сигнализации, по договорам страхования;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уплата налогов, государственной пошлины и сборов, разного рода платежей в бюджеты всех уровней;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арендная плата, услуги по аренде;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возмещение расходов на оплату коммунальных услуг при осуществлении закупки услуг у частных образовательных организаций;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командировочные расходы;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обслуживание муниципального долга;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исполнение судебных актов, предусматривающих обращение взыскания на средства бюджета района;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- расходы за счет средств резервного фонда Администрации Тутаевского муниципального района.</w:t>
      </w:r>
    </w:p>
    <w:p w:rsidR="00F03209" w:rsidRDefault="00F03209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209" w:rsidRDefault="00F03209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lastRenderedPageBreak/>
        <w:t xml:space="preserve">11. Расходы, осуществляемые на условиях </w:t>
      </w:r>
      <w:proofErr w:type="spellStart"/>
      <w:r w:rsidRPr="00BB1EB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B1EB8">
        <w:rPr>
          <w:rFonts w:ascii="Times New Roman" w:hAnsi="Times New Roman" w:cs="Times New Roman"/>
          <w:sz w:val="28"/>
          <w:szCs w:val="28"/>
        </w:rPr>
        <w:t xml:space="preserve"> к средствам вышестоящих бюджетов.</w:t>
      </w:r>
    </w:p>
    <w:p w:rsidR="009778EF" w:rsidRPr="00BB1EB8" w:rsidRDefault="009778EF" w:rsidP="0097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12. Расходы на ликвидацию последствий чрезвычайных ситуаций.</w:t>
      </w:r>
    </w:p>
    <w:p w:rsidR="00A3619C" w:rsidRPr="00BB1EB8" w:rsidRDefault="00A3619C" w:rsidP="00A3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19C" w:rsidRPr="00BB1EB8" w:rsidRDefault="00A3619C" w:rsidP="00A3619C">
      <w:pPr>
        <w:rPr>
          <w:rFonts w:ascii="Times New Roman" w:hAnsi="Times New Roman" w:cs="Times New Roman"/>
          <w:sz w:val="28"/>
          <w:szCs w:val="28"/>
        </w:rPr>
      </w:pPr>
    </w:p>
    <w:p w:rsidR="00A3619C" w:rsidRPr="00BB1EB8" w:rsidRDefault="00A3619C" w:rsidP="00A3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Начальник административно-</w:t>
      </w:r>
    </w:p>
    <w:p w:rsidR="00A3619C" w:rsidRPr="00BB1EB8" w:rsidRDefault="00A3619C" w:rsidP="00A361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A3619C" w:rsidRPr="00BB1EB8" w:rsidRDefault="00A3619C" w:rsidP="00A361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EB8">
        <w:rPr>
          <w:rFonts w:ascii="Times New Roman" w:hAnsi="Times New Roman" w:cs="Times New Roman"/>
          <w:sz w:val="28"/>
          <w:szCs w:val="28"/>
        </w:rPr>
        <w:t>Администрации</w:t>
      </w:r>
      <w:r w:rsidR="00F03209">
        <w:rPr>
          <w:rFonts w:ascii="Times New Roman" w:hAnsi="Times New Roman" w:cs="Times New Roman"/>
          <w:sz w:val="28"/>
          <w:szCs w:val="28"/>
        </w:rPr>
        <w:t xml:space="preserve"> </w:t>
      </w:r>
      <w:r w:rsidRPr="00BB1EB8">
        <w:rPr>
          <w:rFonts w:ascii="Times New Roman" w:hAnsi="Times New Roman" w:cs="Times New Roman"/>
          <w:sz w:val="28"/>
          <w:szCs w:val="28"/>
        </w:rPr>
        <w:t xml:space="preserve">ТМР                                                               С.В.Балясникова                      </w:t>
      </w:r>
    </w:p>
    <w:p w:rsidR="009778EF" w:rsidRPr="00BB1EB8" w:rsidRDefault="009778EF" w:rsidP="009778EF">
      <w:pPr>
        <w:rPr>
          <w:rFonts w:ascii="Times New Roman" w:hAnsi="Times New Roman" w:cs="Times New Roman"/>
          <w:sz w:val="28"/>
          <w:szCs w:val="28"/>
        </w:rPr>
      </w:pPr>
    </w:p>
    <w:p w:rsidR="00BE654D" w:rsidRPr="00BB1EB8" w:rsidRDefault="00BE654D">
      <w:pPr>
        <w:rPr>
          <w:sz w:val="28"/>
          <w:szCs w:val="28"/>
        </w:rPr>
      </w:pPr>
    </w:p>
    <w:sectPr w:rsidR="00BE654D" w:rsidRPr="00BB1EB8" w:rsidSect="00824C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B2" w:rsidRDefault="00FA3BB2" w:rsidP="00824C11">
      <w:pPr>
        <w:spacing w:after="0" w:line="240" w:lineRule="auto"/>
      </w:pPr>
      <w:r>
        <w:separator/>
      </w:r>
    </w:p>
  </w:endnote>
  <w:endnote w:type="continuationSeparator" w:id="1">
    <w:p w:rsidR="00FA3BB2" w:rsidRDefault="00FA3BB2" w:rsidP="0082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1" w:rsidRDefault="00824C1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1" w:rsidRDefault="00824C1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1" w:rsidRDefault="00824C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B2" w:rsidRDefault="00FA3BB2" w:rsidP="00824C11">
      <w:pPr>
        <w:spacing w:after="0" w:line="240" w:lineRule="auto"/>
      </w:pPr>
      <w:r>
        <w:separator/>
      </w:r>
    </w:p>
  </w:footnote>
  <w:footnote w:type="continuationSeparator" w:id="1">
    <w:p w:rsidR="00FA3BB2" w:rsidRDefault="00FA3BB2" w:rsidP="0082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1" w:rsidRDefault="00824C1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9969"/>
      <w:docPartObj>
        <w:docPartGallery w:val="Page Numbers (Top of Page)"/>
        <w:docPartUnique/>
      </w:docPartObj>
    </w:sdtPr>
    <w:sdtContent>
      <w:p w:rsidR="00824C11" w:rsidRDefault="007110F1">
        <w:pPr>
          <w:pStyle w:val="a3"/>
          <w:jc w:val="center"/>
        </w:pPr>
        <w:fldSimple w:instr=" PAGE   \* MERGEFORMAT ">
          <w:r w:rsidR="00743CAC">
            <w:rPr>
              <w:noProof/>
            </w:rPr>
            <w:t>2</w:t>
          </w:r>
        </w:fldSimple>
      </w:p>
    </w:sdtContent>
  </w:sdt>
  <w:p w:rsidR="00824C11" w:rsidRDefault="00824C1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C11" w:rsidRDefault="00824C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778EF"/>
    <w:rsid w:val="005E7350"/>
    <w:rsid w:val="00614CCF"/>
    <w:rsid w:val="00634D81"/>
    <w:rsid w:val="007110F1"/>
    <w:rsid w:val="00743CAC"/>
    <w:rsid w:val="00824C11"/>
    <w:rsid w:val="009778EF"/>
    <w:rsid w:val="009A2A98"/>
    <w:rsid w:val="00A3619C"/>
    <w:rsid w:val="00BB1EB8"/>
    <w:rsid w:val="00BE654D"/>
    <w:rsid w:val="00D465A2"/>
    <w:rsid w:val="00E167AA"/>
    <w:rsid w:val="00F03209"/>
    <w:rsid w:val="00FA3BB2"/>
    <w:rsid w:val="00FF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C11"/>
  </w:style>
  <w:style w:type="paragraph" w:styleId="a5">
    <w:name w:val="footer"/>
    <w:basedOn w:val="a"/>
    <w:link w:val="a6"/>
    <w:uiPriority w:val="99"/>
    <w:semiHidden/>
    <w:unhideWhenUsed/>
    <w:rsid w:val="00824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4C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E1F8A-9A69-4C4E-9DB9-BF3E72481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Company>2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2014-12-30T05:20:00Z</dcterms:created>
  <dcterms:modified xsi:type="dcterms:W3CDTF">2014-12-30T05:20:00Z</dcterms:modified>
</cp:coreProperties>
</file>