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A6" w:rsidRPr="004200A6" w:rsidRDefault="00563642" w:rsidP="00563642">
      <w:pPr>
        <w:overflowPunct/>
        <w:autoSpaceDE/>
        <w:autoSpaceDN/>
        <w:adjustRightInd/>
        <w:jc w:val="center"/>
        <w:textAlignment w:val="auto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</w:t>
      </w:r>
      <w:r w:rsidR="00C44E6A">
        <w:rPr>
          <w:rFonts w:eastAsia="Calibri"/>
          <w:sz w:val="24"/>
          <w:szCs w:val="24"/>
          <w:lang w:eastAsia="en-US"/>
        </w:rPr>
        <w:t xml:space="preserve">   </w:t>
      </w:r>
      <w:r w:rsidR="004200A6" w:rsidRPr="004200A6">
        <w:rPr>
          <w:rFonts w:eastAsia="Calibri"/>
          <w:sz w:val="24"/>
          <w:szCs w:val="24"/>
          <w:lang w:eastAsia="en-US"/>
        </w:rPr>
        <w:t>Приложение</w:t>
      </w:r>
    </w:p>
    <w:p w:rsidR="004200A6" w:rsidRPr="004200A6" w:rsidRDefault="00563642" w:rsidP="00563642">
      <w:pPr>
        <w:overflowPunct/>
        <w:autoSpaceDE/>
        <w:autoSpaceDN/>
        <w:adjustRightInd/>
        <w:jc w:val="center"/>
        <w:textAlignment w:val="auto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</w:t>
      </w:r>
      <w:r w:rsidR="00C44E6A">
        <w:rPr>
          <w:rFonts w:eastAsia="Calibri"/>
          <w:sz w:val="24"/>
          <w:szCs w:val="24"/>
          <w:lang w:eastAsia="en-US"/>
        </w:rPr>
        <w:t xml:space="preserve">    </w:t>
      </w:r>
      <w:r w:rsidR="004200A6">
        <w:rPr>
          <w:rFonts w:eastAsia="Calibri"/>
          <w:sz w:val="24"/>
          <w:szCs w:val="24"/>
          <w:lang w:eastAsia="en-US"/>
        </w:rPr>
        <w:t>к</w:t>
      </w:r>
      <w:r w:rsidR="004200A6" w:rsidRPr="004200A6">
        <w:rPr>
          <w:rFonts w:eastAsia="Calibri"/>
          <w:sz w:val="24"/>
          <w:szCs w:val="24"/>
          <w:lang w:eastAsia="en-US"/>
        </w:rPr>
        <w:t xml:space="preserve"> постановлению Администрации</w:t>
      </w:r>
    </w:p>
    <w:p w:rsidR="004200A6" w:rsidRPr="004200A6" w:rsidRDefault="004200A6" w:rsidP="004200A6">
      <w:pPr>
        <w:overflowPunct/>
        <w:autoSpaceDE/>
        <w:autoSpaceDN/>
        <w:adjustRightInd/>
        <w:jc w:val="right"/>
        <w:textAlignment w:val="auto"/>
        <w:outlineLvl w:val="0"/>
        <w:rPr>
          <w:rFonts w:eastAsia="Calibri"/>
          <w:sz w:val="24"/>
          <w:szCs w:val="24"/>
          <w:lang w:eastAsia="en-US"/>
        </w:rPr>
      </w:pPr>
      <w:r w:rsidRPr="004200A6">
        <w:rPr>
          <w:rFonts w:eastAsia="Calibri"/>
          <w:sz w:val="24"/>
          <w:szCs w:val="24"/>
          <w:lang w:eastAsia="en-US"/>
        </w:rPr>
        <w:t>Тутаевского муниципального района</w:t>
      </w:r>
    </w:p>
    <w:p w:rsidR="004200A6" w:rsidRPr="004200A6" w:rsidRDefault="00563642" w:rsidP="00563642">
      <w:pPr>
        <w:overflowPunct/>
        <w:autoSpaceDE/>
        <w:autoSpaceDN/>
        <w:adjustRightInd/>
        <w:jc w:val="center"/>
        <w:textAlignment w:val="auto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</w:t>
      </w:r>
      <w:r w:rsidR="00D1241E">
        <w:rPr>
          <w:rFonts w:eastAsia="Calibri"/>
          <w:sz w:val="24"/>
          <w:szCs w:val="24"/>
          <w:lang w:eastAsia="en-US"/>
        </w:rPr>
        <w:t>о</w:t>
      </w:r>
      <w:r w:rsidR="004200A6" w:rsidRPr="004200A6">
        <w:rPr>
          <w:rFonts w:eastAsia="Calibri"/>
          <w:sz w:val="24"/>
          <w:szCs w:val="24"/>
          <w:lang w:eastAsia="en-US"/>
        </w:rPr>
        <w:t>т</w:t>
      </w:r>
      <w:r w:rsidR="00D1241E">
        <w:rPr>
          <w:rFonts w:eastAsia="Calibri"/>
          <w:sz w:val="24"/>
          <w:szCs w:val="24"/>
          <w:lang w:eastAsia="en-US"/>
        </w:rPr>
        <w:t xml:space="preserve"> 20.01.2015 </w:t>
      </w:r>
      <w:r w:rsidR="004200A6" w:rsidRPr="004200A6">
        <w:rPr>
          <w:rFonts w:eastAsia="Calibri"/>
          <w:sz w:val="24"/>
          <w:szCs w:val="24"/>
          <w:lang w:eastAsia="en-US"/>
        </w:rPr>
        <w:t>№</w:t>
      </w:r>
      <w:r w:rsidR="00D1241E">
        <w:rPr>
          <w:rFonts w:eastAsia="Calibri"/>
          <w:sz w:val="24"/>
          <w:szCs w:val="24"/>
          <w:lang w:eastAsia="en-US"/>
        </w:rPr>
        <w:t>001-п</w:t>
      </w:r>
    </w:p>
    <w:p w:rsidR="004200A6" w:rsidRDefault="004200A6" w:rsidP="007F353E">
      <w:pPr>
        <w:overflowPunct/>
        <w:autoSpaceDE/>
        <w:autoSpaceDN/>
        <w:adjustRightInd/>
        <w:jc w:val="center"/>
        <w:textAlignment w:val="auto"/>
        <w:outlineLvl w:val="0"/>
        <w:rPr>
          <w:rFonts w:eastAsia="Calibri"/>
          <w:b/>
          <w:lang w:eastAsia="en-US"/>
        </w:rPr>
      </w:pPr>
    </w:p>
    <w:p w:rsidR="0056244D" w:rsidRPr="00824145" w:rsidRDefault="0056244D" w:rsidP="007F353E">
      <w:pPr>
        <w:overflowPunct/>
        <w:autoSpaceDE/>
        <w:autoSpaceDN/>
        <w:adjustRightInd/>
        <w:jc w:val="center"/>
        <w:textAlignment w:val="auto"/>
        <w:outlineLvl w:val="0"/>
        <w:rPr>
          <w:rFonts w:eastAsia="Calibri"/>
          <w:b/>
          <w:lang w:eastAsia="en-US"/>
        </w:rPr>
      </w:pPr>
      <w:r w:rsidRPr="00824145">
        <w:rPr>
          <w:rFonts w:eastAsia="Calibri"/>
          <w:b/>
          <w:lang w:eastAsia="en-US"/>
        </w:rPr>
        <w:t xml:space="preserve">ВЕДОМСТВЕННАЯ ЦЕЛЕВАЯ ПРОГРАММА </w:t>
      </w:r>
    </w:p>
    <w:p w:rsidR="00123448" w:rsidRDefault="0056244D" w:rsidP="007F353E">
      <w:pPr>
        <w:overflowPunct/>
        <w:autoSpaceDE/>
        <w:autoSpaceDN/>
        <w:adjustRightInd/>
        <w:jc w:val="center"/>
        <w:textAlignment w:val="auto"/>
        <w:outlineLvl w:val="0"/>
        <w:rPr>
          <w:rFonts w:eastAsia="Calibri"/>
          <w:b/>
          <w:lang w:eastAsia="en-US"/>
        </w:rPr>
      </w:pPr>
      <w:r w:rsidRPr="00824145">
        <w:rPr>
          <w:rFonts w:eastAsia="Calibri"/>
          <w:b/>
          <w:lang w:eastAsia="en-US"/>
        </w:rPr>
        <w:t xml:space="preserve">департамента финансов </w:t>
      </w:r>
      <w:r>
        <w:rPr>
          <w:rFonts w:eastAsia="Calibri"/>
          <w:b/>
          <w:lang w:eastAsia="en-US"/>
        </w:rPr>
        <w:t xml:space="preserve">администрации Тутаевского </w:t>
      </w:r>
    </w:p>
    <w:p w:rsidR="0056244D" w:rsidRPr="00824145" w:rsidRDefault="0056244D" w:rsidP="007F353E">
      <w:pPr>
        <w:overflowPunct/>
        <w:autoSpaceDE/>
        <w:autoSpaceDN/>
        <w:adjustRightInd/>
        <w:jc w:val="center"/>
        <w:textAlignment w:val="auto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муниципального района</w:t>
      </w:r>
      <w:r w:rsidRPr="00824145">
        <w:rPr>
          <w:rFonts w:eastAsia="Calibri"/>
          <w:b/>
          <w:lang w:eastAsia="en-US"/>
        </w:rPr>
        <w:t xml:space="preserve">  </w:t>
      </w:r>
    </w:p>
    <w:p w:rsidR="0056244D" w:rsidRPr="00535EB5" w:rsidRDefault="0056244D" w:rsidP="007F353E">
      <w:pPr>
        <w:overflowPunct/>
        <w:autoSpaceDE/>
        <w:autoSpaceDN/>
        <w:adjustRightInd/>
        <w:jc w:val="center"/>
        <w:textAlignment w:val="auto"/>
        <w:outlineLvl w:val="0"/>
        <w:rPr>
          <w:rFonts w:eastAsia="Calibri"/>
          <w:b/>
          <w:lang w:eastAsia="en-US"/>
        </w:rPr>
      </w:pPr>
      <w:r w:rsidRPr="00824145">
        <w:rPr>
          <w:rFonts w:eastAsia="Calibri"/>
          <w:b/>
          <w:lang w:eastAsia="en-US"/>
        </w:rPr>
        <w:t>на 201</w:t>
      </w:r>
      <w:r>
        <w:rPr>
          <w:rFonts w:eastAsia="Calibri"/>
          <w:b/>
          <w:lang w:eastAsia="en-US"/>
        </w:rPr>
        <w:t>5</w:t>
      </w:r>
      <w:r w:rsidRPr="00824145">
        <w:rPr>
          <w:rFonts w:eastAsia="Calibri"/>
          <w:b/>
          <w:lang w:eastAsia="en-US"/>
        </w:rPr>
        <w:t xml:space="preserve"> год и </w:t>
      </w:r>
      <w:r w:rsidR="00996298">
        <w:rPr>
          <w:rFonts w:eastAsia="Calibri"/>
          <w:b/>
          <w:lang w:eastAsia="en-US"/>
        </w:rPr>
        <w:t xml:space="preserve">на </w:t>
      </w:r>
      <w:r w:rsidRPr="00824145">
        <w:rPr>
          <w:rFonts w:eastAsia="Calibri"/>
          <w:b/>
          <w:lang w:eastAsia="en-US"/>
        </w:rPr>
        <w:t>плановый период 201</w:t>
      </w:r>
      <w:r>
        <w:rPr>
          <w:rFonts w:eastAsia="Calibri"/>
          <w:b/>
          <w:lang w:eastAsia="en-US"/>
        </w:rPr>
        <w:t xml:space="preserve">6 и </w:t>
      </w:r>
      <w:r w:rsidRPr="00824145">
        <w:rPr>
          <w:rFonts w:eastAsia="Calibri"/>
          <w:b/>
          <w:lang w:eastAsia="en-US"/>
        </w:rPr>
        <w:t>201</w:t>
      </w:r>
      <w:r>
        <w:rPr>
          <w:rFonts w:eastAsia="Calibri"/>
          <w:b/>
          <w:lang w:eastAsia="en-US"/>
        </w:rPr>
        <w:t>7</w:t>
      </w:r>
      <w:r w:rsidRPr="00824145">
        <w:rPr>
          <w:rFonts w:eastAsia="Calibri"/>
          <w:b/>
          <w:lang w:eastAsia="en-US"/>
        </w:rPr>
        <w:t xml:space="preserve"> годов</w:t>
      </w:r>
    </w:p>
    <w:p w:rsidR="0056244D" w:rsidRPr="00535EB5" w:rsidRDefault="0056244D" w:rsidP="0056244D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lang w:eastAsia="en-US"/>
        </w:rPr>
      </w:pPr>
    </w:p>
    <w:p w:rsidR="0056244D" w:rsidRDefault="0056244D" w:rsidP="007F353E">
      <w:pPr>
        <w:overflowPunct/>
        <w:autoSpaceDE/>
        <w:autoSpaceDN/>
        <w:adjustRightInd/>
        <w:jc w:val="center"/>
        <w:textAlignment w:val="auto"/>
        <w:outlineLvl w:val="0"/>
        <w:rPr>
          <w:rFonts w:eastAsia="Calibri"/>
          <w:lang w:eastAsia="en-US"/>
        </w:rPr>
      </w:pPr>
      <w:r w:rsidRPr="001B4CA9">
        <w:rPr>
          <w:rFonts w:eastAsia="Calibri"/>
          <w:lang w:eastAsia="en-US"/>
        </w:rPr>
        <w:t>ПАСПОРТ ВЦП</w:t>
      </w:r>
    </w:p>
    <w:p w:rsidR="0056244D" w:rsidRPr="001B4CA9" w:rsidRDefault="0056244D" w:rsidP="0056244D">
      <w:pPr>
        <w:overflowPunct/>
        <w:autoSpaceDE/>
        <w:autoSpaceDN/>
        <w:adjustRightInd/>
        <w:jc w:val="center"/>
        <w:textAlignment w:val="auto"/>
        <w:rPr>
          <w:rFonts w:eastAsia="Calibri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021"/>
        <w:gridCol w:w="2153"/>
        <w:gridCol w:w="4330"/>
      </w:tblGrid>
      <w:tr w:rsidR="0056244D" w:rsidRPr="001B4CA9" w:rsidTr="00C45E5B">
        <w:trPr>
          <w:tblCellSpacing w:w="5" w:type="nil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4D" w:rsidRPr="001B4CA9" w:rsidRDefault="0056244D" w:rsidP="00C45E5B">
            <w:pPr>
              <w:widowControl w:val="0"/>
              <w:overflowPunct/>
              <w:jc w:val="left"/>
              <w:textAlignment w:val="auto"/>
            </w:pPr>
            <w:r w:rsidRPr="001B4CA9">
              <w:t>Цель ВЦП</w:t>
            </w:r>
          </w:p>
        </w:tc>
        <w:tc>
          <w:tcPr>
            <w:tcW w:w="3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4D" w:rsidRPr="001D6A06" w:rsidRDefault="0056244D" w:rsidP="00EA4EEB">
            <w:pPr>
              <w:widowControl w:val="0"/>
              <w:overflowPunct/>
              <w:jc w:val="left"/>
              <w:textAlignment w:val="auto"/>
            </w:pPr>
            <w:r>
              <w:rPr>
                <w:rFonts w:eastAsia="Calibri"/>
                <w:lang w:eastAsia="en-US"/>
              </w:rPr>
              <w:t xml:space="preserve">организационно-техническое и нормативно-методическое обеспечение бюджетного процесса в </w:t>
            </w:r>
            <w:proofErr w:type="spellStart"/>
            <w:r>
              <w:rPr>
                <w:rFonts w:eastAsia="Calibri"/>
                <w:lang w:eastAsia="en-US"/>
              </w:rPr>
              <w:t>Тутаевском</w:t>
            </w:r>
            <w:proofErr w:type="spellEnd"/>
            <w:r>
              <w:rPr>
                <w:rFonts w:eastAsia="Calibri"/>
                <w:lang w:eastAsia="en-US"/>
              </w:rPr>
              <w:t xml:space="preserve"> муниципальном районе</w:t>
            </w:r>
          </w:p>
        </w:tc>
      </w:tr>
      <w:tr w:rsidR="0056244D" w:rsidRPr="001B4CA9" w:rsidTr="00C45E5B">
        <w:trPr>
          <w:tblCellSpacing w:w="5" w:type="nil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4D" w:rsidRPr="001B4CA9" w:rsidRDefault="0056244D" w:rsidP="00C45E5B">
            <w:pPr>
              <w:widowControl w:val="0"/>
              <w:overflowPunct/>
              <w:jc w:val="left"/>
              <w:textAlignment w:val="auto"/>
            </w:pPr>
            <w:r w:rsidRPr="001B4CA9">
              <w:t>Срок действия ВЦП</w:t>
            </w:r>
          </w:p>
        </w:tc>
        <w:tc>
          <w:tcPr>
            <w:tcW w:w="3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4D" w:rsidRPr="001B4CA9" w:rsidRDefault="0056244D" w:rsidP="00C45E5B">
            <w:pPr>
              <w:widowControl w:val="0"/>
              <w:overflowPunct/>
              <w:jc w:val="left"/>
              <w:textAlignment w:val="auto"/>
            </w:pPr>
            <w:r w:rsidRPr="001B4CA9">
              <w:t>201</w:t>
            </w:r>
            <w:r>
              <w:t>5</w:t>
            </w:r>
            <w:r w:rsidRPr="001B4CA9">
              <w:t xml:space="preserve"> – 201</w:t>
            </w:r>
            <w:r>
              <w:t>7</w:t>
            </w:r>
            <w:r w:rsidRPr="001B4CA9">
              <w:t xml:space="preserve"> годы                                               </w:t>
            </w:r>
          </w:p>
        </w:tc>
      </w:tr>
      <w:tr w:rsidR="004200A6" w:rsidRPr="001B4CA9" w:rsidTr="00C45E5B">
        <w:trPr>
          <w:tblCellSpacing w:w="5" w:type="nil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A6" w:rsidRPr="001B4CA9" w:rsidRDefault="004200A6" w:rsidP="00C45E5B">
            <w:pPr>
              <w:widowControl w:val="0"/>
              <w:overflowPunct/>
              <w:jc w:val="left"/>
              <w:textAlignment w:val="auto"/>
            </w:pPr>
            <w:r>
              <w:t>Куратор ВЦП</w:t>
            </w:r>
          </w:p>
        </w:tc>
        <w:tc>
          <w:tcPr>
            <w:tcW w:w="3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A6" w:rsidRPr="001B4CA9" w:rsidRDefault="004200A6" w:rsidP="008C7C37">
            <w:pPr>
              <w:widowControl w:val="0"/>
              <w:overflowPunct/>
              <w:jc w:val="left"/>
              <w:textAlignment w:val="auto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 xml:space="preserve">лавы Администрации Тутаевского </w:t>
            </w:r>
            <w:proofErr w:type="spellStart"/>
            <w:r>
              <w:t>муници</w:t>
            </w:r>
            <w:r w:rsidR="008C7C37">
              <w:t>-</w:t>
            </w:r>
            <w:r>
              <w:t>пального</w:t>
            </w:r>
            <w:proofErr w:type="spellEnd"/>
            <w:r>
              <w:t xml:space="preserve"> района по финансовым вопросам Новикова</w:t>
            </w:r>
            <w:r w:rsidR="008C7C37">
              <w:t xml:space="preserve"> М.К.</w:t>
            </w:r>
            <w:r>
              <w:t>, тел.2-21-46</w:t>
            </w:r>
          </w:p>
        </w:tc>
      </w:tr>
      <w:tr w:rsidR="0056244D" w:rsidRPr="001B4CA9" w:rsidTr="00C45E5B">
        <w:trPr>
          <w:trHeight w:val="800"/>
          <w:tblCellSpacing w:w="5" w:type="nil"/>
        </w:trPr>
        <w:tc>
          <w:tcPr>
            <w:tcW w:w="1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4D" w:rsidRPr="001B4CA9" w:rsidRDefault="0056244D" w:rsidP="00C45E5B">
            <w:pPr>
              <w:widowControl w:val="0"/>
              <w:overflowPunct/>
              <w:jc w:val="left"/>
              <w:textAlignment w:val="auto"/>
            </w:pPr>
            <w:r w:rsidRPr="001B4CA9">
              <w:t xml:space="preserve">Ответственный    </w:t>
            </w:r>
            <w:r w:rsidRPr="001B4CA9">
              <w:br/>
              <w:t xml:space="preserve">исполнитель ВЦП  </w:t>
            </w:r>
          </w:p>
        </w:tc>
        <w:tc>
          <w:tcPr>
            <w:tcW w:w="1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4D" w:rsidRPr="001B4CA9" w:rsidRDefault="0056244D" w:rsidP="005317D2">
            <w:pPr>
              <w:widowControl w:val="0"/>
              <w:overflowPunct/>
              <w:jc w:val="left"/>
              <w:textAlignment w:val="auto"/>
            </w:pPr>
            <w:r w:rsidRPr="001B4CA9">
              <w:t>департамент финансов</w:t>
            </w:r>
            <w:r w:rsidRPr="001B4CA9">
              <w:br/>
            </w:r>
            <w:r w:rsidR="005317D2">
              <w:t>администрации Тутаевского муниципального района</w:t>
            </w:r>
            <w:r w:rsidRPr="001B4CA9">
              <w:t xml:space="preserve"> </w:t>
            </w:r>
            <w:r>
              <w:t xml:space="preserve">             (далее – департамент)</w:t>
            </w:r>
          </w:p>
        </w:tc>
        <w:tc>
          <w:tcPr>
            <w:tcW w:w="2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BD" w:rsidRDefault="0056244D" w:rsidP="00F411BD">
            <w:pPr>
              <w:widowControl w:val="0"/>
              <w:overflowPunct/>
              <w:jc w:val="left"/>
              <w:textAlignment w:val="auto"/>
            </w:pPr>
            <w:proofErr w:type="spellStart"/>
            <w:r>
              <w:t>Н</w:t>
            </w:r>
            <w:r w:rsidR="00F411BD">
              <w:t>изова</w:t>
            </w:r>
            <w:proofErr w:type="spellEnd"/>
            <w:r>
              <w:t xml:space="preserve"> </w:t>
            </w:r>
            <w:r w:rsidR="00F411BD">
              <w:t>Ольга Вячеславовна</w:t>
            </w:r>
            <w:r w:rsidRPr="001B4CA9">
              <w:t xml:space="preserve"> - </w:t>
            </w:r>
            <w:r>
              <w:t>д</w:t>
            </w:r>
            <w:r w:rsidRPr="001B4CA9">
              <w:t>иректор</w:t>
            </w:r>
            <w:r>
              <w:t xml:space="preserve"> </w:t>
            </w:r>
            <w:r w:rsidRPr="001B4CA9">
              <w:t xml:space="preserve"> департамента, </w:t>
            </w:r>
          </w:p>
          <w:p w:rsidR="0056244D" w:rsidRPr="001B4CA9" w:rsidRDefault="0056244D" w:rsidP="004200A6">
            <w:pPr>
              <w:widowControl w:val="0"/>
              <w:overflowPunct/>
              <w:jc w:val="left"/>
              <w:textAlignment w:val="auto"/>
            </w:pPr>
            <w:r w:rsidRPr="001B4CA9">
              <w:t>тел. 2-</w:t>
            </w:r>
            <w:r w:rsidR="004200A6">
              <w:t>02</w:t>
            </w:r>
            <w:r w:rsidRPr="001B4CA9">
              <w:t>-</w:t>
            </w:r>
            <w:r w:rsidR="004200A6">
              <w:t>74</w:t>
            </w:r>
            <w:r w:rsidRPr="001B4CA9">
              <w:t xml:space="preserve">                     </w:t>
            </w:r>
          </w:p>
        </w:tc>
      </w:tr>
      <w:tr w:rsidR="0056244D" w:rsidRPr="006925D1" w:rsidTr="00C45E5B">
        <w:trPr>
          <w:trHeight w:val="800"/>
          <w:tblCellSpacing w:w="5" w:type="nil"/>
        </w:trPr>
        <w:tc>
          <w:tcPr>
            <w:tcW w:w="1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4D" w:rsidRPr="001B4CA9" w:rsidRDefault="0056244D" w:rsidP="00123448">
            <w:pPr>
              <w:widowControl w:val="0"/>
              <w:overflowPunct/>
              <w:jc w:val="left"/>
              <w:textAlignment w:val="auto"/>
            </w:pPr>
            <w:r w:rsidRPr="001B4CA9">
              <w:t xml:space="preserve">Электронный   </w:t>
            </w:r>
            <w:r w:rsidRPr="001B4CA9">
              <w:br/>
              <w:t xml:space="preserve">адрес размещения </w:t>
            </w:r>
            <w:r w:rsidRPr="001B4CA9">
              <w:br/>
              <w:t xml:space="preserve">информации о ВЦП </w:t>
            </w:r>
            <w:r w:rsidRPr="001B4CA9">
              <w:br/>
              <w:t xml:space="preserve">в </w:t>
            </w:r>
            <w:r>
              <w:t>информационно-телекоммуникационной сети «И</w:t>
            </w:r>
            <w:r w:rsidRPr="001B4CA9">
              <w:t>нтернет</w:t>
            </w:r>
            <w:r>
              <w:t>»</w:t>
            </w:r>
          </w:p>
        </w:tc>
        <w:tc>
          <w:tcPr>
            <w:tcW w:w="3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4D" w:rsidRPr="00E45B69" w:rsidRDefault="0056244D" w:rsidP="00C45E5B">
            <w:pPr>
              <w:widowControl w:val="0"/>
              <w:overflowPunct/>
              <w:jc w:val="left"/>
              <w:textAlignment w:val="auto"/>
              <w:rPr>
                <w:lang w:val="en-US"/>
              </w:rPr>
            </w:pPr>
            <w:r w:rsidRPr="00E45B69">
              <w:rPr>
                <w:color w:val="000000"/>
                <w:lang w:val="en-US"/>
              </w:rPr>
              <w:t>df.tutaev.ru</w:t>
            </w:r>
          </w:p>
        </w:tc>
      </w:tr>
    </w:tbl>
    <w:p w:rsidR="0056244D" w:rsidRPr="00824145" w:rsidRDefault="0056244D" w:rsidP="0056244D">
      <w:pPr>
        <w:overflowPunct/>
        <w:autoSpaceDE/>
        <w:autoSpaceDN/>
        <w:adjustRightInd/>
        <w:jc w:val="center"/>
        <w:textAlignment w:val="auto"/>
        <w:rPr>
          <w:rFonts w:eastAsia="Calibri"/>
          <w:lang w:val="en-US" w:eastAsia="en-US"/>
        </w:rPr>
      </w:pPr>
    </w:p>
    <w:p w:rsidR="0056244D" w:rsidRPr="00CA1BDB" w:rsidRDefault="0056244D" w:rsidP="007F353E">
      <w:pPr>
        <w:overflowPunct/>
        <w:autoSpaceDE/>
        <w:autoSpaceDN/>
        <w:adjustRightInd/>
        <w:jc w:val="center"/>
        <w:textAlignment w:val="auto"/>
        <w:outlineLvl w:val="0"/>
        <w:rPr>
          <w:rFonts w:eastAsia="Calibri"/>
          <w:lang w:eastAsia="en-US"/>
        </w:rPr>
      </w:pPr>
      <w:r w:rsidRPr="001B4CA9">
        <w:rPr>
          <w:rFonts w:eastAsia="Calibri"/>
          <w:lang w:eastAsia="en-US"/>
        </w:rPr>
        <w:t>Общая потребность в ресурсах</w:t>
      </w:r>
    </w:p>
    <w:p w:rsidR="0056244D" w:rsidRPr="00FC784A" w:rsidRDefault="0056244D" w:rsidP="0056244D">
      <w:pPr>
        <w:jc w:val="center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232"/>
        <w:gridCol w:w="1644"/>
        <w:gridCol w:w="1492"/>
        <w:gridCol w:w="1494"/>
        <w:gridCol w:w="1642"/>
      </w:tblGrid>
      <w:tr w:rsidR="0056244D" w:rsidRPr="00876247" w:rsidTr="00C45E5B">
        <w:trPr>
          <w:trHeight w:val="400"/>
          <w:tblCellSpacing w:w="5" w:type="nil"/>
        </w:trPr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44D" w:rsidRPr="00876247" w:rsidRDefault="0056244D" w:rsidP="00C45E5B">
            <w:pPr>
              <w:widowControl w:val="0"/>
              <w:jc w:val="center"/>
            </w:pPr>
            <w:r w:rsidRPr="00876247">
              <w:t>Источники  финансирования</w:t>
            </w:r>
          </w:p>
        </w:tc>
        <w:tc>
          <w:tcPr>
            <w:tcW w:w="3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4D" w:rsidRPr="00876247" w:rsidRDefault="0056244D" w:rsidP="00C45E5B">
            <w:pPr>
              <w:widowControl w:val="0"/>
              <w:jc w:val="center"/>
            </w:pPr>
            <w:r w:rsidRPr="00876247">
              <w:t>Объем финансирования, тыс. руб.</w:t>
            </w:r>
          </w:p>
        </w:tc>
      </w:tr>
      <w:tr w:rsidR="0056244D" w:rsidRPr="00876247" w:rsidTr="00C45E5B">
        <w:trPr>
          <w:tblCellSpacing w:w="5" w:type="nil"/>
        </w:trPr>
        <w:tc>
          <w:tcPr>
            <w:tcW w:w="1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4D" w:rsidRPr="00876247" w:rsidRDefault="0056244D" w:rsidP="00C45E5B">
            <w:pPr>
              <w:widowControl w:val="0"/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4D" w:rsidRPr="00876247" w:rsidRDefault="0056244D" w:rsidP="00C45E5B">
            <w:pPr>
              <w:widowControl w:val="0"/>
              <w:jc w:val="center"/>
            </w:pPr>
            <w:r w:rsidRPr="00876247">
              <w:t>всего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4D" w:rsidRPr="00876247" w:rsidRDefault="0056244D" w:rsidP="00C45E5B">
            <w:pPr>
              <w:widowControl w:val="0"/>
              <w:jc w:val="center"/>
            </w:pPr>
            <w:r w:rsidRPr="00876247">
              <w:t>201</w:t>
            </w:r>
            <w:r>
              <w:t>5</w:t>
            </w:r>
            <w:r w:rsidRPr="00876247">
              <w:t xml:space="preserve"> год</w:t>
            </w: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4D" w:rsidRPr="00876247" w:rsidRDefault="0056244D" w:rsidP="00C45E5B">
            <w:pPr>
              <w:widowControl w:val="0"/>
              <w:jc w:val="center"/>
            </w:pPr>
            <w:r w:rsidRPr="00876247">
              <w:t>201</w:t>
            </w:r>
            <w:r>
              <w:t>6</w:t>
            </w:r>
            <w:r w:rsidRPr="00876247">
              <w:t xml:space="preserve"> год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4D" w:rsidRPr="00876247" w:rsidRDefault="0056244D" w:rsidP="00C45E5B">
            <w:pPr>
              <w:widowControl w:val="0"/>
              <w:jc w:val="center"/>
            </w:pPr>
            <w:r>
              <w:t>2017</w:t>
            </w:r>
            <w:r w:rsidRPr="00876247">
              <w:t xml:space="preserve"> год</w:t>
            </w:r>
          </w:p>
        </w:tc>
      </w:tr>
      <w:tr w:rsidR="0056244D" w:rsidRPr="00876247" w:rsidTr="00C45E5B">
        <w:trPr>
          <w:trHeight w:val="340"/>
          <w:tblCellSpacing w:w="5" w:type="nil"/>
        </w:trPr>
        <w:tc>
          <w:tcPr>
            <w:tcW w:w="1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4D" w:rsidRPr="00876247" w:rsidRDefault="0056244D" w:rsidP="00C45E5B">
            <w:pPr>
              <w:widowControl w:val="0"/>
              <w:jc w:val="left"/>
            </w:pPr>
            <w:r>
              <w:t>Бюджет Тутаевского муниципального района, всего: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4D" w:rsidRPr="00002C81" w:rsidRDefault="0056244D" w:rsidP="00C45E5B">
            <w:pPr>
              <w:pStyle w:val="a3"/>
              <w:ind w:left="0"/>
              <w:jc w:val="center"/>
              <w:rPr>
                <w:color w:val="000000"/>
              </w:rPr>
            </w:pPr>
          </w:p>
          <w:p w:rsidR="00002C81" w:rsidRPr="00002C81" w:rsidRDefault="00002C81" w:rsidP="00C45E5B">
            <w:pPr>
              <w:pStyle w:val="a3"/>
              <w:ind w:left="0"/>
              <w:jc w:val="center"/>
              <w:rPr>
                <w:color w:val="000000"/>
              </w:rPr>
            </w:pPr>
          </w:p>
          <w:p w:rsidR="00002C81" w:rsidRPr="00002C81" w:rsidRDefault="00125ED3" w:rsidP="00C45E5B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50663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4D" w:rsidRPr="00002C81" w:rsidRDefault="0056244D" w:rsidP="00C45E5B">
            <w:pPr>
              <w:pStyle w:val="a3"/>
              <w:ind w:left="0"/>
              <w:jc w:val="center"/>
              <w:rPr>
                <w:color w:val="000000"/>
              </w:rPr>
            </w:pPr>
          </w:p>
          <w:p w:rsidR="00002C81" w:rsidRPr="00002C81" w:rsidRDefault="00002C81" w:rsidP="00C45E5B">
            <w:pPr>
              <w:pStyle w:val="a3"/>
              <w:ind w:left="0"/>
              <w:jc w:val="center"/>
              <w:rPr>
                <w:color w:val="000000"/>
              </w:rPr>
            </w:pPr>
          </w:p>
          <w:p w:rsidR="00002C81" w:rsidRPr="00002C81" w:rsidRDefault="0073674D" w:rsidP="00C45E5B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17760</w:t>
            </w: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1" w:rsidRPr="00002C81" w:rsidRDefault="00002C81" w:rsidP="00C45E5B">
            <w:pPr>
              <w:pStyle w:val="a3"/>
              <w:ind w:left="0"/>
              <w:jc w:val="center"/>
              <w:rPr>
                <w:color w:val="000000"/>
              </w:rPr>
            </w:pPr>
          </w:p>
          <w:p w:rsidR="00002C81" w:rsidRPr="00002C81" w:rsidRDefault="00002C81" w:rsidP="00C45E5B">
            <w:pPr>
              <w:pStyle w:val="a3"/>
              <w:ind w:left="0"/>
              <w:jc w:val="center"/>
              <w:rPr>
                <w:color w:val="000000"/>
              </w:rPr>
            </w:pPr>
          </w:p>
          <w:p w:rsidR="0056244D" w:rsidRPr="00002C81" w:rsidRDefault="0073674D" w:rsidP="00C45E5B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16351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4D" w:rsidRPr="00002C81" w:rsidRDefault="0056244D" w:rsidP="00C45E5B">
            <w:pPr>
              <w:pStyle w:val="a3"/>
              <w:ind w:left="0"/>
              <w:jc w:val="center"/>
              <w:rPr>
                <w:color w:val="000000"/>
              </w:rPr>
            </w:pPr>
          </w:p>
          <w:p w:rsidR="00002C81" w:rsidRPr="00002C81" w:rsidRDefault="00002C81" w:rsidP="00C45E5B">
            <w:pPr>
              <w:pStyle w:val="a3"/>
              <w:ind w:left="0"/>
              <w:jc w:val="center"/>
              <w:rPr>
                <w:color w:val="000000"/>
              </w:rPr>
            </w:pPr>
          </w:p>
          <w:p w:rsidR="00002C81" w:rsidRPr="00002C81" w:rsidRDefault="0073674D" w:rsidP="0073674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16552</w:t>
            </w:r>
          </w:p>
        </w:tc>
      </w:tr>
      <w:tr w:rsidR="0056244D" w:rsidRPr="00876247" w:rsidTr="00002C81">
        <w:trPr>
          <w:trHeight w:val="340"/>
          <w:tblCellSpacing w:w="5" w:type="nil"/>
        </w:trPr>
        <w:tc>
          <w:tcPr>
            <w:tcW w:w="1700" w:type="pct"/>
            <w:tcBorders>
              <w:left w:val="single" w:sz="4" w:space="0" w:color="auto"/>
              <w:right w:val="single" w:sz="4" w:space="0" w:color="auto"/>
            </w:tcBorders>
          </w:tcPr>
          <w:p w:rsidR="0056244D" w:rsidRPr="00876247" w:rsidRDefault="0056244D" w:rsidP="00C45E5B">
            <w:pPr>
              <w:widowControl w:val="0"/>
            </w:pPr>
            <w:r w:rsidRPr="00876247">
              <w:t xml:space="preserve">- </w:t>
            </w:r>
            <w:r>
              <w:t>районные</w:t>
            </w:r>
            <w:r w:rsidRPr="00876247">
              <w:t xml:space="preserve"> средства         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002C81" w:rsidRPr="00002C81" w:rsidRDefault="00125ED3" w:rsidP="00002C81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48247</w:t>
            </w: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</w:tcPr>
          <w:p w:rsidR="00002C81" w:rsidRPr="00002C81" w:rsidRDefault="0073674D" w:rsidP="00002C81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15344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56244D" w:rsidRPr="00002C81" w:rsidRDefault="0073674D" w:rsidP="00C45E5B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16351</w:t>
            </w: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</w:tcPr>
          <w:p w:rsidR="0056244D" w:rsidRPr="00002C81" w:rsidRDefault="0073674D" w:rsidP="0073674D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16552</w:t>
            </w:r>
          </w:p>
        </w:tc>
      </w:tr>
      <w:tr w:rsidR="00002C81" w:rsidRPr="00876247" w:rsidTr="00C45E5B">
        <w:trPr>
          <w:trHeight w:val="340"/>
          <w:tblCellSpacing w:w="5" w:type="nil"/>
        </w:trPr>
        <w:tc>
          <w:tcPr>
            <w:tcW w:w="1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1" w:rsidRPr="00876247" w:rsidRDefault="00002C81" w:rsidP="00C45E5B">
            <w:pPr>
              <w:widowControl w:val="0"/>
            </w:pPr>
            <w:r>
              <w:t>- средства поселений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1" w:rsidRPr="00002C81" w:rsidRDefault="0073674D" w:rsidP="00C45E5B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2416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1" w:rsidRPr="00002C81" w:rsidRDefault="00002C81" w:rsidP="0073674D">
            <w:pPr>
              <w:pStyle w:val="a3"/>
              <w:ind w:left="0"/>
              <w:jc w:val="center"/>
              <w:rPr>
                <w:color w:val="000000"/>
              </w:rPr>
            </w:pPr>
            <w:r w:rsidRPr="00002C81">
              <w:rPr>
                <w:color w:val="000000"/>
              </w:rPr>
              <w:t>2</w:t>
            </w:r>
            <w:r w:rsidR="0073674D">
              <w:rPr>
                <w:color w:val="000000"/>
              </w:rPr>
              <w:t>416</w:t>
            </w: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1" w:rsidRPr="00002C81" w:rsidRDefault="00002C81" w:rsidP="00C45E5B">
            <w:pPr>
              <w:pStyle w:val="a3"/>
              <w:ind w:left="0"/>
              <w:jc w:val="center"/>
              <w:rPr>
                <w:color w:val="000000"/>
              </w:rPr>
            </w:pPr>
            <w:r w:rsidRPr="00002C81">
              <w:rPr>
                <w:color w:val="000000"/>
              </w:rPr>
              <w:t>-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1" w:rsidRPr="00002C81" w:rsidRDefault="00002C81" w:rsidP="00C45E5B">
            <w:pPr>
              <w:pStyle w:val="a3"/>
              <w:ind w:left="0"/>
              <w:jc w:val="center"/>
              <w:rPr>
                <w:color w:val="000000"/>
              </w:rPr>
            </w:pPr>
            <w:r w:rsidRPr="00002C81">
              <w:rPr>
                <w:color w:val="000000"/>
              </w:rPr>
              <w:t>-</w:t>
            </w:r>
          </w:p>
        </w:tc>
      </w:tr>
    </w:tbl>
    <w:p w:rsidR="00455429" w:rsidRDefault="00455429"/>
    <w:p w:rsidR="0056244D" w:rsidRDefault="0056244D"/>
    <w:p w:rsidR="0056244D" w:rsidRDefault="0056244D" w:rsidP="0056244D">
      <w:pPr>
        <w:numPr>
          <w:ilvl w:val="0"/>
          <w:numId w:val="1"/>
        </w:numPr>
        <w:overflowPunct/>
        <w:autoSpaceDE/>
        <w:autoSpaceDN/>
        <w:adjustRightInd/>
        <w:contextualSpacing/>
        <w:jc w:val="center"/>
        <w:textAlignment w:val="auto"/>
        <w:rPr>
          <w:rFonts w:eastAsia="Calibri"/>
          <w:lang w:eastAsia="en-US"/>
        </w:rPr>
      </w:pPr>
      <w:r w:rsidRPr="001B4CA9">
        <w:rPr>
          <w:rFonts w:eastAsia="Calibri"/>
          <w:lang w:eastAsia="en-US"/>
        </w:rPr>
        <w:lastRenderedPageBreak/>
        <w:t>Краткое описание текущей ситуации</w:t>
      </w:r>
    </w:p>
    <w:p w:rsidR="0056244D" w:rsidRDefault="0056244D" w:rsidP="0056244D">
      <w:pPr>
        <w:overflowPunct/>
        <w:autoSpaceDE/>
        <w:autoSpaceDN/>
        <w:adjustRightInd/>
        <w:ind w:firstLine="709"/>
        <w:contextualSpacing/>
        <w:textAlignment w:val="auto"/>
        <w:rPr>
          <w:rFonts w:eastAsia="Calibri"/>
          <w:lang w:eastAsia="en-US"/>
        </w:rPr>
      </w:pPr>
    </w:p>
    <w:p w:rsidR="0056244D" w:rsidRDefault="0056244D" w:rsidP="0056244D">
      <w:pPr>
        <w:ind w:firstLine="709"/>
        <w:rPr>
          <w:rFonts w:eastAsia="Calibri"/>
          <w:lang w:eastAsia="en-US"/>
        </w:rPr>
      </w:pPr>
      <w:r>
        <w:t>Департамент</w:t>
      </w:r>
      <w:r w:rsidRPr="006C3F9F">
        <w:t xml:space="preserve"> финансов</w:t>
      </w:r>
      <w:r>
        <w:t xml:space="preserve"> администрации Тутаевского муниципального района</w:t>
      </w:r>
      <w:r w:rsidRPr="006C3F9F">
        <w:t xml:space="preserve"> </w:t>
      </w:r>
      <w:r>
        <w:t xml:space="preserve">осуществляет свою деятельность </w:t>
      </w:r>
      <w:r w:rsidRPr="006C3F9F">
        <w:t xml:space="preserve">в соответствии с </w:t>
      </w:r>
      <w:r w:rsidRPr="006C3F9F">
        <w:rPr>
          <w:color w:val="000000"/>
        </w:rPr>
        <w:t>Положением</w:t>
      </w:r>
      <w:r>
        <w:rPr>
          <w:color w:val="000000"/>
        </w:rPr>
        <w:t xml:space="preserve"> о департаменте, у</w:t>
      </w:r>
      <w:r w:rsidRPr="006C3F9F">
        <w:t xml:space="preserve">твержденным </w:t>
      </w:r>
      <w:r>
        <w:t xml:space="preserve">постановлением Администрации Тутаевского муниципального района от 10.04.2013 №143 «Об утверждении Положения о департаменте финансов администрации Тутаевского муниципального района в новой редакции». Департамент </w:t>
      </w:r>
      <w:r w:rsidRPr="006C3F9F">
        <w:t xml:space="preserve">является </w:t>
      </w:r>
      <w:r>
        <w:t xml:space="preserve">функциональным органом, входящим в структуру Администрации Тутаевского муниципального района,  обеспечивающим проведение единой финансово-бюджетной политики в </w:t>
      </w:r>
      <w:proofErr w:type="spellStart"/>
      <w:r>
        <w:t>Тутаевском</w:t>
      </w:r>
      <w:proofErr w:type="spellEnd"/>
      <w:r>
        <w:t xml:space="preserve"> муниципальном районе</w:t>
      </w:r>
      <w:r w:rsidRPr="006C3F9F">
        <w:t>.</w:t>
      </w:r>
      <w:r>
        <w:t xml:space="preserve"> </w:t>
      </w:r>
    </w:p>
    <w:p w:rsidR="0056244D" w:rsidRPr="007D6C5A" w:rsidRDefault="0056244D" w:rsidP="0056244D">
      <w:pPr>
        <w:ind w:firstLine="708"/>
      </w:pPr>
      <w:r w:rsidRPr="007D6C5A">
        <w:t>Основными функциями департамента является:</w:t>
      </w:r>
    </w:p>
    <w:p w:rsidR="0056244D" w:rsidRPr="007D6C5A" w:rsidRDefault="0056244D" w:rsidP="0056244D">
      <w:pPr>
        <w:ind w:firstLine="709"/>
      </w:pPr>
      <w:r w:rsidRPr="007D6C5A">
        <w:t>а) обеспечение устойчивости местных финансов и их активного воздействия на социально-экономическое развитие Тутаевского муниципального района;</w:t>
      </w:r>
    </w:p>
    <w:p w:rsidR="0056244D" w:rsidRPr="007D6C5A" w:rsidRDefault="0056244D" w:rsidP="0056244D">
      <w:pPr>
        <w:ind w:firstLine="709"/>
      </w:pPr>
      <w:r w:rsidRPr="007D6C5A">
        <w:t>б) разработка проекта бюджета Тутаевского муниципального района, обеспечение его исполнения в установленном порядке, казначейское исполнение бюджета, контроль исполнения бюджета, составление отчета об исполнении бюджета Тутаевского муниципального района;</w:t>
      </w:r>
    </w:p>
    <w:p w:rsidR="0056244D" w:rsidRPr="007D6C5A" w:rsidRDefault="0056244D" w:rsidP="0056244D">
      <w:pPr>
        <w:ind w:firstLine="709"/>
      </w:pPr>
      <w:r w:rsidRPr="007D6C5A">
        <w:t>в) экономически обоснованное прогнозирование доходов, расходов и источников финансирования дефицита бюджета Тутаевского муниципального района; проведение мероприятий по обеспечению своевременного и полного поступления доходов, экономного и целевого расходования средств местного бюджета; анализ эффективности и целевого расходования средств местного бюджета;</w:t>
      </w:r>
    </w:p>
    <w:p w:rsidR="0056244D" w:rsidRPr="007D6C5A" w:rsidRDefault="0056244D" w:rsidP="0056244D">
      <w:pPr>
        <w:ind w:firstLine="709"/>
      </w:pPr>
      <w:r w:rsidRPr="007D6C5A">
        <w:t>г) муниципальный финансовый контроль в пределах своей компетенции;</w:t>
      </w:r>
    </w:p>
    <w:p w:rsidR="0056244D" w:rsidRPr="007D6C5A" w:rsidRDefault="0056244D" w:rsidP="0056244D">
      <w:pPr>
        <w:ind w:firstLine="709"/>
      </w:pPr>
      <w:proofErr w:type="spellStart"/>
      <w:r w:rsidRPr="007D6C5A">
        <w:t>д</w:t>
      </w:r>
      <w:proofErr w:type="spellEnd"/>
      <w:r w:rsidRPr="007D6C5A">
        <w:t>) совершенствование методов финансово-бюджетного планирования на основе создания условий для эффективного управления муниципальными финансами в соответствии с приоритетами государственной политики;</w:t>
      </w:r>
    </w:p>
    <w:p w:rsidR="0056244D" w:rsidRPr="007D6C5A" w:rsidRDefault="0056244D" w:rsidP="0056244D">
      <w:pPr>
        <w:ind w:firstLine="709"/>
      </w:pPr>
      <w:r w:rsidRPr="007D6C5A">
        <w:t>е) проведение бюджетной политики, направленной на повышение результативности расходов местного бюджета, ориентированных на достижение конечных общественно-значимых результатов.</w:t>
      </w:r>
    </w:p>
    <w:p w:rsidR="00F94D7D" w:rsidRDefault="0056244D" w:rsidP="0056244D">
      <w:pPr>
        <w:overflowPunct/>
        <w:autoSpaceDE/>
        <w:autoSpaceDN/>
        <w:adjustRightInd/>
        <w:ind w:firstLine="709"/>
        <w:contextualSpacing/>
        <w:textAlignment w:val="auto"/>
        <w:rPr>
          <w:rFonts w:eastAsia="Calibri"/>
          <w:lang w:eastAsia="en-US"/>
        </w:rPr>
      </w:pPr>
      <w:r w:rsidRPr="007D6C5A">
        <w:rPr>
          <w:rFonts w:eastAsia="Calibri"/>
          <w:lang w:eastAsia="en-US"/>
        </w:rPr>
        <w:t>Учитывая важность и сложность выполняемых функций, возложенных на департамент, несомненно, большая роль при организации бюджетного процесса в современных условиях отводится организационно-техническому</w:t>
      </w:r>
      <w:r w:rsidR="00F94D7D">
        <w:rPr>
          <w:rFonts w:eastAsia="Calibri"/>
          <w:lang w:eastAsia="en-US"/>
        </w:rPr>
        <w:t xml:space="preserve"> и нормативно-методическому сопровождению, обеспечению высококвалифицированными кадрами.</w:t>
      </w:r>
    </w:p>
    <w:p w:rsidR="00294DDE" w:rsidRDefault="00294DDE" w:rsidP="0056244D">
      <w:pPr>
        <w:overflowPunct/>
        <w:autoSpaceDE/>
        <w:autoSpaceDN/>
        <w:adjustRightInd/>
        <w:ind w:firstLine="709"/>
        <w:contextualSpacing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Вопросам модернизации и реформированию бюджетного процесса в </w:t>
      </w:r>
      <w:proofErr w:type="spellStart"/>
      <w:r>
        <w:rPr>
          <w:rFonts w:eastAsia="Calibri"/>
          <w:lang w:eastAsia="en-US"/>
        </w:rPr>
        <w:t>Тутаевском</w:t>
      </w:r>
      <w:proofErr w:type="spellEnd"/>
      <w:r>
        <w:rPr>
          <w:rFonts w:eastAsia="Calibri"/>
          <w:lang w:eastAsia="en-US"/>
        </w:rPr>
        <w:t xml:space="preserve"> муниципальном районе уделяется должное внимание. Поэтапно проводились мероприятия</w:t>
      </w:r>
      <w:r w:rsidR="0055128D">
        <w:rPr>
          <w:rFonts w:eastAsia="Calibri"/>
          <w:lang w:eastAsia="en-US"/>
        </w:rPr>
        <w:t xml:space="preserve"> в рамках муниципальных целевых программ «Реформирование муниципальных финансов Тутаевского муниципального района Ярославской области на 2009-2011 годы», утвержденной </w:t>
      </w:r>
      <w:r w:rsidR="0055128D">
        <w:rPr>
          <w:rFonts w:eastAsia="Calibri"/>
          <w:lang w:eastAsia="en-US"/>
        </w:rPr>
        <w:lastRenderedPageBreak/>
        <w:t xml:space="preserve">постановлением Главы Тутаевского муниципального района от 16.10.2009 №452 и </w:t>
      </w:r>
      <w:r w:rsidR="0055128D" w:rsidRPr="0055128D">
        <w:t>«Повышение эффективности бюджетных расходов Т</w:t>
      </w:r>
      <w:r w:rsidR="0055128D">
        <w:t>утаевского муниципального района</w:t>
      </w:r>
      <w:r w:rsidR="0055128D" w:rsidRPr="0055128D">
        <w:t>» на 2011-2013 годы</w:t>
      </w:r>
      <w:r w:rsidR="0055128D">
        <w:t xml:space="preserve">, утвержденной постановлением Администрации Тутаевского муниципального района </w:t>
      </w:r>
      <w:r w:rsidR="00783066">
        <w:t>от 10.11.2011 №433.</w:t>
      </w:r>
    </w:p>
    <w:p w:rsidR="0056244D" w:rsidRPr="00397EC7" w:rsidRDefault="00294DDE" w:rsidP="003F79D7">
      <w:pPr>
        <w:ind w:firstLine="709"/>
        <w:rPr>
          <w:rFonts w:eastAsia="Calibri"/>
          <w:color w:val="FF0000"/>
          <w:lang w:eastAsia="en-US"/>
        </w:rPr>
      </w:pPr>
      <w:r w:rsidRPr="001E631E">
        <w:t xml:space="preserve">В </w:t>
      </w:r>
      <w:r w:rsidR="001E631E" w:rsidRPr="001E631E">
        <w:t xml:space="preserve">2011 - </w:t>
      </w:r>
      <w:r w:rsidRPr="001E631E">
        <w:t>2012 год</w:t>
      </w:r>
      <w:r w:rsidR="001E631E" w:rsidRPr="001E631E">
        <w:t>ах</w:t>
      </w:r>
      <w:r w:rsidRPr="001E631E">
        <w:t xml:space="preserve"> </w:t>
      </w:r>
      <w:r w:rsidR="001E631E" w:rsidRPr="001E631E">
        <w:t xml:space="preserve">была </w:t>
      </w:r>
      <w:r w:rsidRPr="001E631E">
        <w:t xml:space="preserve"> </w:t>
      </w:r>
      <w:r w:rsidR="001E631E" w:rsidRPr="001E631E">
        <w:t>с</w:t>
      </w:r>
      <w:r w:rsidRPr="001E631E">
        <w:t>формирован</w:t>
      </w:r>
      <w:r w:rsidR="001E631E" w:rsidRPr="001E631E">
        <w:t>а</w:t>
      </w:r>
      <w:r w:rsidRPr="001E631E">
        <w:t xml:space="preserve"> муниципальн</w:t>
      </w:r>
      <w:r w:rsidR="001B7268">
        <w:t>ая</w:t>
      </w:r>
      <w:r w:rsidRPr="001E631E">
        <w:t xml:space="preserve"> правов</w:t>
      </w:r>
      <w:r w:rsidR="001B7268">
        <w:t>ая</w:t>
      </w:r>
      <w:r w:rsidRPr="001E631E">
        <w:t xml:space="preserve"> баз</w:t>
      </w:r>
      <w:r w:rsidR="001B7268">
        <w:t>а</w:t>
      </w:r>
      <w:r w:rsidRPr="001E631E">
        <w:t>, обеспечивающ</w:t>
      </w:r>
      <w:r w:rsidR="001B7268">
        <w:t>ая</w:t>
      </w:r>
      <w:r w:rsidRPr="001E631E">
        <w:t xml:space="preserve"> реализацию на территории Т</w:t>
      </w:r>
      <w:r w:rsidR="001E631E" w:rsidRPr="001E631E">
        <w:t>утаевского муниципального района</w:t>
      </w:r>
      <w:r w:rsidRPr="001E631E">
        <w:t xml:space="preserve"> Федерального закона </w:t>
      </w:r>
      <w:r w:rsidR="001E631E">
        <w:t xml:space="preserve">от 8 мая 2010 года </w:t>
      </w:r>
      <w:r w:rsidRPr="001E631E">
        <w:t>№83-ФЗ</w:t>
      </w:r>
      <w:r w:rsidR="001E631E"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Pr="001E631E">
        <w:t xml:space="preserve">. </w:t>
      </w:r>
      <w:r w:rsidR="003F79D7" w:rsidRPr="003F79D7">
        <w:t>П</w:t>
      </w:r>
      <w:r w:rsidRPr="003F79D7">
        <w:t xml:space="preserve">роведена работа по внедрению программы электронного документооборота с применением электронной цифровой подписи при казначейской системе исполнения бюджета. </w:t>
      </w:r>
      <w:r w:rsidR="003F79D7" w:rsidRPr="003F79D7">
        <w:t>В</w:t>
      </w:r>
      <w:r w:rsidRPr="003F79D7">
        <w:t>се казенные и бюджетные учреждения муниципального района переведены на использование данного программного продукта</w:t>
      </w:r>
      <w:r w:rsidR="003F79D7">
        <w:t xml:space="preserve">, </w:t>
      </w:r>
      <w:r w:rsidR="006E35BA">
        <w:t>частично</w:t>
      </w:r>
      <w:r w:rsidR="003F79D7">
        <w:t xml:space="preserve"> </w:t>
      </w:r>
      <w:r w:rsidR="0056244D" w:rsidRPr="006E35BA">
        <w:rPr>
          <w:rFonts w:eastAsia="Calibri"/>
          <w:lang w:eastAsia="en-US"/>
        </w:rPr>
        <w:t>обновлены компьютерное оборудование и программное обеспечение</w:t>
      </w:r>
      <w:r w:rsidR="003F79D7" w:rsidRPr="006E35BA">
        <w:rPr>
          <w:rFonts w:eastAsia="Calibri"/>
          <w:lang w:eastAsia="en-US"/>
        </w:rPr>
        <w:t>.</w:t>
      </w:r>
      <w:r w:rsidR="0056244D" w:rsidRPr="006E35BA">
        <w:rPr>
          <w:rFonts w:eastAsia="Calibri"/>
          <w:lang w:eastAsia="en-US"/>
        </w:rPr>
        <w:t xml:space="preserve"> </w:t>
      </w:r>
    </w:p>
    <w:p w:rsidR="0056244D" w:rsidRDefault="00672531" w:rsidP="0056244D">
      <w:pPr>
        <w:overflowPunct/>
        <w:autoSpaceDE/>
        <w:autoSpaceDN/>
        <w:adjustRightInd/>
        <w:ind w:firstLine="709"/>
        <w:contextualSpacing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 целях</w:t>
      </w:r>
      <w:r w:rsidR="0056244D" w:rsidRPr="00672531">
        <w:rPr>
          <w:rFonts w:eastAsia="Calibri"/>
          <w:lang w:eastAsia="en-US"/>
        </w:rPr>
        <w:t xml:space="preserve"> обеспечения </w:t>
      </w:r>
      <w:r>
        <w:rPr>
          <w:rFonts w:eastAsia="Calibri"/>
          <w:lang w:eastAsia="en-US"/>
        </w:rPr>
        <w:t xml:space="preserve">на должном уровне </w:t>
      </w:r>
      <w:r w:rsidR="0056244D" w:rsidRPr="00672531">
        <w:rPr>
          <w:rFonts w:eastAsia="Calibri"/>
          <w:lang w:eastAsia="en-US"/>
        </w:rPr>
        <w:t>процессов планирования, исполнения бюджета, составления бюджетной отчетности</w:t>
      </w:r>
      <w:r w:rsidR="006A21FC" w:rsidRPr="00672531">
        <w:rPr>
          <w:rFonts w:eastAsia="Calibri"/>
          <w:lang w:eastAsia="en-US"/>
        </w:rPr>
        <w:t xml:space="preserve"> </w:t>
      </w:r>
      <w:r w:rsidR="0056244D" w:rsidRPr="00672531">
        <w:rPr>
          <w:rFonts w:eastAsia="Calibri"/>
          <w:lang w:eastAsia="en-US"/>
        </w:rPr>
        <w:t>и осуществления финансового контроля требуются постоянное совершенствование нормативно-правовой базы, поддержание высокого уровня квалификации сотрудников, состояния материально-технического оснащения, актуализация программного обеспечения.</w:t>
      </w:r>
    </w:p>
    <w:p w:rsidR="007F353E" w:rsidRDefault="007F353E" w:rsidP="0056244D">
      <w:pPr>
        <w:overflowPunct/>
        <w:autoSpaceDE/>
        <w:autoSpaceDN/>
        <w:adjustRightInd/>
        <w:ind w:firstLine="709"/>
        <w:contextualSpacing/>
        <w:textAlignment w:val="auto"/>
        <w:rPr>
          <w:rFonts w:eastAsia="Calibri"/>
          <w:lang w:eastAsia="en-US"/>
        </w:rPr>
      </w:pPr>
    </w:p>
    <w:p w:rsidR="0056244D" w:rsidRPr="00E25205" w:rsidRDefault="0056244D" w:rsidP="0056244D">
      <w:pPr>
        <w:numPr>
          <w:ilvl w:val="0"/>
          <w:numId w:val="1"/>
        </w:numPr>
        <w:overflowPunct/>
        <w:autoSpaceDE/>
        <w:autoSpaceDN/>
        <w:adjustRightInd/>
        <w:contextualSpacing/>
        <w:jc w:val="center"/>
        <w:textAlignment w:val="auto"/>
        <w:rPr>
          <w:rFonts w:eastAsia="Calibri"/>
          <w:lang w:eastAsia="en-US"/>
        </w:rPr>
      </w:pPr>
      <w:r w:rsidRPr="00E25205">
        <w:rPr>
          <w:rFonts w:eastAsia="Calibri"/>
          <w:lang w:eastAsia="en-US"/>
        </w:rPr>
        <w:t>Цель ВЦП</w:t>
      </w:r>
    </w:p>
    <w:p w:rsidR="0056244D" w:rsidRPr="00E25205" w:rsidRDefault="0056244D" w:rsidP="0056244D">
      <w:pPr>
        <w:overflowPunct/>
        <w:autoSpaceDE/>
        <w:autoSpaceDN/>
        <w:adjustRightInd/>
        <w:ind w:left="720"/>
        <w:contextualSpacing/>
        <w:jc w:val="left"/>
        <w:textAlignment w:val="auto"/>
        <w:rPr>
          <w:rFonts w:eastAsia="Calibri"/>
          <w:lang w:eastAsia="en-US"/>
        </w:rPr>
      </w:pPr>
    </w:p>
    <w:p w:rsidR="0056244D" w:rsidRDefault="0056244D" w:rsidP="0056244D">
      <w:pPr>
        <w:overflowPunct/>
        <w:autoSpaceDE/>
        <w:autoSpaceDN/>
        <w:adjustRightInd/>
        <w:ind w:firstLine="851"/>
        <w:contextualSpacing/>
        <w:textAlignment w:val="auto"/>
        <w:rPr>
          <w:rFonts w:eastAsia="Calibri"/>
          <w:lang w:eastAsia="en-US"/>
        </w:rPr>
      </w:pPr>
      <w:r w:rsidRPr="00E25205">
        <w:rPr>
          <w:rFonts w:eastAsia="Calibri"/>
          <w:lang w:eastAsia="en-US"/>
        </w:rPr>
        <w:t xml:space="preserve">Цель ВЦП – организационно-техническое и нормативно-методическое обеспечение бюджетного процесса в </w:t>
      </w:r>
      <w:proofErr w:type="spellStart"/>
      <w:r w:rsidR="00E25205">
        <w:rPr>
          <w:rFonts w:eastAsia="Calibri"/>
          <w:lang w:eastAsia="en-US"/>
        </w:rPr>
        <w:t>Тутаевском</w:t>
      </w:r>
      <w:proofErr w:type="spellEnd"/>
      <w:r w:rsidR="00E25205">
        <w:rPr>
          <w:rFonts w:eastAsia="Calibri"/>
          <w:lang w:eastAsia="en-US"/>
        </w:rPr>
        <w:t xml:space="preserve"> муниципальном районе</w:t>
      </w:r>
      <w:r w:rsidRPr="00E25205">
        <w:rPr>
          <w:rFonts w:eastAsia="Calibri"/>
          <w:lang w:eastAsia="en-US"/>
        </w:rPr>
        <w:t>.</w:t>
      </w:r>
    </w:p>
    <w:p w:rsidR="001F4C73" w:rsidRPr="00E25205" w:rsidRDefault="001F4C73" w:rsidP="0056244D">
      <w:pPr>
        <w:overflowPunct/>
        <w:autoSpaceDE/>
        <w:autoSpaceDN/>
        <w:adjustRightInd/>
        <w:ind w:firstLine="851"/>
        <w:contextualSpacing/>
        <w:textAlignment w:val="auto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1554"/>
        <w:gridCol w:w="1413"/>
        <w:gridCol w:w="1129"/>
        <w:gridCol w:w="988"/>
        <w:gridCol w:w="990"/>
      </w:tblGrid>
      <w:tr w:rsidR="0056244D" w:rsidRPr="00717F5E" w:rsidTr="00C45E5B">
        <w:tc>
          <w:tcPr>
            <w:tcW w:w="5000" w:type="pct"/>
            <w:gridSpan w:val="6"/>
          </w:tcPr>
          <w:p w:rsidR="0056244D" w:rsidRPr="00717F5E" w:rsidRDefault="0056244D" w:rsidP="00C45E5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lang w:eastAsia="en-US"/>
              </w:rPr>
            </w:pPr>
            <w:r w:rsidRPr="00717F5E">
              <w:rPr>
                <w:rFonts w:eastAsia="Calibri"/>
                <w:lang w:eastAsia="en-US"/>
              </w:rPr>
              <w:t>Показатели цели</w:t>
            </w:r>
          </w:p>
        </w:tc>
      </w:tr>
      <w:tr w:rsidR="0056244D" w:rsidRPr="00717F5E" w:rsidTr="00C45E5B">
        <w:tc>
          <w:tcPr>
            <w:tcW w:w="1827" w:type="pct"/>
            <w:vMerge w:val="restart"/>
          </w:tcPr>
          <w:p w:rsidR="0056244D" w:rsidRPr="00717F5E" w:rsidRDefault="007F353E" w:rsidP="00C45E5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56244D" w:rsidRPr="00717F5E">
              <w:rPr>
                <w:rFonts w:eastAsia="Calibri"/>
                <w:lang w:eastAsia="en-US"/>
              </w:rPr>
              <w:t>аименование показателя</w:t>
            </w:r>
          </w:p>
        </w:tc>
        <w:tc>
          <w:tcPr>
            <w:tcW w:w="812" w:type="pct"/>
            <w:vMerge w:val="restart"/>
          </w:tcPr>
          <w:p w:rsidR="0056244D" w:rsidRPr="00717F5E" w:rsidRDefault="0056244D" w:rsidP="00C45E5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lang w:eastAsia="en-US"/>
              </w:rPr>
            </w:pPr>
            <w:r w:rsidRPr="00717F5E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738" w:type="pct"/>
            <w:vMerge w:val="restart"/>
            <w:vAlign w:val="center"/>
          </w:tcPr>
          <w:p w:rsidR="0056244D" w:rsidRPr="00717F5E" w:rsidRDefault="0056244D" w:rsidP="00717F5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lang w:eastAsia="en-US"/>
              </w:rPr>
            </w:pPr>
            <w:r w:rsidRPr="00717F5E">
              <w:rPr>
                <w:rFonts w:eastAsia="Calibri"/>
                <w:lang w:eastAsia="en-US"/>
              </w:rPr>
              <w:t>базовое значение, 201</w:t>
            </w:r>
            <w:r w:rsidR="00717F5E">
              <w:rPr>
                <w:rFonts w:eastAsia="Calibri"/>
                <w:lang w:eastAsia="en-US"/>
              </w:rPr>
              <w:t>4</w:t>
            </w:r>
            <w:r w:rsidRPr="00717F5E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623" w:type="pct"/>
            <w:gridSpan w:val="3"/>
          </w:tcPr>
          <w:p w:rsidR="0056244D" w:rsidRPr="00717F5E" w:rsidRDefault="0056244D" w:rsidP="00C45E5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lang w:eastAsia="en-US"/>
              </w:rPr>
            </w:pPr>
            <w:r w:rsidRPr="00717F5E">
              <w:rPr>
                <w:rFonts w:eastAsia="Calibri"/>
                <w:lang w:eastAsia="en-US"/>
              </w:rPr>
              <w:t>планируемое значение</w:t>
            </w:r>
          </w:p>
        </w:tc>
      </w:tr>
      <w:tr w:rsidR="0056244D" w:rsidRPr="00717F5E" w:rsidTr="00E25205">
        <w:tc>
          <w:tcPr>
            <w:tcW w:w="1827" w:type="pct"/>
            <w:vMerge/>
          </w:tcPr>
          <w:p w:rsidR="0056244D" w:rsidRPr="00717F5E" w:rsidRDefault="0056244D" w:rsidP="00C45E5B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812" w:type="pct"/>
            <w:vMerge/>
          </w:tcPr>
          <w:p w:rsidR="0056244D" w:rsidRPr="00717F5E" w:rsidRDefault="0056244D" w:rsidP="00C45E5B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738" w:type="pct"/>
            <w:vMerge/>
          </w:tcPr>
          <w:p w:rsidR="0056244D" w:rsidRPr="00717F5E" w:rsidRDefault="0056244D" w:rsidP="00C45E5B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590" w:type="pct"/>
            <w:vAlign w:val="center"/>
          </w:tcPr>
          <w:p w:rsidR="0056244D" w:rsidRPr="00717F5E" w:rsidRDefault="0056244D" w:rsidP="00717F5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lang w:eastAsia="en-US"/>
              </w:rPr>
            </w:pPr>
            <w:r w:rsidRPr="00717F5E">
              <w:rPr>
                <w:rFonts w:eastAsia="Calibri"/>
                <w:lang w:eastAsia="en-US"/>
              </w:rPr>
              <w:t>201</w:t>
            </w:r>
            <w:r w:rsidR="00717F5E">
              <w:rPr>
                <w:rFonts w:eastAsia="Calibri"/>
                <w:lang w:eastAsia="en-US"/>
              </w:rPr>
              <w:t>5</w:t>
            </w:r>
            <w:r w:rsidRPr="00717F5E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516" w:type="pct"/>
            <w:vAlign w:val="center"/>
          </w:tcPr>
          <w:p w:rsidR="0056244D" w:rsidRPr="00717F5E" w:rsidRDefault="0056244D" w:rsidP="00717F5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lang w:eastAsia="en-US"/>
              </w:rPr>
            </w:pPr>
            <w:r w:rsidRPr="00717F5E">
              <w:rPr>
                <w:rFonts w:eastAsia="Calibri"/>
                <w:lang w:eastAsia="en-US"/>
              </w:rPr>
              <w:t>201</w:t>
            </w:r>
            <w:r w:rsidR="00717F5E">
              <w:rPr>
                <w:rFonts w:eastAsia="Calibri"/>
                <w:lang w:eastAsia="en-US"/>
              </w:rPr>
              <w:t>6</w:t>
            </w:r>
            <w:r w:rsidRPr="00717F5E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517" w:type="pct"/>
            <w:vAlign w:val="center"/>
          </w:tcPr>
          <w:p w:rsidR="0056244D" w:rsidRPr="00717F5E" w:rsidRDefault="00717F5E" w:rsidP="00C45E5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  <w:r w:rsidR="0056244D" w:rsidRPr="00717F5E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EA4EEB" w:rsidRPr="00717F5E" w:rsidTr="00E25205">
        <w:tc>
          <w:tcPr>
            <w:tcW w:w="1827" w:type="pct"/>
          </w:tcPr>
          <w:p w:rsidR="00EA4EEB" w:rsidRPr="00717F5E" w:rsidRDefault="00661ACA" w:rsidP="007F353E">
            <w:pPr>
              <w:jc w:val="left"/>
            </w:pPr>
            <w:r>
              <w:t xml:space="preserve">Финансовое обеспечение выполнения функций </w:t>
            </w:r>
            <w:r w:rsidR="00C56770">
              <w:t>финансового органа</w:t>
            </w:r>
          </w:p>
        </w:tc>
        <w:tc>
          <w:tcPr>
            <w:tcW w:w="812" w:type="pct"/>
          </w:tcPr>
          <w:p w:rsidR="00EA4EEB" w:rsidRPr="00717F5E" w:rsidRDefault="00EA4EEB" w:rsidP="00C45E5B">
            <w:pPr>
              <w:jc w:val="center"/>
            </w:pPr>
            <w:r>
              <w:t>%</w:t>
            </w:r>
          </w:p>
        </w:tc>
        <w:tc>
          <w:tcPr>
            <w:tcW w:w="738" w:type="pct"/>
          </w:tcPr>
          <w:p w:rsidR="00EA4EEB" w:rsidRPr="00717F5E" w:rsidRDefault="00EA4EEB" w:rsidP="00C45E5B">
            <w:pPr>
              <w:jc w:val="center"/>
            </w:pPr>
            <w:r>
              <w:t>100</w:t>
            </w:r>
          </w:p>
        </w:tc>
        <w:tc>
          <w:tcPr>
            <w:tcW w:w="590" w:type="pct"/>
          </w:tcPr>
          <w:p w:rsidR="00EA4EEB" w:rsidRPr="00717F5E" w:rsidRDefault="00EA4EEB" w:rsidP="00C45E5B">
            <w:pPr>
              <w:jc w:val="center"/>
            </w:pPr>
            <w:r>
              <w:t>100</w:t>
            </w:r>
          </w:p>
        </w:tc>
        <w:tc>
          <w:tcPr>
            <w:tcW w:w="516" w:type="pct"/>
          </w:tcPr>
          <w:p w:rsidR="00EA4EEB" w:rsidRPr="00717F5E" w:rsidRDefault="00EA4EEB" w:rsidP="00C45E5B">
            <w:pPr>
              <w:jc w:val="center"/>
            </w:pPr>
            <w:r>
              <w:t>100</w:t>
            </w:r>
          </w:p>
        </w:tc>
        <w:tc>
          <w:tcPr>
            <w:tcW w:w="517" w:type="pct"/>
          </w:tcPr>
          <w:p w:rsidR="00EA4EEB" w:rsidRPr="00717F5E" w:rsidRDefault="00EA4EEB" w:rsidP="00C45E5B">
            <w:pPr>
              <w:jc w:val="center"/>
            </w:pPr>
            <w:r>
              <w:t>100</w:t>
            </w:r>
          </w:p>
        </w:tc>
      </w:tr>
      <w:tr w:rsidR="0056244D" w:rsidRPr="00717F5E" w:rsidTr="00E25205">
        <w:tc>
          <w:tcPr>
            <w:tcW w:w="1827" w:type="pct"/>
          </w:tcPr>
          <w:p w:rsidR="0056244D" w:rsidRPr="00717F5E" w:rsidRDefault="0056244D" w:rsidP="007F353E">
            <w:pPr>
              <w:jc w:val="left"/>
            </w:pPr>
            <w:r w:rsidRPr="00717F5E">
              <w:t>Обеспечение бесперебой</w:t>
            </w:r>
            <w:r w:rsidRPr="00717F5E">
              <w:softHyphen/>
              <w:t>ной работы автоматизиро</w:t>
            </w:r>
            <w:r w:rsidRPr="00717F5E">
              <w:softHyphen/>
              <w:t>ванных систем в бюджет</w:t>
            </w:r>
            <w:r w:rsidRPr="00717F5E">
              <w:softHyphen/>
              <w:t>ном процессе</w:t>
            </w:r>
          </w:p>
        </w:tc>
        <w:tc>
          <w:tcPr>
            <w:tcW w:w="812" w:type="pct"/>
          </w:tcPr>
          <w:p w:rsidR="0056244D" w:rsidRPr="00717F5E" w:rsidRDefault="0056244D" w:rsidP="00C45E5B">
            <w:pPr>
              <w:jc w:val="center"/>
              <w:rPr>
                <w:lang w:eastAsia="en-US"/>
              </w:rPr>
            </w:pPr>
            <w:r w:rsidRPr="00717F5E">
              <w:t>да/нет</w:t>
            </w:r>
          </w:p>
        </w:tc>
        <w:tc>
          <w:tcPr>
            <w:tcW w:w="738" w:type="pct"/>
          </w:tcPr>
          <w:p w:rsidR="0056244D" w:rsidRPr="00717F5E" w:rsidRDefault="0056244D" w:rsidP="00C45E5B">
            <w:pPr>
              <w:jc w:val="center"/>
            </w:pPr>
            <w:r w:rsidRPr="00717F5E">
              <w:t>да</w:t>
            </w:r>
          </w:p>
        </w:tc>
        <w:tc>
          <w:tcPr>
            <w:tcW w:w="590" w:type="pct"/>
          </w:tcPr>
          <w:p w:rsidR="0056244D" w:rsidRPr="00717F5E" w:rsidRDefault="0056244D" w:rsidP="00C45E5B">
            <w:pPr>
              <w:jc w:val="center"/>
            </w:pPr>
            <w:r w:rsidRPr="00717F5E">
              <w:t>да</w:t>
            </w:r>
          </w:p>
        </w:tc>
        <w:tc>
          <w:tcPr>
            <w:tcW w:w="516" w:type="pct"/>
          </w:tcPr>
          <w:p w:rsidR="0056244D" w:rsidRPr="00717F5E" w:rsidRDefault="0056244D" w:rsidP="00C45E5B">
            <w:pPr>
              <w:jc w:val="center"/>
            </w:pPr>
            <w:r w:rsidRPr="00717F5E">
              <w:t>да</w:t>
            </w:r>
          </w:p>
        </w:tc>
        <w:tc>
          <w:tcPr>
            <w:tcW w:w="517" w:type="pct"/>
          </w:tcPr>
          <w:p w:rsidR="0056244D" w:rsidRPr="00717F5E" w:rsidRDefault="0056244D" w:rsidP="00C45E5B">
            <w:pPr>
              <w:jc w:val="center"/>
            </w:pPr>
            <w:r w:rsidRPr="00717F5E">
              <w:t>да</w:t>
            </w:r>
          </w:p>
        </w:tc>
      </w:tr>
      <w:tr w:rsidR="0056244D" w:rsidRPr="00717F5E" w:rsidTr="00E25205">
        <w:tc>
          <w:tcPr>
            <w:tcW w:w="1827" w:type="pct"/>
          </w:tcPr>
          <w:p w:rsidR="0056244D" w:rsidRPr="00717F5E" w:rsidRDefault="0056244D" w:rsidP="007F353E">
            <w:pPr>
              <w:jc w:val="left"/>
            </w:pPr>
            <w:r w:rsidRPr="00717F5E"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812" w:type="pct"/>
          </w:tcPr>
          <w:p w:rsidR="0056244D" w:rsidRPr="00717F5E" w:rsidRDefault="0056244D" w:rsidP="00C45E5B">
            <w:pPr>
              <w:jc w:val="center"/>
              <w:rPr>
                <w:lang w:eastAsia="en-US"/>
              </w:rPr>
            </w:pPr>
            <w:r w:rsidRPr="00717F5E">
              <w:t>да/нет</w:t>
            </w:r>
          </w:p>
        </w:tc>
        <w:tc>
          <w:tcPr>
            <w:tcW w:w="738" w:type="pct"/>
          </w:tcPr>
          <w:p w:rsidR="0056244D" w:rsidRPr="00717F5E" w:rsidRDefault="0056244D" w:rsidP="00C45E5B">
            <w:pPr>
              <w:jc w:val="center"/>
            </w:pPr>
            <w:r w:rsidRPr="00717F5E">
              <w:t>да</w:t>
            </w:r>
          </w:p>
        </w:tc>
        <w:tc>
          <w:tcPr>
            <w:tcW w:w="590" w:type="pct"/>
          </w:tcPr>
          <w:p w:rsidR="0056244D" w:rsidRPr="00717F5E" w:rsidRDefault="0056244D" w:rsidP="00C45E5B">
            <w:pPr>
              <w:jc w:val="center"/>
            </w:pPr>
            <w:r w:rsidRPr="00717F5E">
              <w:t>да</w:t>
            </w:r>
          </w:p>
        </w:tc>
        <w:tc>
          <w:tcPr>
            <w:tcW w:w="516" w:type="pct"/>
          </w:tcPr>
          <w:p w:rsidR="0056244D" w:rsidRPr="00717F5E" w:rsidRDefault="0056244D" w:rsidP="00C45E5B">
            <w:pPr>
              <w:jc w:val="center"/>
            </w:pPr>
            <w:r w:rsidRPr="00717F5E">
              <w:t>да</w:t>
            </w:r>
          </w:p>
        </w:tc>
        <w:tc>
          <w:tcPr>
            <w:tcW w:w="517" w:type="pct"/>
          </w:tcPr>
          <w:p w:rsidR="0056244D" w:rsidRPr="00717F5E" w:rsidRDefault="0056244D" w:rsidP="00C45E5B">
            <w:pPr>
              <w:jc w:val="center"/>
            </w:pPr>
            <w:r w:rsidRPr="00717F5E">
              <w:t>да</w:t>
            </w:r>
          </w:p>
        </w:tc>
      </w:tr>
    </w:tbl>
    <w:p w:rsidR="001F4C73" w:rsidRDefault="001F4C73" w:rsidP="002028B6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lang w:eastAsia="en-US"/>
        </w:rPr>
      </w:pPr>
    </w:p>
    <w:p w:rsidR="00E540F4" w:rsidRPr="00B30073" w:rsidRDefault="00B30073" w:rsidP="00B30073">
      <w:pPr>
        <w:overflowPunct/>
        <w:autoSpaceDE/>
        <w:autoSpaceDN/>
        <w:adjustRightInd/>
        <w:spacing w:after="200" w:line="276" w:lineRule="auto"/>
        <w:ind w:left="360"/>
        <w:contextualSpacing/>
        <w:jc w:val="center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3.</w:t>
      </w:r>
      <w:r w:rsidR="00E540F4" w:rsidRPr="00B30073">
        <w:rPr>
          <w:rFonts w:eastAsia="Calibri"/>
          <w:lang w:eastAsia="en-US"/>
        </w:rPr>
        <w:t>Задачи и результаты, мероприятия ВЦП</w:t>
      </w:r>
    </w:p>
    <w:p w:rsidR="00E540F4" w:rsidRPr="00CA1BDB" w:rsidRDefault="00E540F4" w:rsidP="00E540F4">
      <w:pPr>
        <w:pStyle w:val="a3"/>
        <w:ind w:left="720"/>
        <w:jc w:val="center"/>
        <w:rPr>
          <w:rFonts w:eastAsia="Calibri"/>
          <w:color w:val="000000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684"/>
        <w:gridCol w:w="920"/>
        <w:gridCol w:w="824"/>
        <w:gridCol w:w="1195"/>
        <w:gridCol w:w="916"/>
        <w:gridCol w:w="1009"/>
      </w:tblGrid>
      <w:tr w:rsidR="00E540F4" w:rsidRPr="00876247" w:rsidTr="00D87384">
        <w:trPr>
          <w:trHeight w:val="440"/>
        </w:trPr>
        <w:tc>
          <w:tcPr>
            <w:tcW w:w="520" w:type="pct"/>
            <w:vMerge w:val="restart"/>
            <w:tcBorders>
              <w:bottom w:val="nil"/>
            </w:tcBorders>
          </w:tcPr>
          <w:p w:rsidR="00E540F4" w:rsidRPr="00876247" w:rsidRDefault="00E540F4" w:rsidP="00C45E5B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876247">
              <w:rPr>
                <w:rFonts w:eastAsia="Calibri"/>
              </w:rPr>
              <w:t xml:space="preserve">№ </w:t>
            </w:r>
          </w:p>
          <w:p w:rsidR="00E540F4" w:rsidRPr="00876247" w:rsidRDefault="00E540F4" w:rsidP="00C45E5B">
            <w:pPr>
              <w:contextualSpacing/>
              <w:jc w:val="center"/>
              <w:rPr>
                <w:rFonts w:eastAsia="Calibri"/>
              </w:rPr>
            </w:pPr>
            <w:proofErr w:type="spellStart"/>
            <w:proofErr w:type="gramStart"/>
            <w:r w:rsidRPr="00876247">
              <w:rPr>
                <w:rFonts w:eastAsia="Calibri"/>
              </w:rPr>
              <w:t>п</w:t>
            </w:r>
            <w:proofErr w:type="spellEnd"/>
            <w:proofErr w:type="gramEnd"/>
            <w:r w:rsidRPr="00876247">
              <w:rPr>
                <w:rFonts w:eastAsia="Calibri"/>
              </w:rPr>
              <w:t>/</w:t>
            </w:r>
            <w:proofErr w:type="spellStart"/>
            <w:r w:rsidRPr="00876247">
              <w:rPr>
                <w:rFonts w:eastAsia="Calibri"/>
              </w:rPr>
              <w:t>п</w:t>
            </w:r>
            <w:proofErr w:type="spellEnd"/>
          </w:p>
          <w:p w:rsidR="00E540F4" w:rsidRPr="00876247" w:rsidRDefault="00E540F4" w:rsidP="00C45E5B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30" w:type="pct"/>
            <w:vMerge w:val="restart"/>
            <w:tcBorders>
              <w:bottom w:val="nil"/>
            </w:tcBorders>
          </w:tcPr>
          <w:p w:rsidR="00E540F4" w:rsidRPr="00876247" w:rsidRDefault="00E540F4" w:rsidP="00C45E5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Наименование задачи, результата, мероприятия</w:t>
            </w:r>
          </w:p>
        </w:tc>
        <w:tc>
          <w:tcPr>
            <w:tcW w:w="482" w:type="pct"/>
            <w:vMerge w:val="restart"/>
            <w:tcBorders>
              <w:bottom w:val="nil"/>
            </w:tcBorders>
          </w:tcPr>
          <w:p w:rsidR="00E540F4" w:rsidRPr="00876247" w:rsidRDefault="00E540F4" w:rsidP="00C45E5B">
            <w:pPr>
              <w:ind w:left="-108" w:right="-108"/>
              <w:contextualSpacing/>
              <w:jc w:val="center"/>
              <w:rPr>
                <w:rFonts w:eastAsia="Calibri"/>
              </w:rPr>
            </w:pPr>
            <w:proofErr w:type="spellStart"/>
            <w:proofErr w:type="gramStart"/>
            <w:r w:rsidRPr="00876247">
              <w:rPr>
                <w:rFonts w:eastAsia="Calibri"/>
              </w:rPr>
              <w:t>Едини</w:t>
            </w:r>
            <w:r w:rsidR="00B30073">
              <w:rPr>
                <w:rFonts w:eastAsia="Calibri"/>
              </w:rPr>
              <w:t>-</w:t>
            </w:r>
            <w:r w:rsidRPr="00876247">
              <w:rPr>
                <w:rFonts w:eastAsia="Calibri"/>
              </w:rPr>
              <w:t>ца</w:t>
            </w:r>
            <w:proofErr w:type="spellEnd"/>
            <w:proofErr w:type="gramEnd"/>
            <w:r w:rsidRPr="00876247">
              <w:rPr>
                <w:rFonts w:eastAsia="Calibri"/>
              </w:rPr>
              <w:t xml:space="preserve"> </w:t>
            </w:r>
            <w:proofErr w:type="spellStart"/>
            <w:r w:rsidRPr="00876247">
              <w:rPr>
                <w:rFonts w:eastAsia="Calibri"/>
              </w:rPr>
              <w:t>изме</w:t>
            </w:r>
            <w:r w:rsidR="00B30073">
              <w:rPr>
                <w:rFonts w:eastAsia="Calibri"/>
              </w:rPr>
              <w:t>-</w:t>
            </w:r>
            <w:r w:rsidRPr="00876247">
              <w:rPr>
                <w:rFonts w:eastAsia="Calibri"/>
              </w:rPr>
              <w:t>рения</w:t>
            </w:r>
            <w:proofErr w:type="spellEnd"/>
          </w:p>
        </w:tc>
        <w:tc>
          <w:tcPr>
            <w:tcW w:w="432" w:type="pct"/>
            <w:vMerge w:val="restart"/>
            <w:tcBorders>
              <w:bottom w:val="nil"/>
            </w:tcBorders>
          </w:tcPr>
          <w:p w:rsidR="00E540F4" w:rsidRPr="00876247" w:rsidRDefault="00E540F4" w:rsidP="00C45E5B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876247">
              <w:rPr>
                <w:rFonts w:eastAsia="Calibri"/>
              </w:rPr>
              <w:t>Ис</w:t>
            </w:r>
            <w:r w:rsidR="00B30073">
              <w:rPr>
                <w:rFonts w:eastAsia="Calibri"/>
              </w:rPr>
              <w:t>-</w:t>
            </w:r>
            <w:r w:rsidRPr="00876247">
              <w:rPr>
                <w:rFonts w:eastAsia="Calibri"/>
              </w:rPr>
              <w:t>точ</w:t>
            </w:r>
            <w:r w:rsidR="00B30073">
              <w:rPr>
                <w:rFonts w:eastAsia="Calibri"/>
              </w:rPr>
              <w:t>-</w:t>
            </w:r>
            <w:r w:rsidRPr="00876247">
              <w:rPr>
                <w:rFonts w:eastAsia="Calibri"/>
              </w:rPr>
              <w:t>ник</w:t>
            </w:r>
            <w:proofErr w:type="spellEnd"/>
            <w:r w:rsidRPr="00876247">
              <w:rPr>
                <w:rFonts w:eastAsia="Calibri"/>
              </w:rPr>
              <w:t xml:space="preserve"> </w:t>
            </w:r>
            <w:proofErr w:type="spellStart"/>
            <w:r w:rsidRPr="00876247">
              <w:rPr>
                <w:rFonts w:eastAsia="Calibri"/>
              </w:rPr>
              <w:t>фи</w:t>
            </w:r>
            <w:r w:rsidR="00B30073">
              <w:rPr>
                <w:rFonts w:eastAsia="Calibri"/>
              </w:rPr>
              <w:t>-</w:t>
            </w:r>
            <w:r w:rsidRPr="00876247">
              <w:rPr>
                <w:rFonts w:eastAsia="Calibri"/>
              </w:rPr>
              <w:t>нан</w:t>
            </w:r>
            <w:r w:rsidR="00B30073">
              <w:rPr>
                <w:rFonts w:eastAsia="Calibri"/>
              </w:rPr>
              <w:t>-</w:t>
            </w:r>
            <w:r w:rsidRPr="00876247">
              <w:rPr>
                <w:rFonts w:eastAsia="Calibri"/>
              </w:rPr>
              <w:t>си-ро</w:t>
            </w:r>
            <w:r w:rsidR="00B30073">
              <w:rPr>
                <w:rFonts w:eastAsia="Calibri"/>
              </w:rPr>
              <w:t>-</w:t>
            </w:r>
            <w:r w:rsidRPr="00876247">
              <w:rPr>
                <w:rFonts w:eastAsia="Calibri"/>
              </w:rPr>
              <w:t>ва</w:t>
            </w:r>
            <w:r w:rsidR="00B30073">
              <w:rPr>
                <w:rFonts w:eastAsia="Calibri"/>
              </w:rPr>
              <w:t>-</w:t>
            </w:r>
            <w:r w:rsidRPr="00876247">
              <w:rPr>
                <w:rFonts w:eastAsia="Calibri"/>
              </w:rPr>
              <w:t>ния</w:t>
            </w:r>
            <w:proofErr w:type="spellEnd"/>
          </w:p>
        </w:tc>
        <w:tc>
          <w:tcPr>
            <w:tcW w:w="1635" w:type="pct"/>
            <w:gridSpan w:val="3"/>
          </w:tcPr>
          <w:p w:rsidR="00E540F4" w:rsidRPr="00876247" w:rsidRDefault="00E540F4" w:rsidP="00C45E5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Значение результата, объем финансирования мероприятий</w:t>
            </w:r>
          </w:p>
        </w:tc>
      </w:tr>
      <w:tr w:rsidR="00E540F4" w:rsidRPr="00876247" w:rsidTr="00D87384">
        <w:trPr>
          <w:trHeight w:val="775"/>
        </w:trPr>
        <w:tc>
          <w:tcPr>
            <w:tcW w:w="520" w:type="pct"/>
            <w:vMerge/>
            <w:tcBorders>
              <w:bottom w:val="nil"/>
            </w:tcBorders>
          </w:tcPr>
          <w:p w:rsidR="00E540F4" w:rsidRPr="00876247" w:rsidRDefault="00E540F4" w:rsidP="00C45E5B">
            <w:pPr>
              <w:contextualSpacing/>
              <w:rPr>
                <w:rFonts w:eastAsia="Calibri"/>
              </w:rPr>
            </w:pPr>
          </w:p>
        </w:tc>
        <w:tc>
          <w:tcPr>
            <w:tcW w:w="1930" w:type="pct"/>
            <w:vMerge/>
            <w:tcBorders>
              <w:bottom w:val="nil"/>
            </w:tcBorders>
          </w:tcPr>
          <w:p w:rsidR="00E540F4" w:rsidRPr="00876247" w:rsidRDefault="00E540F4" w:rsidP="00C45E5B">
            <w:pPr>
              <w:contextualSpacing/>
              <w:rPr>
                <w:rFonts w:eastAsia="Calibri"/>
              </w:rPr>
            </w:pPr>
          </w:p>
        </w:tc>
        <w:tc>
          <w:tcPr>
            <w:tcW w:w="482" w:type="pct"/>
            <w:vMerge/>
            <w:tcBorders>
              <w:bottom w:val="nil"/>
            </w:tcBorders>
          </w:tcPr>
          <w:p w:rsidR="00E540F4" w:rsidRPr="00876247" w:rsidRDefault="00E540F4" w:rsidP="00C45E5B">
            <w:pPr>
              <w:contextualSpacing/>
              <w:rPr>
                <w:rFonts w:eastAsia="Calibri"/>
              </w:rPr>
            </w:pPr>
          </w:p>
        </w:tc>
        <w:tc>
          <w:tcPr>
            <w:tcW w:w="432" w:type="pct"/>
            <w:vMerge/>
            <w:tcBorders>
              <w:bottom w:val="nil"/>
            </w:tcBorders>
          </w:tcPr>
          <w:p w:rsidR="00E540F4" w:rsidRPr="00876247" w:rsidRDefault="00E540F4" w:rsidP="00C45E5B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E540F4" w:rsidRPr="00876247" w:rsidRDefault="003D64D5" w:rsidP="00C45E5B">
            <w:pPr>
              <w:contextualSpacing/>
              <w:jc w:val="center"/>
              <w:rPr>
                <w:rFonts w:eastAsia="Calibri"/>
              </w:rPr>
            </w:pPr>
            <w:proofErr w:type="spellStart"/>
            <w:proofErr w:type="gramStart"/>
            <w:r w:rsidRPr="00876247">
              <w:rPr>
                <w:rFonts w:eastAsia="Calibri"/>
              </w:rPr>
              <w:t>О</w:t>
            </w:r>
            <w:r w:rsidR="00E540F4" w:rsidRPr="00876247">
              <w:rPr>
                <w:rFonts w:eastAsia="Calibri"/>
              </w:rPr>
              <w:t>черед</w:t>
            </w:r>
            <w:r>
              <w:rPr>
                <w:rFonts w:eastAsia="Calibri"/>
              </w:rPr>
              <w:t>-</w:t>
            </w:r>
            <w:r w:rsidR="00E540F4" w:rsidRPr="00876247">
              <w:rPr>
                <w:rFonts w:eastAsia="Calibri"/>
              </w:rPr>
              <w:t>ной</w:t>
            </w:r>
            <w:proofErr w:type="spellEnd"/>
            <w:proofErr w:type="gramEnd"/>
            <w:r w:rsidR="00E540F4" w:rsidRPr="00876247">
              <w:rPr>
                <w:rFonts w:eastAsia="Calibri"/>
              </w:rPr>
              <w:t xml:space="preserve"> </w:t>
            </w:r>
            <w:proofErr w:type="spellStart"/>
            <w:r w:rsidR="00E540F4" w:rsidRPr="00876247">
              <w:rPr>
                <w:rFonts w:eastAsia="Calibri"/>
              </w:rPr>
              <w:t>финан</w:t>
            </w:r>
            <w:r>
              <w:rPr>
                <w:rFonts w:eastAsia="Calibri"/>
              </w:rPr>
              <w:t>-</w:t>
            </w:r>
            <w:r w:rsidR="00E540F4" w:rsidRPr="00876247">
              <w:rPr>
                <w:rFonts w:eastAsia="Calibri"/>
              </w:rPr>
              <w:t>совый</w:t>
            </w:r>
            <w:proofErr w:type="spellEnd"/>
            <w:r w:rsidR="00E540F4" w:rsidRPr="00876247">
              <w:rPr>
                <w:rFonts w:eastAsia="Calibri"/>
              </w:rPr>
              <w:t xml:space="preserve"> год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E540F4" w:rsidRPr="00876247" w:rsidRDefault="00E540F4" w:rsidP="00C45E5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 xml:space="preserve">1-й год </w:t>
            </w:r>
            <w:proofErr w:type="spellStart"/>
            <w:r w:rsidRPr="00876247">
              <w:rPr>
                <w:rFonts w:eastAsia="Calibri"/>
              </w:rPr>
              <w:t>пла</w:t>
            </w:r>
            <w:r w:rsidR="003D64D5">
              <w:rPr>
                <w:rFonts w:eastAsia="Calibri"/>
              </w:rPr>
              <w:t>-</w:t>
            </w:r>
            <w:r w:rsidRPr="00876247">
              <w:rPr>
                <w:rFonts w:eastAsia="Calibri"/>
              </w:rPr>
              <w:t>ново</w:t>
            </w:r>
            <w:r w:rsidR="003D64D5">
              <w:rPr>
                <w:rFonts w:eastAsia="Calibri"/>
              </w:rPr>
              <w:t>-</w:t>
            </w:r>
            <w:r w:rsidRPr="00876247">
              <w:rPr>
                <w:rFonts w:eastAsia="Calibri"/>
              </w:rPr>
              <w:t>го</w:t>
            </w:r>
            <w:proofErr w:type="spellEnd"/>
            <w:r w:rsidRPr="00876247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876247">
              <w:rPr>
                <w:rFonts w:eastAsia="Calibri"/>
              </w:rPr>
              <w:t>пери</w:t>
            </w:r>
            <w:r w:rsidR="003D64D5">
              <w:rPr>
                <w:rFonts w:eastAsia="Calibri"/>
              </w:rPr>
              <w:t>-</w:t>
            </w:r>
            <w:r w:rsidRPr="00876247">
              <w:rPr>
                <w:rFonts w:eastAsia="Calibri"/>
              </w:rPr>
              <w:t>ода</w:t>
            </w:r>
            <w:proofErr w:type="spellEnd"/>
            <w:proofErr w:type="gramEnd"/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E540F4" w:rsidRPr="00876247" w:rsidRDefault="00E540F4" w:rsidP="003D64D5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 xml:space="preserve">2-й год </w:t>
            </w:r>
            <w:proofErr w:type="spellStart"/>
            <w:r w:rsidRPr="00876247">
              <w:rPr>
                <w:rFonts w:eastAsia="Calibri"/>
              </w:rPr>
              <w:t>пла</w:t>
            </w:r>
            <w:r w:rsidR="003D64D5">
              <w:rPr>
                <w:rFonts w:eastAsia="Calibri"/>
              </w:rPr>
              <w:t>-</w:t>
            </w:r>
            <w:r w:rsidRPr="00876247">
              <w:rPr>
                <w:rFonts w:eastAsia="Calibri"/>
              </w:rPr>
              <w:t>ново</w:t>
            </w:r>
            <w:r w:rsidR="003D64D5">
              <w:rPr>
                <w:rFonts w:eastAsia="Calibri"/>
              </w:rPr>
              <w:t>-</w:t>
            </w:r>
            <w:r w:rsidRPr="00876247">
              <w:rPr>
                <w:rFonts w:eastAsia="Calibri"/>
              </w:rPr>
              <w:t>го</w:t>
            </w:r>
            <w:proofErr w:type="spellEnd"/>
            <w:r w:rsidRPr="00876247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876247">
              <w:rPr>
                <w:rFonts w:eastAsia="Calibri"/>
              </w:rPr>
              <w:t>пери</w:t>
            </w:r>
            <w:r w:rsidR="003D64D5">
              <w:rPr>
                <w:rFonts w:eastAsia="Calibri"/>
              </w:rPr>
              <w:t>-</w:t>
            </w:r>
            <w:r w:rsidRPr="00876247">
              <w:rPr>
                <w:rFonts w:eastAsia="Calibri"/>
              </w:rPr>
              <w:t>ода</w:t>
            </w:r>
            <w:proofErr w:type="spellEnd"/>
            <w:proofErr w:type="gramEnd"/>
          </w:p>
        </w:tc>
      </w:tr>
      <w:tr w:rsidR="00E540F4" w:rsidRPr="00876247" w:rsidTr="00D87384">
        <w:trPr>
          <w:trHeight w:val="144"/>
        </w:trPr>
        <w:tc>
          <w:tcPr>
            <w:tcW w:w="520" w:type="pct"/>
            <w:vMerge/>
            <w:tcBorders>
              <w:bottom w:val="nil"/>
            </w:tcBorders>
          </w:tcPr>
          <w:p w:rsidR="00E540F4" w:rsidRPr="00876247" w:rsidRDefault="00E540F4" w:rsidP="00C45E5B">
            <w:pPr>
              <w:contextualSpacing/>
              <w:rPr>
                <w:rFonts w:eastAsia="Calibri"/>
              </w:rPr>
            </w:pPr>
          </w:p>
        </w:tc>
        <w:tc>
          <w:tcPr>
            <w:tcW w:w="1930" w:type="pct"/>
            <w:vMerge/>
            <w:tcBorders>
              <w:bottom w:val="nil"/>
            </w:tcBorders>
          </w:tcPr>
          <w:p w:rsidR="00E540F4" w:rsidRPr="00876247" w:rsidRDefault="00E540F4" w:rsidP="00C45E5B">
            <w:pPr>
              <w:contextualSpacing/>
              <w:rPr>
                <w:rFonts w:eastAsia="Calibri"/>
              </w:rPr>
            </w:pPr>
          </w:p>
        </w:tc>
        <w:tc>
          <w:tcPr>
            <w:tcW w:w="482" w:type="pct"/>
            <w:vMerge/>
            <w:tcBorders>
              <w:bottom w:val="nil"/>
            </w:tcBorders>
          </w:tcPr>
          <w:p w:rsidR="00E540F4" w:rsidRPr="00876247" w:rsidRDefault="00E540F4" w:rsidP="00C45E5B">
            <w:pPr>
              <w:contextualSpacing/>
              <w:rPr>
                <w:rFonts w:eastAsia="Calibri"/>
              </w:rPr>
            </w:pPr>
          </w:p>
        </w:tc>
        <w:tc>
          <w:tcPr>
            <w:tcW w:w="432" w:type="pct"/>
            <w:vMerge/>
            <w:tcBorders>
              <w:bottom w:val="nil"/>
            </w:tcBorders>
          </w:tcPr>
          <w:p w:rsidR="00E540F4" w:rsidRPr="00876247" w:rsidRDefault="00E540F4" w:rsidP="00C45E5B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6" w:type="pct"/>
            <w:tcBorders>
              <w:bottom w:val="nil"/>
            </w:tcBorders>
          </w:tcPr>
          <w:p w:rsidR="00E540F4" w:rsidRPr="00876247" w:rsidRDefault="00E540F4" w:rsidP="002C571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201</w:t>
            </w:r>
            <w:r w:rsidR="002C571B">
              <w:rPr>
                <w:rFonts w:eastAsia="Calibri"/>
              </w:rPr>
              <w:t>5</w:t>
            </w:r>
          </w:p>
        </w:tc>
        <w:tc>
          <w:tcPr>
            <w:tcW w:w="480" w:type="pct"/>
            <w:tcBorders>
              <w:bottom w:val="nil"/>
            </w:tcBorders>
          </w:tcPr>
          <w:p w:rsidR="00E540F4" w:rsidRPr="00876247" w:rsidRDefault="00E540F4" w:rsidP="002C571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201</w:t>
            </w:r>
            <w:r w:rsidR="002C571B">
              <w:rPr>
                <w:rFonts w:eastAsia="Calibri"/>
              </w:rPr>
              <w:t>6</w:t>
            </w:r>
          </w:p>
        </w:tc>
        <w:tc>
          <w:tcPr>
            <w:tcW w:w="529" w:type="pct"/>
            <w:tcBorders>
              <w:bottom w:val="nil"/>
            </w:tcBorders>
          </w:tcPr>
          <w:p w:rsidR="00E540F4" w:rsidRPr="00876247" w:rsidRDefault="00E540F4" w:rsidP="002C571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201</w:t>
            </w:r>
            <w:r w:rsidR="002C571B">
              <w:rPr>
                <w:rFonts w:eastAsia="Calibri"/>
              </w:rPr>
              <w:t>7</w:t>
            </w:r>
          </w:p>
        </w:tc>
      </w:tr>
    </w:tbl>
    <w:p w:rsidR="00E540F4" w:rsidRPr="00876247" w:rsidRDefault="00E540F4" w:rsidP="00E540F4">
      <w:pPr>
        <w:rPr>
          <w:sz w:val="2"/>
          <w:szCs w:val="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688"/>
        <w:gridCol w:w="919"/>
        <w:gridCol w:w="825"/>
        <w:gridCol w:w="1194"/>
        <w:gridCol w:w="917"/>
        <w:gridCol w:w="1024"/>
        <w:gridCol w:w="10"/>
      </w:tblGrid>
      <w:tr w:rsidR="00E540F4" w:rsidRPr="00876247" w:rsidTr="00D87384">
        <w:trPr>
          <w:gridAfter w:val="1"/>
          <w:wAfter w:w="5" w:type="pct"/>
          <w:trHeight w:val="270"/>
          <w:tblHeader/>
        </w:trPr>
        <w:tc>
          <w:tcPr>
            <w:tcW w:w="519" w:type="pct"/>
          </w:tcPr>
          <w:p w:rsidR="00E540F4" w:rsidRPr="00876247" w:rsidRDefault="00E540F4" w:rsidP="00C45E5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1</w:t>
            </w:r>
          </w:p>
        </w:tc>
        <w:tc>
          <w:tcPr>
            <w:tcW w:w="1927" w:type="pct"/>
          </w:tcPr>
          <w:p w:rsidR="00E540F4" w:rsidRPr="00876247" w:rsidRDefault="00E540F4" w:rsidP="00C45E5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2</w:t>
            </w:r>
          </w:p>
        </w:tc>
        <w:tc>
          <w:tcPr>
            <w:tcW w:w="480" w:type="pct"/>
          </w:tcPr>
          <w:p w:rsidR="00E540F4" w:rsidRPr="00876247" w:rsidRDefault="00E540F4" w:rsidP="00C45E5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3</w:t>
            </w:r>
          </w:p>
        </w:tc>
        <w:tc>
          <w:tcPr>
            <w:tcW w:w="431" w:type="pct"/>
          </w:tcPr>
          <w:p w:rsidR="00E540F4" w:rsidRPr="00876247" w:rsidRDefault="00E540F4" w:rsidP="00C45E5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4</w:t>
            </w:r>
          </w:p>
        </w:tc>
        <w:tc>
          <w:tcPr>
            <w:tcW w:w="624" w:type="pct"/>
          </w:tcPr>
          <w:p w:rsidR="00E540F4" w:rsidRPr="00876247" w:rsidRDefault="00E540F4" w:rsidP="00C45E5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5</w:t>
            </w:r>
          </w:p>
        </w:tc>
        <w:tc>
          <w:tcPr>
            <w:tcW w:w="479" w:type="pct"/>
          </w:tcPr>
          <w:p w:rsidR="00E540F4" w:rsidRPr="00876247" w:rsidRDefault="00E540F4" w:rsidP="00C45E5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6</w:t>
            </w:r>
          </w:p>
        </w:tc>
        <w:tc>
          <w:tcPr>
            <w:tcW w:w="535" w:type="pct"/>
          </w:tcPr>
          <w:p w:rsidR="00E540F4" w:rsidRPr="00876247" w:rsidRDefault="00E540F4" w:rsidP="00C45E5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7</w:t>
            </w:r>
          </w:p>
        </w:tc>
      </w:tr>
      <w:tr w:rsidR="00155092" w:rsidRPr="00876247" w:rsidTr="00D87384">
        <w:trPr>
          <w:gridAfter w:val="1"/>
          <w:wAfter w:w="5" w:type="pct"/>
          <w:trHeight w:val="270"/>
        </w:trPr>
        <w:tc>
          <w:tcPr>
            <w:tcW w:w="519" w:type="pct"/>
          </w:tcPr>
          <w:p w:rsidR="00155092" w:rsidRPr="00876247" w:rsidRDefault="00155092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3.1.</w:t>
            </w:r>
          </w:p>
        </w:tc>
        <w:tc>
          <w:tcPr>
            <w:tcW w:w="1927" w:type="pct"/>
          </w:tcPr>
          <w:p w:rsidR="00155092" w:rsidRPr="00876247" w:rsidRDefault="00155092" w:rsidP="00B30073">
            <w:pPr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Задача 1. </w:t>
            </w:r>
            <w:r w:rsidR="006B5378">
              <w:rPr>
                <w:rFonts w:eastAsia="Calibri"/>
              </w:rPr>
              <w:t>Финансовое о</w:t>
            </w:r>
            <w:r>
              <w:rPr>
                <w:rFonts w:eastAsia="Calibri"/>
              </w:rPr>
              <w:t>беспечение выполнения функций финансового органа</w:t>
            </w:r>
          </w:p>
        </w:tc>
        <w:tc>
          <w:tcPr>
            <w:tcW w:w="480" w:type="pct"/>
          </w:tcPr>
          <w:p w:rsidR="00155092" w:rsidRPr="00876247" w:rsidRDefault="00155092" w:rsidP="00C45E5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тыс. руб.</w:t>
            </w:r>
          </w:p>
        </w:tc>
        <w:tc>
          <w:tcPr>
            <w:tcW w:w="431" w:type="pct"/>
          </w:tcPr>
          <w:p w:rsidR="00155092" w:rsidRDefault="00155092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876247">
              <w:rPr>
                <w:rFonts w:eastAsia="Calibri"/>
              </w:rPr>
              <w:t>Б</w:t>
            </w:r>
          </w:p>
          <w:p w:rsidR="00A036A7" w:rsidRPr="00876247" w:rsidRDefault="00A036A7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БП</w:t>
            </w:r>
          </w:p>
        </w:tc>
        <w:tc>
          <w:tcPr>
            <w:tcW w:w="624" w:type="pct"/>
          </w:tcPr>
          <w:p w:rsidR="00155092" w:rsidRDefault="00A036A7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15344</w:t>
            </w:r>
          </w:p>
          <w:p w:rsidR="00A036A7" w:rsidRPr="00876247" w:rsidRDefault="00A036A7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2416</w:t>
            </w:r>
          </w:p>
        </w:tc>
        <w:tc>
          <w:tcPr>
            <w:tcW w:w="479" w:type="pct"/>
          </w:tcPr>
          <w:p w:rsidR="00155092" w:rsidRPr="00876247" w:rsidRDefault="00A036A7" w:rsidP="00C45E5B">
            <w:pPr>
              <w:widowControl w:val="0"/>
              <w:jc w:val="center"/>
            </w:pPr>
            <w:r>
              <w:t>16351</w:t>
            </w:r>
          </w:p>
        </w:tc>
        <w:tc>
          <w:tcPr>
            <w:tcW w:w="535" w:type="pct"/>
          </w:tcPr>
          <w:p w:rsidR="00155092" w:rsidRPr="00876247" w:rsidRDefault="00A036A7" w:rsidP="00C45E5B">
            <w:pPr>
              <w:widowControl w:val="0"/>
              <w:jc w:val="center"/>
            </w:pPr>
            <w:r>
              <w:t>16552</w:t>
            </w:r>
          </w:p>
        </w:tc>
      </w:tr>
      <w:tr w:rsidR="00155092" w:rsidRPr="00876247" w:rsidTr="00D87384">
        <w:trPr>
          <w:gridAfter w:val="1"/>
          <w:wAfter w:w="5" w:type="pct"/>
          <w:trHeight w:val="270"/>
        </w:trPr>
        <w:tc>
          <w:tcPr>
            <w:tcW w:w="519" w:type="pct"/>
          </w:tcPr>
          <w:p w:rsidR="00155092" w:rsidRPr="00876247" w:rsidRDefault="00155092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3.1.1.</w:t>
            </w:r>
          </w:p>
        </w:tc>
        <w:tc>
          <w:tcPr>
            <w:tcW w:w="1927" w:type="pct"/>
          </w:tcPr>
          <w:p w:rsidR="00155092" w:rsidRPr="00876247" w:rsidRDefault="00155092" w:rsidP="00B30073">
            <w:pPr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Результат –</w:t>
            </w:r>
            <w:r w:rsidR="006B5378">
              <w:rPr>
                <w:rFonts w:eastAsia="Calibri"/>
              </w:rPr>
              <w:t xml:space="preserve"> своевременное и полное финансирование финансового органа </w:t>
            </w:r>
          </w:p>
        </w:tc>
        <w:tc>
          <w:tcPr>
            <w:tcW w:w="480" w:type="pct"/>
          </w:tcPr>
          <w:p w:rsidR="00155092" w:rsidRPr="00876247" w:rsidRDefault="006B5378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431" w:type="pct"/>
          </w:tcPr>
          <w:p w:rsidR="00155092" w:rsidRDefault="006B5378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24" w:type="pct"/>
          </w:tcPr>
          <w:p w:rsidR="00155092" w:rsidRPr="00876247" w:rsidRDefault="006B5378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479" w:type="pct"/>
          </w:tcPr>
          <w:p w:rsidR="00155092" w:rsidRPr="00876247" w:rsidRDefault="006B5378" w:rsidP="00C45E5B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535" w:type="pct"/>
          </w:tcPr>
          <w:p w:rsidR="00155092" w:rsidRPr="00876247" w:rsidRDefault="006B5378" w:rsidP="00C45E5B">
            <w:pPr>
              <w:widowControl w:val="0"/>
              <w:jc w:val="center"/>
            </w:pPr>
            <w:r>
              <w:t>100</w:t>
            </w:r>
          </w:p>
        </w:tc>
      </w:tr>
      <w:tr w:rsidR="00155092" w:rsidRPr="00876247" w:rsidTr="00D87384">
        <w:trPr>
          <w:gridAfter w:val="1"/>
          <w:wAfter w:w="5" w:type="pct"/>
          <w:trHeight w:val="270"/>
        </w:trPr>
        <w:tc>
          <w:tcPr>
            <w:tcW w:w="519" w:type="pct"/>
          </w:tcPr>
          <w:p w:rsidR="00155092" w:rsidRPr="00876247" w:rsidRDefault="00155092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3.1.2.</w:t>
            </w:r>
          </w:p>
        </w:tc>
        <w:tc>
          <w:tcPr>
            <w:tcW w:w="1927" w:type="pct"/>
          </w:tcPr>
          <w:p w:rsidR="00155092" w:rsidRPr="00876247" w:rsidRDefault="00155092" w:rsidP="00B30073">
            <w:pPr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Мероприятие (финансирование):</w:t>
            </w:r>
          </w:p>
        </w:tc>
        <w:tc>
          <w:tcPr>
            <w:tcW w:w="480" w:type="pct"/>
          </w:tcPr>
          <w:p w:rsidR="00155092" w:rsidRPr="00876247" w:rsidRDefault="00155092" w:rsidP="00C45E5B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31" w:type="pct"/>
          </w:tcPr>
          <w:p w:rsidR="00155092" w:rsidRDefault="00155092" w:rsidP="00C45E5B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4" w:type="pct"/>
          </w:tcPr>
          <w:p w:rsidR="00155092" w:rsidRPr="00876247" w:rsidRDefault="00155092" w:rsidP="00C45E5B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79" w:type="pct"/>
          </w:tcPr>
          <w:p w:rsidR="00155092" w:rsidRPr="00876247" w:rsidRDefault="00155092" w:rsidP="00C45E5B">
            <w:pPr>
              <w:widowControl w:val="0"/>
              <w:jc w:val="center"/>
            </w:pPr>
          </w:p>
        </w:tc>
        <w:tc>
          <w:tcPr>
            <w:tcW w:w="535" w:type="pct"/>
          </w:tcPr>
          <w:p w:rsidR="00155092" w:rsidRPr="00876247" w:rsidRDefault="00155092" w:rsidP="00C45E5B">
            <w:pPr>
              <w:widowControl w:val="0"/>
              <w:jc w:val="center"/>
            </w:pPr>
          </w:p>
        </w:tc>
      </w:tr>
      <w:tr w:rsidR="00155092" w:rsidRPr="00876247" w:rsidTr="00D87384">
        <w:trPr>
          <w:gridAfter w:val="1"/>
          <w:wAfter w:w="5" w:type="pct"/>
          <w:trHeight w:val="270"/>
        </w:trPr>
        <w:tc>
          <w:tcPr>
            <w:tcW w:w="519" w:type="pct"/>
          </w:tcPr>
          <w:p w:rsidR="00155092" w:rsidRPr="00876247" w:rsidRDefault="00155092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3.1.2.1.</w:t>
            </w:r>
          </w:p>
        </w:tc>
        <w:tc>
          <w:tcPr>
            <w:tcW w:w="1927" w:type="pct"/>
          </w:tcPr>
          <w:p w:rsidR="00155092" w:rsidRPr="00876247" w:rsidRDefault="006C73C7" w:rsidP="006C73C7">
            <w:pPr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содержание служащих и здания</w:t>
            </w:r>
          </w:p>
        </w:tc>
        <w:tc>
          <w:tcPr>
            <w:tcW w:w="480" w:type="pct"/>
          </w:tcPr>
          <w:p w:rsidR="00155092" w:rsidRPr="00876247" w:rsidRDefault="00155092" w:rsidP="00C45E5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тыс. руб.</w:t>
            </w:r>
          </w:p>
        </w:tc>
        <w:tc>
          <w:tcPr>
            <w:tcW w:w="431" w:type="pct"/>
          </w:tcPr>
          <w:p w:rsidR="00155092" w:rsidRDefault="00155092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876247">
              <w:rPr>
                <w:rFonts w:eastAsia="Calibri"/>
              </w:rPr>
              <w:t>Б</w:t>
            </w:r>
          </w:p>
          <w:p w:rsidR="00A036A7" w:rsidRPr="00876247" w:rsidRDefault="00A036A7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БП</w:t>
            </w:r>
          </w:p>
        </w:tc>
        <w:tc>
          <w:tcPr>
            <w:tcW w:w="624" w:type="pct"/>
          </w:tcPr>
          <w:p w:rsidR="00A036A7" w:rsidRDefault="00692033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13386</w:t>
            </w:r>
          </w:p>
          <w:p w:rsidR="00692033" w:rsidRPr="00876247" w:rsidRDefault="00692033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2273</w:t>
            </w:r>
          </w:p>
        </w:tc>
        <w:tc>
          <w:tcPr>
            <w:tcW w:w="479" w:type="pct"/>
          </w:tcPr>
          <w:p w:rsidR="00155092" w:rsidRPr="00876247" w:rsidRDefault="0073674D" w:rsidP="00C45E5B">
            <w:pPr>
              <w:widowControl w:val="0"/>
              <w:jc w:val="center"/>
            </w:pPr>
            <w:r>
              <w:t>14273</w:t>
            </w:r>
          </w:p>
        </w:tc>
        <w:tc>
          <w:tcPr>
            <w:tcW w:w="535" w:type="pct"/>
          </w:tcPr>
          <w:p w:rsidR="00155092" w:rsidRPr="00876247" w:rsidRDefault="0073674D" w:rsidP="00C45E5B">
            <w:pPr>
              <w:widowControl w:val="0"/>
              <w:jc w:val="center"/>
            </w:pPr>
            <w:r>
              <w:t>14349</w:t>
            </w:r>
          </w:p>
        </w:tc>
      </w:tr>
      <w:tr w:rsidR="00155092" w:rsidRPr="00876247" w:rsidTr="00D87384">
        <w:trPr>
          <w:gridAfter w:val="1"/>
          <w:wAfter w:w="5" w:type="pct"/>
          <w:trHeight w:val="270"/>
        </w:trPr>
        <w:tc>
          <w:tcPr>
            <w:tcW w:w="519" w:type="pct"/>
          </w:tcPr>
          <w:p w:rsidR="00155092" w:rsidRPr="00876247" w:rsidRDefault="00155092" w:rsidP="002C571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3.</w:t>
            </w:r>
            <w:r>
              <w:rPr>
                <w:rFonts w:eastAsia="Calibri"/>
              </w:rPr>
              <w:t>2</w:t>
            </w:r>
            <w:r w:rsidRPr="00876247">
              <w:rPr>
                <w:rFonts w:eastAsia="Calibri"/>
              </w:rPr>
              <w:t>.</w:t>
            </w:r>
          </w:p>
        </w:tc>
        <w:tc>
          <w:tcPr>
            <w:tcW w:w="1927" w:type="pct"/>
          </w:tcPr>
          <w:p w:rsidR="00155092" w:rsidRPr="00876247" w:rsidRDefault="00155092" w:rsidP="00B30073">
            <w:pPr>
              <w:contextualSpacing/>
              <w:jc w:val="left"/>
              <w:rPr>
                <w:rFonts w:eastAsia="Calibri"/>
              </w:rPr>
            </w:pPr>
            <w:r w:rsidRPr="00876247">
              <w:rPr>
                <w:rFonts w:eastAsia="Calibri"/>
              </w:rPr>
              <w:t xml:space="preserve">Задача </w:t>
            </w:r>
            <w:r>
              <w:rPr>
                <w:rFonts w:eastAsia="Calibri"/>
              </w:rPr>
              <w:t>2</w:t>
            </w:r>
            <w:r w:rsidRPr="00876247">
              <w:rPr>
                <w:rFonts w:eastAsia="Calibri"/>
              </w:rPr>
              <w:t>. Организационно-техническое обеспечение бюджетного процесса</w:t>
            </w:r>
          </w:p>
        </w:tc>
        <w:tc>
          <w:tcPr>
            <w:tcW w:w="480" w:type="pct"/>
          </w:tcPr>
          <w:p w:rsidR="00155092" w:rsidRPr="00876247" w:rsidRDefault="00155092" w:rsidP="00C45E5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тыс. руб.</w:t>
            </w:r>
          </w:p>
        </w:tc>
        <w:tc>
          <w:tcPr>
            <w:tcW w:w="431" w:type="pct"/>
          </w:tcPr>
          <w:p w:rsidR="00155092" w:rsidRDefault="00155092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876247">
              <w:rPr>
                <w:rFonts w:eastAsia="Calibri"/>
              </w:rPr>
              <w:t>Б</w:t>
            </w:r>
          </w:p>
          <w:p w:rsidR="00A036A7" w:rsidRPr="00876247" w:rsidRDefault="00A036A7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БП</w:t>
            </w:r>
          </w:p>
        </w:tc>
        <w:tc>
          <w:tcPr>
            <w:tcW w:w="624" w:type="pct"/>
          </w:tcPr>
          <w:p w:rsidR="00155092" w:rsidRDefault="00A036A7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1908</w:t>
            </w:r>
          </w:p>
          <w:p w:rsidR="00A036A7" w:rsidRPr="00876247" w:rsidRDefault="00A036A7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</w:t>
            </w:r>
          </w:p>
        </w:tc>
        <w:tc>
          <w:tcPr>
            <w:tcW w:w="479" w:type="pct"/>
          </w:tcPr>
          <w:p w:rsidR="00155092" w:rsidRPr="00876247" w:rsidRDefault="00A036A7" w:rsidP="00C45E5B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535" w:type="pct"/>
          </w:tcPr>
          <w:p w:rsidR="00155092" w:rsidRPr="00876247" w:rsidRDefault="00A036A7" w:rsidP="00C45E5B">
            <w:pPr>
              <w:widowControl w:val="0"/>
              <w:jc w:val="center"/>
            </w:pPr>
            <w:r>
              <w:t>2143</w:t>
            </w:r>
          </w:p>
        </w:tc>
      </w:tr>
      <w:tr w:rsidR="00155092" w:rsidRPr="00876247" w:rsidTr="00D87384">
        <w:trPr>
          <w:gridAfter w:val="1"/>
          <w:wAfter w:w="5" w:type="pct"/>
          <w:trHeight w:val="285"/>
        </w:trPr>
        <w:tc>
          <w:tcPr>
            <w:tcW w:w="519" w:type="pct"/>
          </w:tcPr>
          <w:p w:rsidR="00155092" w:rsidRPr="00876247" w:rsidRDefault="00155092" w:rsidP="002C571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3.</w:t>
            </w:r>
            <w:r>
              <w:rPr>
                <w:rFonts w:eastAsia="Calibri"/>
              </w:rPr>
              <w:t>2</w:t>
            </w:r>
            <w:r w:rsidRPr="00876247">
              <w:rPr>
                <w:rFonts w:eastAsia="Calibri"/>
              </w:rPr>
              <w:t>.1.</w:t>
            </w:r>
          </w:p>
        </w:tc>
        <w:tc>
          <w:tcPr>
            <w:tcW w:w="1927" w:type="pct"/>
          </w:tcPr>
          <w:p w:rsidR="00155092" w:rsidRPr="00876247" w:rsidRDefault="00155092" w:rsidP="00B30073">
            <w:pPr>
              <w:contextualSpacing/>
              <w:jc w:val="left"/>
              <w:rPr>
                <w:rFonts w:eastAsia="Calibri"/>
              </w:rPr>
            </w:pPr>
            <w:r w:rsidRPr="00876247">
              <w:rPr>
                <w:rFonts w:eastAsia="Calibri"/>
              </w:rPr>
              <w:t>Результат – обеспечение бесперебойной работы автоматизированных информационных систем и оборудова</w:t>
            </w:r>
            <w:r w:rsidRPr="00876247">
              <w:rPr>
                <w:rFonts w:eastAsia="Calibri"/>
              </w:rPr>
              <w:softHyphen/>
              <w:t>ния, применяемых в бюджетном процессе</w:t>
            </w:r>
          </w:p>
        </w:tc>
        <w:tc>
          <w:tcPr>
            <w:tcW w:w="480" w:type="pct"/>
          </w:tcPr>
          <w:p w:rsidR="001F4C73" w:rsidRDefault="00155092" w:rsidP="00C45E5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да/</w:t>
            </w:r>
          </w:p>
          <w:p w:rsidR="00155092" w:rsidRPr="00876247" w:rsidRDefault="00155092" w:rsidP="00C45E5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нет</w:t>
            </w:r>
          </w:p>
        </w:tc>
        <w:tc>
          <w:tcPr>
            <w:tcW w:w="431" w:type="pct"/>
          </w:tcPr>
          <w:p w:rsidR="00155092" w:rsidRPr="00876247" w:rsidRDefault="00155092" w:rsidP="00C45E5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-</w:t>
            </w:r>
          </w:p>
        </w:tc>
        <w:tc>
          <w:tcPr>
            <w:tcW w:w="624" w:type="pct"/>
          </w:tcPr>
          <w:p w:rsidR="00155092" w:rsidRPr="00876247" w:rsidRDefault="00155092" w:rsidP="00C45E5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да</w:t>
            </w:r>
          </w:p>
        </w:tc>
        <w:tc>
          <w:tcPr>
            <w:tcW w:w="479" w:type="pct"/>
          </w:tcPr>
          <w:p w:rsidR="00155092" w:rsidRPr="00876247" w:rsidRDefault="00155092" w:rsidP="00C45E5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да</w:t>
            </w:r>
          </w:p>
        </w:tc>
        <w:tc>
          <w:tcPr>
            <w:tcW w:w="535" w:type="pct"/>
          </w:tcPr>
          <w:p w:rsidR="00155092" w:rsidRPr="00876247" w:rsidRDefault="00155092" w:rsidP="00C45E5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да</w:t>
            </w:r>
          </w:p>
        </w:tc>
      </w:tr>
      <w:tr w:rsidR="00155092" w:rsidRPr="00876247" w:rsidTr="00692033">
        <w:trPr>
          <w:gridAfter w:val="1"/>
          <w:wAfter w:w="5" w:type="pct"/>
          <w:trHeight w:val="285"/>
        </w:trPr>
        <w:tc>
          <w:tcPr>
            <w:tcW w:w="519" w:type="pct"/>
          </w:tcPr>
          <w:p w:rsidR="00155092" w:rsidRPr="00876247" w:rsidRDefault="00155092" w:rsidP="002C571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3.</w:t>
            </w:r>
            <w:r>
              <w:rPr>
                <w:rFonts w:eastAsia="Calibri"/>
              </w:rPr>
              <w:t>2</w:t>
            </w:r>
            <w:r w:rsidRPr="00876247">
              <w:rPr>
                <w:rFonts w:eastAsia="Calibri"/>
              </w:rPr>
              <w:t>.2.</w:t>
            </w:r>
          </w:p>
        </w:tc>
        <w:tc>
          <w:tcPr>
            <w:tcW w:w="4476" w:type="pct"/>
            <w:gridSpan w:val="6"/>
          </w:tcPr>
          <w:p w:rsidR="00155092" w:rsidRPr="00876247" w:rsidRDefault="00155092" w:rsidP="00B30073">
            <w:pPr>
              <w:contextualSpacing/>
              <w:jc w:val="left"/>
              <w:rPr>
                <w:rFonts w:eastAsia="Calibri"/>
              </w:rPr>
            </w:pPr>
            <w:r w:rsidRPr="00876247">
              <w:rPr>
                <w:rFonts w:eastAsia="Calibri"/>
              </w:rPr>
              <w:t>Мероприятия (финансирование):</w:t>
            </w:r>
          </w:p>
        </w:tc>
      </w:tr>
      <w:tr w:rsidR="00155092" w:rsidRPr="00876247" w:rsidTr="00D87384">
        <w:trPr>
          <w:gridAfter w:val="1"/>
          <w:wAfter w:w="5" w:type="pct"/>
          <w:trHeight w:val="285"/>
        </w:trPr>
        <w:tc>
          <w:tcPr>
            <w:tcW w:w="519" w:type="pct"/>
          </w:tcPr>
          <w:p w:rsidR="00155092" w:rsidRPr="00876247" w:rsidRDefault="00155092" w:rsidP="002C571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3.</w:t>
            </w:r>
            <w:r>
              <w:rPr>
                <w:rFonts w:eastAsia="Calibri"/>
              </w:rPr>
              <w:t>2</w:t>
            </w:r>
            <w:r w:rsidRPr="00876247">
              <w:rPr>
                <w:rFonts w:eastAsia="Calibri"/>
              </w:rPr>
              <w:t>.2.1.</w:t>
            </w:r>
          </w:p>
        </w:tc>
        <w:tc>
          <w:tcPr>
            <w:tcW w:w="1927" w:type="pct"/>
          </w:tcPr>
          <w:p w:rsidR="00155092" w:rsidRPr="00876247" w:rsidRDefault="00155092" w:rsidP="00033A37">
            <w:pPr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Сопровождение и </w:t>
            </w:r>
            <w:proofErr w:type="spellStart"/>
            <w:proofErr w:type="gramStart"/>
            <w:r>
              <w:rPr>
                <w:rFonts w:eastAsia="Calibri"/>
              </w:rPr>
              <w:t>обеспече</w:t>
            </w:r>
            <w:r w:rsidR="00033A37">
              <w:rPr>
                <w:rFonts w:eastAsia="Calibri"/>
              </w:rPr>
              <w:t>-</w:t>
            </w:r>
            <w:r>
              <w:rPr>
                <w:rFonts w:eastAsia="Calibri"/>
              </w:rPr>
              <w:t>ние</w:t>
            </w:r>
            <w:proofErr w:type="spellEnd"/>
            <w:proofErr w:type="gramEnd"/>
            <w:r>
              <w:rPr>
                <w:rFonts w:eastAsia="Calibri"/>
              </w:rPr>
              <w:t xml:space="preserve"> текущих процессов </w:t>
            </w:r>
            <w:proofErr w:type="spellStart"/>
            <w:r>
              <w:rPr>
                <w:rFonts w:eastAsia="Calibri"/>
              </w:rPr>
              <w:t>сос</w:t>
            </w:r>
            <w:r w:rsidR="00033A37">
              <w:rPr>
                <w:rFonts w:eastAsia="Calibri"/>
              </w:rPr>
              <w:t>-</w:t>
            </w:r>
            <w:r>
              <w:rPr>
                <w:rFonts w:eastAsia="Calibri"/>
              </w:rPr>
              <w:t>тавления</w:t>
            </w:r>
            <w:proofErr w:type="spellEnd"/>
            <w:r>
              <w:rPr>
                <w:rFonts w:eastAsia="Calibri"/>
              </w:rPr>
              <w:t xml:space="preserve"> и исполнения </w:t>
            </w:r>
            <w:proofErr w:type="spellStart"/>
            <w:r>
              <w:rPr>
                <w:rFonts w:eastAsia="Calibri"/>
              </w:rPr>
              <w:t>бюд</w:t>
            </w:r>
            <w:r w:rsidR="00033A37">
              <w:rPr>
                <w:rFonts w:eastAsia="Calibri"/>
              </w:rPr>
              <w:t>-</w:t>
            </w:r>
            <w:r>
              <w:rPr>
                <w:rFonts w:eastAsia="Calibri"/>
              </w:rPr>
              <w:t>жета</w:t>
            </w:r>
            <w:proofErr w:type="spellEnd"/>
            <w:r>
              <w:rPr>
                <w:rFonts w:eastAsia="Calibri"/>
              </w:rPr>
              <w:t xml:space="preserve"> района, ведения </w:t>
            </w:r>
            <w:proofErr w:type="spellStart"/>
            <w:r>
              <w:rPr>
                <w:rFonts w:eastAsia="Calibri"/>
              </w:rPr>
              <w:t>бух</w:t>
            </w:r>
            <w:r w:rsidR="00033A37">
              <w:rPr>
                <w:rFonts w:eastAsia="Calibri"/>
              </w:rPr>
              <w:t>-</w:t>
            </w:r>
            <w:r>
              <w:rPr>
                <w:rFonts w:eastAsia="Calibri"/>
              </w:rPr>
              <w:t>галтерского</w:t>
            </w:r>
            <w:proofErr w:type="spellEnd"/>
            <w:r>
              <w:rPr>
                <w:rFonts w:eastAsia="Calibri"/>
              </w:rPr>
              <w:t xml:space="preserve"> и бюджет</w:t>
            </w:r>
            <w:r w:rsidR="00033A37">
              <w:rPr>
                <w:rFonts w:eastAsia="Calibri"/>
              </w:rPr>
              <w:t>но</w:t>
            </w:r>
            <w:r>
              <w:rPr>
                <w:rFonts w:eastAsia="Calibri"/>
              </w:rPr>
              <w:t xml:space="preserve">го учета и формирования </w:t>
            </w:r>
            <w:proofErr w:type="spellStart"/>
            <w:r>
              <w:rPr>
                <w:rFonts w:eastAsia="Calibri"/>
              </w:rPr>
              <w:t>от</w:t>
            </w:r>
            <w:r w:rsidR="00033A37">
              <w:rPr>
                <w:rFonts w:eastAsia="Calibri"/>
              </w:rPr>
              <w:t>-</w:t>
            </w:r>
            <w:r>
              <w:rPr>
                <w:rFonts w:eastAsia="Calibri"/>
              </w:rPr>
              <w:t>четности</w:t>
            </w:r>
            <w:proofErr w:type="spellEnd"/>
          </w:p>
        </w:tc>
        <w:tc>
          <w:tcPr>
            <w:tcW w:w="480" w:type="pct"/>
          </w:tcPr>
          <w:p w:rsidR="00155092" w:rsidRPr="00876247" w:rsidRDefault="00155092" w:rsidP="00C45E5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тыс. руб.</w:t>
            </w:r>
          </w:p>
        </w:tc>
        <w:tc>
          <w:tcPr>
            <w:tcW w:w="431" w:type="pct"/>
          </w:tcPr>
          <w:p w:rsidR="00155092" w:rsidRDefault="00155092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876247">
              <w:rPr>
                <w:rFonts w:eastAsia="Calibri"/>
              </w:rPr>
              <w:t>Б</w:t>
            </w:r>
          </w:p>
          <w:p w:rsidR="00A036A7" w:rsidRPr="00876247" w:rsidRDefault="00A036A7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БП</w:t>
            </w:r>
          </w:p>
        </w:tc>
        <w:tc>
          <w:tcPr>
            <w:tcW w:w="624" w:type="pct"/>
          </w:tcPr>
          <w:p w:rsidR="00155092" w:rsidRDefault="00A036A7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1680</w:t>
            </w:r>
          </w:p>
          <w:p w:rsidR="00A036A7" w:rsidRPr="00876247" w:rsidRDefault="00A036A7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</w:t>
            </w:r>
          </w:p>
        </w:tc>
        <w:tc>
          <w:tcPr>
            <w:tcW w:w="479" w:type="pct"/>
          </w:tcPr>
          <w:p w:rsidR="00155092" w:rsidRPr="00876247" w:rsidRDefault="00A036A7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1781</w:t>
            </w:r>
          </w:p>
        </w:tc>
        <w:tc>
          <w:tcPr>
            <w:tcW w:w="535" w:type="pct"/>
          </w:tcPr>
          <w:p w:rsidR="00155092" w:rsidRPr="00876247" w:rsidRDefault="00A036A7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1887</w:t>
            </w:r>
          </w:p>
        </w:tc>
      </w:tr>
      <w:tr w:rsidR="00155092" w:rsidRPr="00876247" w:rsidTr="00D87384">
        <w:trPr>
          <w:gridAfter w:val="1"/>
          <w:wAfter w:w="5" w:type="pct"/>
          <w:trHeight w:val="285"/>
        </w:trPr>
        <w:tc>
          <w:tcPr>
            <w:tcW w:w="519" w:type="pct"/>
          </w:tcPr>
          <w:p w:rsidR="00155092" w:rsidRPr="00876247" w:rsidRDefault="00155092" w:rsidP="00993B89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lastRenderedPageBreak/>
              <w:t>3.</w:t>
            </w:r>
            <w:r w:rsidR="00885F7A">
              <w:rPr>
                <w:rFonts w:eastAsia="Calibri"/>
              </w:rPr>
              <w:t>2</w:t>
            </w:r>
            <w:r w:rsidRPr="00876247">
              <w:rPr>
                <w:rFonts w:eastAsia="Calibri"/>
              </w:rPr>
              <w:t>.2.2</w:t>
            </w:r>
          </w:p>
        </w:tc>
        <w:tc>
          <w:tcPr>
            <w:tcW w:w="1927" w:type="pct"/>
          </w:tcPr>
          <w:p w:rsidR="00155092" w:rsidRPr="00876247" w:rsidRDefault="00155092" w:rsidP="00B30073">
            <w:pPr>
              <w:contextualSpacing/>
              <w:jc w:val="left"/>
              <w:rPr>
                <w:rFonts w:eastAsia="Calibri"/>
              </w:rPr>
            </w:pPr>
            <w:r w:rsidRPr="00876247">
              <w:rPr>
                <w:rFonts w:eastAsia="Calibri"/>
              </w:rPr>
              <w:t xml:space="preserve">Обновление компьютерной техники и оборудования, </w:t>
            </w:r>
            <w:proofErr w:type="gramStart"/>
            <w:r w:rsidRPr="00876247">
              <w:rPr>
                <w:rFonts w:eastAsia="Calibri"/>
              </w:rPr>
              <w:t>используемых</w:t>
            </w:r>
            <w:proofErr w:type="gramEnd"/>
            <w:r w:rsidRPr="00876247">
              <w:rPr>
                <w:rFonts w:eastAsia="Calibri"/>
              </w:rPr>
              <w:t xml:space="preserve"> в бюджетном процессе</w:t>
            </w:r>
          </w:p>
        </w:tc>
        <w:tc>
          <w:tcPr>
            <w:tcW w:w="480" w:type="pct"/>
          </w:tcPr>
          <w:p w:rsidR="00155092" w:rsidRPr="00876247" w:rsidRDefault="00155092" w:rsidP="00C45E5B">
            <w:pPr>
              <w:contextualSpacing/>
              <w:jc w:val="center"/>
              <w:rPr>
                <w:rFonts w:eastAsia="Calibri"/>
              </w:rPr>
            </w:pPr>
            <w:r w:rsidRPr="00876247">
              <w:rPr>
                <w:rFonts w:eastAsia="Calibri"/>
              </w:rPr>
              <w:t>тыс. руб.</w:t>
            </w:r>
          </w:p>
        </w:tc>
        <w:tc>
          <w:tcPr>
            <w:tcW w:w="431" w:type="pct"/>
          </w:tcPr>
          <w:p w:rsidR="00155092" w:rsidRPr="00876247" w:rsidRDefault="00155092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876247">
              <w:rPr>
                <w:rFonts w:eastAsia="Calibri"/>
              </w:rPr>
              <w:t>Б</w:t>
            </w:r>
          </w:p>
        </w:tc>
        <w:tc>
          <w:tcPr>
            <w:tcW w:w="624" w:type="pct"/>
          </w:tcPr>
          <w:p w:rsidR="00155092" w:rsidRPr="00876247" w:rsidRDefault="00A036A7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228</w:t>
            </w:r>
          </w:p>
        </w:tc>
        <w:tc>
          <w:tcPr>
            <w:tcW w:w="479" w:type="pct"/>
          </w:tcPr>
          <w:p w:rsidR="00155092" w:rsidRPr="00876247" w:rsidRDefault="00A036A7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242</w:t>
            </w:r>
          </w:p>
        </w:tc>
        <w:tc>
          <w:tcPr>
            <w:tcW w:w="535" w:type="pct"/>
          </w:tcPr>
          <w:p w:rsidR="00155092" w:rsidRPr="00876247" w:rsidRDefault="00A036A7" w:rsidP="00C45E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256</w:t>
            </w:r>
          </w:p>
        </w:tc>
      </w:tr>
      <w:tr w:rsidR="00155092" w:rsidRPr="00876247" w:rsidTr="0069203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BE4DA4">
            <w:pPr>
              <w:widowControl w:val="0"/>
              <w:jc w:val="center"/>
            </w:pPr>
            <w:r w:rsidRPr="00876247">
              <w:rPr>
                <w:rFonts w:eastAsia="Calibri"/>
              </w:rPr>
              <w:t>3.</w:t>
            </w:r>
            <w:r w:rsidR="00BE4DA4">
              <w:rPr>
                <w:rFonts w:eastAsia="Calibri"/>
              </w:rPr>
              <w:t>3</w:t>
            </w:r>
            <w:r w:rsidRPr="00876247"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B30073">
            <w:pPr>
              <w:widowControl w:val="0"/>
              <w:jc w:val="left"/>
            </w:pPr>
            <w:r w:rsidRPr="00876247">
              <w:t xml:space="preserve">Задача </w:t>
            </w:r>
            <w:r w:rsidR="00BE4DA4">
              <w:t>3</w:t>
            </w:r>
            <w:r w:rsidRPr="00876247">
              <w:t>. Нормативно-методическое обеспечение бюджетного процесса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C45E5B">
            <w:pPr>
              <w:widowControl w:val="0"/>
              <w:jc w:val="center"/>
            </w:pPr>
            <w:r w:rsidRPr="00876247">
              <w:t>тыс. руб.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2" w:rsidRDefault="00155092" w:rsidP="00C45E5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876247">
              <w:rPr>
                <w:rFonts w:eastAsia="Calibri"/>
              </w:rPr>
              <w:t>Б</w:t>
            </w:r>
          </w:p>
          <w:p w:rsidR="006B1CD5" w:rsidRPr="00876247" w:rsidRDefault="006B1CD5" w:rsidP="00C45E5B">
            <w:pPr>
              <w:widowControl w:val="0"/>
              <w:jc w:val="center"/>
            </w:pPr>
            <w:r>
              <w:rPr>
                <w:rFonts w:eastAsia="Calibri"/>
              </w:rPr>
              <w:t>БП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Default="006B1CD5" w:rsidP="00C45E5B">
            <w:pPr>
              <w:widowControl w:val="0"/>
              <w:jc w:val="center"/>
            </w:pPr>
            <w:r>
              <w:t>50</w:t>
            </w:r>
          </w:p>
          <w:p w:rsidR="006B1CD5" w:rsidRPr="00876247" w:rsidRDefault="006B1CD5" w:rsidP="00C45E5B">
            <w:pPr>
              <w:widowControl w:val="0"/>
              <w:jc w:val="center"/>
            </w:pPr>
            <w:r>
              <w:t>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6B1CD5" w:rsidP="00C45E5B">
            <w:pPr>
              <w:widowControl w:val="0"/>
              <w:jc w:val="center"/>
            </w:pPr>
            <w:r>
              <w:t>55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6B1CD5" w:rsidP="00C45E5B">
            <w:pPr>
              <w:widowControl w:val="0"/>
              <w:jc w:val="center"/>
            </w:pPr>
            <w:r>
              <w:t>60</w:t>
            </w:r>
          </w:p>
        </w:tc>
      </w:tr>
      <w:tr w:rsidR="00155092" w:rsidRPr="00876247" w:rsidTr="0069203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BE4DA4">
            <w:pPr>
              <w:widowControl w:val="0"/>
              <w:jc w:val="center"/>
            </w:pPr>
            <w:r w:rsidRPr="00876247">
              <w:rPr>
                <w:rFonts w:eastAsia="Calibri"/>
              </w:rPr>
              <w:t>3.</w:t>
            </w:r>
            <w:r w:rsidR="00BE4DA4">
              <w:rPr>
                <w:rFonts w:eastAsia="Calibri"/>
              </w:rPr>
              <w:t>3</w:t>
            </w:r>
            <w:r w:rsidRPr="00876247">
              <w:t>.1.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B30073">
            <w:pPr>
              <w:widowControl w:val="0"/>
              <w:jc w:val="left"/>
            </w:pPr>
            <w:r w:rsidRPr="00876247">
              <w:t>Результаты: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C45E5B">
            <w:pPr>
              <w:widowControl w:val="0"/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2" w:rsidRPr="00876247" w:rsidRDefault="00155092" w:rsidP="00C45E5B">
            <w:pPr>
              <w:widowControl w:val="0"/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C45E5B">
            <w:pPr>
              <w:widowControl w:val="0"/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C45E5B">
            <w:pPr>
              <w:widowControl w:val="0"/>
            </w:pP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C45E5B">
            <w:pPr>
              <w:widowControl w:val="0"/>
            </w:pPr>
          </w:p>
        </w:tc>
      </w:tr>
      <w:tr w:rsidR="00155092" w:rsidRPr="00876247" w:rsidTr="0069203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BE4DA4">
            <w:pPr>
              <w:widowControl w:val="0"/>
              <w:jc w:val="center"/>
            </w:pPr>
            <w:r w:rsidRPr="00876247">
              <w:rPr>
                <w:rFonts w:eastAsia="Calibri"/>
              </w:rPr>
              <w:t>3.</w:t>
            </w:r>
            <w:r w:rsidR="00BE4DA4">
              <w:rPr>
                <w:rFonts w:eastAsia="Calibri"/>
              </w:rPr>
              <w:t>3</w:t>
            </w:r>
            <w:r w:rsidRPr="00876247">
              <w:t>.1.1.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013825">
            <w:pPr>
              <w:widowControl w:val="0"/>
              <w:jc w:val="left"/>
            </w:pPr>
            <w:r w:rsidRPr="00876247">
              <w:t xml:space="preserve">Выполнение плана </w:t>
            </w:r>
            <w:proofErr w:type="spellStart"/>
            <w:proofErr w:type="gramStart"/>
            <w:r w:rsidRPr="00876247">
              <w:t>мероп</w:t>
            </w:r>
            <w:r w:rsidR="00013825">
              <w:t>-</w:t>
            </w:r>
            <w:r w:rsidRPr="00876247">
              <w:t>риятий</w:t>
            </w:r>
            <w:proofErr w:type="spellEnd"/>
            <w:proofErr w:type="gramEnd"/>
            <w:r w:rsidRPr="00876247">
              <w:t xml:space="preserve"> по обучению, повышению квалификации </w:t>
            </w:r>
            <w:r>
              <w:t>муниципальных</w:t>
            </w:r>
            <w:r w:rsidRPr="00876247">
              <w:t xml:space="preserve"> служа</w:t>
            </w:r>
            <w:r w:rsidRPr="00876247">
              <w:softHyphen/>
              <w:t>щих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C45E5B">
            <w:pPr>
              <w:widowControl w:val="0"/>
              <w:jc w:val="center"/>
            </w:pPr>
            <w:r w:rsidRPr="00876247">
              <w:t>%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2" w:rsidRPr="00876247" w:rsidRDefault="00155092" w:rsidP="00C45E5B">
            <w:pPr>
              <w:widowControl w:val="0"/>
              <w:jc w:val="center"/>
            </w:pPr>
            <w:r w:rsidRPr="00876247">
              <w:t>-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C45E5B">
            <w:pPr>
              <w:widowControl w:val="0"/>
              <w:jc w:val="center"/>
            </w:pPr>
            <w:r w:rsidRPr="00876247">
              <w:t>100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C45E5B">
            <w:pPr>
              <w:widowControl w:val="0"/>
              <w:jc w:val="center"/>
            </w:pPr>
            <w:r w:rsidRPr="00876247">
              <w:t>100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C45E5B">
            <w:pPr>
              <w:widowControl w:val="0"/>
              <w:jc w:val="center"/>
            </w:pPr>
            <w:r w:rsidRPr="00876247">
              <w:t>100</w:t>
            </w:r>
          </w:p>
        </w:tc>
      </w:tr>
      <w:tr w:rsidR="00155092" w:rsidRPr="00876247" w:rsidTr="0069203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BE4DA4">
            <w:pPr>
              <w:widowControl w:val="0"/>
              <w:jc w:val="center"/>
            </w:pPr>
            <w:r w:rsidRPr="00876247">
              <w:rPr>
                <w:rFonts w:eastAsia="Calibri"/>
              </w:rPr>
              <w:t>3.</w:t>
            </w:r>
            <w:r w:rsidR="00BE4DA4">
              <w:rPr>
                <w:rFonts w:eastAsia="Calibri"/>
              </w:rPr>
              <w:t>3</w:t>
            </w:r>
            <w:r w:rsidRPr="00876247">
              <w:t>.1.2.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B30073">
            <w:pPr>
              <w:widowControl w:val="0"/>
              <w:jc w:val="left"/>
            </w:pPr>
            <w:r w:rsidRPr="00876247">
              <w:t>Доля ГРБС, охваченных мероприятиями по оценке качества финансового менеджмента, оценке эффективно</w:t>
            </w:r>
            <w:r w:rsidRPr="00876247">
              <w:softHyphen/>
              <w:t>сти бюджетных расходов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C45E5B">
            <w:pPr>
              <w:widowControl w:val="0"/>
              <w:jc w:val="center"/>
            </w:pPr>
            <w:r w:rsidRPr="00876247">
              <w:t>%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2" w:rsidRPr="00876247" w:rsidRDefault="00155092" w:rsidP="00C45E5B">
            <w:pPr>
              <w:widowControl w:val="0"/>
              <w:jc w:val="center"/>
            </w:pPr>
            <w:r w:rsidRPr="00876247">
              <w:t>-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C45E5B">
            <w:pPr>
              <w:widowControl w:val="0"/>
              <w:jc w:val="center"/>
            </w:pPr>
            <w:r w:rsidRPr="00876247">
              <w:t>100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C45E5B">
            <w:pPr>
              <w:widowControl w:val="0"/>
              <w:jc w:val="center"/>
            </w:pPr>
            <w:r w:rsidRPr="00876247">
              <w:t>100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C45E5B">
            <w:pPr>
              <w:widowControl w:val="0"/>
              <w:jc w:val="center"/>
            </w:pPr>
            <w:r w:rsidRPr="00876247">
              <w:t>100</w:t>
            </w:r>
          </w:p>
        </w:tc>
      </w:tr>
      <w:tr w:rsidR="00155092" w:rsidRPr="00876247" w:rsidTr="0069203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F73D62">
            <w:pPr>
              <w:widowControl w:val="0"/>
              <w:jc w:val="center"/>
            </w:pPr>
            <w:r w:rsidRPr="00876247">
              <w:rPr>
                <w:rFonts w:eastAsia="Calibri"/>
              </w:rPr>
              <w:t>3.</w:t>
            </w:r>
            <w:r w:rsidR="00BE4DA4">
              <w:rPr>
                <w:rFonts w:eastAsia="Calibri"/>
              </w:rPr>
              <w:t>3</w:t>
            </w:r>
            <w:r w:rsidRPr="00876247">
              <w:t>.</w:t>
            </w:r>
            <w:r w:rsidR="00F73D62">
              <w:t>1</w:t>
            </w:r>
            <w:r w:rsidRPr="00876247">
              <w:t>.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B30073">
            <w:pPr>
              <w:widowControl w:val="0"/>
              <w:jc w:val="left"/>
            </w:pPr>
            <w:r w:rsidRPr="00876247">
              <w:t>Мероприятия: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C45E5B">
            <w:pPr>
              <w:widowControl w:val="0"/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2" w:rsidRPr="00876247" w:rsidRDefault="00155092" w:rsidP="00C45E5B">
            <w:pPr>
              <w:widowControl w:val="0"/>
              <w:jc w:val="center"/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C45E5B">
            <w:pPr>
              <w:widowControl w:val="0"/>
              <w:jc w:val="center"/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C45E5B">
            <w:pPr>
              <w:widowControl w:val="0"/>
              <w:jc w:val="center"/>
            </w:pP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C45E5B">
            <w:pPr>
              <w:widowControl w:val="0"/>
              <w:jc w:val="center"/>
            </w:pPr>
          </w:p>
        </w:tc>
      </w:tr>
      <w:tr w:rsidR="004A6E47" w:rsidRPr="00876247" w:rsidTr="0069203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47" w:rsidRPr="00876247" w:rsidRDefault="004A6E47" w:rsidP="00611413">
            <w:pPr>
              <w:widowControl w:val="0"/>
              <w:jc w:val="center"/>
            </w:pPr>
            <w:r w:rsidRPr="00876247">
              <w:rPr>
                <w:rFonts w:eastAsia="Calibri"/>
              </w:rPr>
              <w:t>3.</w:t>
            </w:r>
            <w:r>
              <w:rPr>
                <w:rFonts w:eastAsia="Calibri"/>
              </w:rPr>
              <w:t>3</w:t>
            </w:r>
            <w:r w:rsidRPr="00876247">
              <w:t>.</w:t>
            </w:r>
            <w:r w:rsidR="00F73D62">
              <w:t>1</w:t>
            </w:r>
            <w:r w:rsidRPr="00876247">
              <w:t>.</w:t>
            </w:r>
            <w:r w:rsidR="00611413">
              <w:t>1</w:t>
            </w:r>
            <w:r w:rsidRPr="00876247">
              <w:t>.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47" w:rsidRPr="00876247" w:rsidRDefault="004A6E47" w:rsidP="00B30073">
            <w:pPr>
              <w:widowControl w:val="0"/>
              <w:jc w:val="left"/>
            </w:pPr>
            <w:r w:rsidRPr="00876247">
              <w:t>Обучение и повышение</w:t>
            </w:r>
            <w:r>
              <w:t xml:space="preserve"> </w:t>
            </w:r>
            <w:r w:rsidRPr="00876247">
              <w:t xml:space="preserve">квалификации  </w:t>
            </w:r>
            <w:proofErr w:type="spellStart"/>
            <w:proofErr w:type="gramStart"/>
            <w:r w:rsidRPr="00876247">
              <w:t>муниципаль</w:t>
            </w:r>
            <w:r w:rsidR="00013825">
              <w:t>-</w:t>
            </w:r>
            <w:r w:rsidRPr="00876247">
              <w:t>ных</w:t>
            </w:r>
            <w:proofErr w:type="spellEnd"/>
            <w:proofErr w:type="gramEnd"/>
            <w:r w:rsidRPr="00876247">
              <w:t xml:space="preserve"> служащих и работников   муниципальных учреждений по вопросам управления финансами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47" w:rsidRPr="00876247" w:rsidRDefault="004A6E47" w:rsidP="00C45E5B">
            <w:pPr>
              <w:widowControl w:val="0"/>
              <w:jc w:val="center"/>
            </w:pPr>
            <w:r w:rsidRPr="00876247">
              <w:t>тыс. руб.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7" w:rsidRDefault="004A6E47" w:rsidP="00C45E5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876247">
              <w:rPr>
                <w:rFonts w:eastAsia="Calibri"/>
              </w:rPr>
              <w:t>Б</w:t>
            </w:r>
          </w:p>
          <w:p w:rsidR="006B1CD5" w:rsidRPr="00876247" w:rsidRDefault="006B1CD5" w:rsidP="00C45E5B">
            <w:pPr>
              <w:widowControl w:val="0"/>
              <w:jc w:val="center"/>
            </w:pPr>
            <w:r>
              <w:rPr>
                <w:rFonts w:eastAsia="Calibri"/>
              </w:rPr>
              <w:t>БП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47" w:rsidRDefault="006B1CD5" w:rsidP="00C45E5B">
            <w:pPr>
              <w:widowControl w:val="0"/>
              <w:jc w:val="center"/>
            </w:pPr>
            <w:r>
              <w:t>50</w:t>
            </w:r>
          </w:p>
          <w:p w:rsidR="006B1CD5" w:rsidRPr="00876247" w:rsidRDefault="006B1CD5" w:rsidP="00C45E5B">
            <w:pPr>
              <w:widowControl w:val="0"/>
              <w:jc w:val="center"/>
            </w:pPr>
            <w:r>
              <w:t>20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47" w:rsidRPr="00876247" w:rsidRDefault="006B1CD5" w:rsidP="00C45E5B">
            <w:pPr>
              <w:widowControl w:val="0"/>
              <w:jc w:val="center"/>
            </w:pPr>
            <w:r>
              <w:t>55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47" w:rsidRPr="00876247" w:rsidRDefault="006B1CD5" w:rsidP="00C45E5B">
            <w:pPr>
              <w:widowControl w:val="0"/>
              <w:jc w:val="center"/>
            </w:pPr>
            <w:r>
              <w:t>60</w:t>
            </w:r>
          </w:p>
        </w:tc>
      </w:tr>
      <w:tr w:rsidR="004A6E47" w:rsidRPr="00876247" w:rsidTr="0069203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47" w:rsidRPr="00876247" w:rsidRDefault="004A6E47" w:rsidP="00611413">
            <w:pPr>
              <w:widowControl w:val="0"/>
              <w:jc w:val="center"/>
            </w:pPr>
            <w:r w:rsidRPr="00876247">
              <w:rPr>
                <w:rFonts w:eastAsia="Calibri"/>
              </w:rPr>
              <w:t>3.</w:t>
            </w:r>
            <w:r>
              <w:rPr>
                <w:rFonts w:eastAsia="Calibri"/>
              </w:rPr>
              <w:t>3</w:t>
            </w:r>
            <w:r w:rsidRPr="00876247">
              <w:t>.</w:t>
            </w:r>
            <w:r w:rsidR="00F73D62">
              <w:t>1</w:t>
            </w:r>
            <w:r w:rsidRPr="00876247">
              <w:t>.</w:t>
            </w:r>
            <w:r w:rsidR="00611413">
              <w:t>2</w:t>
            </w:r>
            <w:r w:rsidRPr="00876247">
              <w:t>.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47" w:rsidRPr="00876247" w:rsidRDefault="004A6E47" w:rsidP="00013825">
            <w:pPr>
              <w:widowControl w:val="0"/>
              <w:jc w:val="left"/>
            </w:pPr>
            <w:r w:rsidRPr="00876247">
              <w:t xml:space="preserve">Совершенствование </w:t>
            </w:r>
            <w:proofErr w:type="spellStart"/>
            <w:proofErr w:type="gramStart"/>
            <w:r w:rsidR="008F6462">
              <w:t>муни</w:t>
            </w:r>
            <w:r w:rsidR="00013825">
              <w:t>-</w:t>
            </w:r>
            <w:r w:rsidR="008F6462">
              <w:t>ципальных</w:t>
            </w:r>
            <w:proofErr w:type="spellEnd"/>
            <w:proofErr w:type="gramEnd"/>
            <w:r w:rsidRPr="00876247">
              <w:t xml:space="preserve"> правовых актов</w:t>
            </w:r>
            <w:r w:rsidR="008609E3">
              <w:t xml:space="preserve"> и методических указаний</w:t>
            </w:r>
            <w:r w:rsidRPr="00876247">
              <w:t xml:space="preserve"> (разработка, доработка, </w:t>
            </w:r>
            <w:proofErr w:type="spellStart"/>
            <w:r w:rsidRPr="00876247">
              <w:t>вне</w:t>
            </w:r>
            <w:r w:rsidR="00013825">
              <w:t>-</w:t>
            </w:r>
            <w:r w:rsidRPr="00876247">
              <w:t>сение</w:t>
            </w:r>
            <w:proofErr w:type="spellEnd"/>
            <w:r w:rsidRPr="00876247">
              <w:t xml:space="preserve"> изменений) с учётом требований бюджетного законодательства и </w:t>
            </w:r>
            <w:proofErr w:type="spellStart"/>
            <w:r w:rsidRPr="00876247">
              <w:t>направ</w:t>
            </w:r>
            <w:r w:rsidR="00013825">
              <w:t>-</w:t>
            </w:r>
            <w:r w:rsidRPr="00876247">
              <w:t>лений</w:t>
            </w:r>
            <w:proofErr w:type="spellEnd"/>
            <w:r w:rsidRPr="00876247">
              <w:t xml:space="preserve"> бюджетной реформы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47" w:rsidRPr="00876247" w:rsidRDefault="00902CAE" w:rsidP="00C45E5B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7" w:rsidRPr="00876247" w:rsidRDefault="00902CAE" w:rsidP="00C45E5B">
            <w:pPr>
              <w:widowControl w:val="0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47" w:rsidRPr="00876247" w:rsidRDefault="00902CAE" w:rsidP="00C45E5B">
            <w:pPr>
              <w:widowControl w:val="0"/>
              <w:jc w:val="center"/>
            </w:pPr>
            <w:r>
              <w:t>-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47" w:rsidRPr="00876247" w:rsidRDefault="00902CAE" w:rsidP="00C45E5B">
            <w:pPr>
              <w:widowControl w:val="0"/>
              <w:jc w:val="center"/>
            </w:pPr>
            <w:r>
              <w:t>-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47" w:rsidRPr="00876247" w:rsidRDefault="00902CAE" w:rsidP="00C45E5B">
            <w:pPr>
              <w:widowControl w:val="0"/>
              <w:jc w:val="center"/>
            </w:pPr>
            <w:r>
              <w:t>-</w:t>
            </w:r>
          </w:p>
        </w:tc>
      </w:tr>
      <w:tr w:rsidR="008609E3" w:rsidRPr="00876247" w:rsidTr="0069203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E3" w:rsidRPr="00876247" w:rsidRDefault="00611413" w:rsidP="00F73D6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3.3.1.3.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E3" w:rsidRPr="00876247" w:rsidRDefault="008609E3" w:rsidP="00B30073">
            <w:pPr>
              <w:widowControl w:val="0"/>
              <w:jc w:val="left"/>
            </w:pPr>
            <w:r>
              <w:t xml:space="preserve">Экспертиза проектов </w:t>
            </w:r>
            <w:proofErr w:type="spellStart"/>
            <w:proofErr w:type="gramStart"/>
            <w:r w:rsidR="00611413">
              <w:t>муни</w:t>
            </w:r>
            <w:r w:rsidR="00D2208C">
              <w:t>-</w:t>
            </w:r>
            <w:r w:rsidR="00611413">
              <w:t>ципальных</w:t>
            </w:r>
            <w:proofErr w:type="spellEnd"/>
            <w:proofErr w:type="gramEnd"/>
            <w:r w:rsidR="00611413">
              <w:t xml:space="preserve"> правовых актов, регулирующих вопросы внедрения в бюджетный процесс принципов </w:t>
            </w:r>
            <w:proofErr w:type="spellStart"/>
            <w:r w:rsidR="00611413">
              <w:t>бюдже</w:t>
            </w:r>
            <w:r w:rsidR="00D2208C">
              <w:t>-</w:t>
            </w:r>
            <w:r w:rsidR="00611413">
              <w:t>тирования</w:t>
            </w:r>
            <w:proofErr w:type="spellEnd"/>
            <w:r w:rsidR="00611413">
              <w:t xml:space="preserve">, </w:t>
            </w:r>
            <w:proofErr w:type="spellStart"/>
            <w:r w:rsidR="00611413">
              <w:t>ориентирован</w:t>
            </w:r>
            <w:r w:rsidR="00D2208C">
              <w:t>-</w:t>
            </w:r>
            <w:r w:rsidR="00611413">
              <w:t>ного</w:t>
            </w:r>
            <w:proofErr w:type="spellEnd"/>
            <w:r w:rsidR="00611413">
              <w:t xml:space="preserve"> на результат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E3" w:rsidRPr="00876247" w:rsidRDefault="00504099" w:rsidP="00C45E5B">
            <w:pPr>
              <w:widowControl w:val="0"/>
              <w:jc w:val="center"/>
            </w:pPr>
            <w:r>
              <w:t>-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3" w:rsidRPr="00876247" w:rsidRDefault="00504099" w:rsidP="00C45E5B">
            <w:pPr>
              <w:widowControl w:val="0"/>
              <w:jc w:val="center"/>
            </w:pPr>
            <w:r>
              <w:t>-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E3" w:rsidRPr="00876247" w:rsidRDefault="00504099" w:rsidP="00C45E5B">
            <w:pPr>
              <w:widowControl w:val="0"/>
              <w:jc w:val="center"/>
            </w:pPr>
            <w:r>
              <w:t>-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E3" w:rsidRPr="00876247" w:rsidRDefault="00504099" w:rsidP="00C45E5B">
            <w:pPr>
              <w:widowControl w:val="0"/>
              <w:jc w:val="center"/>
            </w:pPr>
            <w:r>
              <w:t>-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E3" w:rsidRPr="00876247" w:rsidRDefault="00504099" w:rsidP="00C45E5B">
            <w:pPr>
              <w:widowControl w:val="0"/>
              <w:jc w:val="center"/>
            </w:pPr>
            <w:r>
              <w:t>-</w:t>
            </w:r>
          </w:p>
        </w:tc>
      </w:tr>
      <w:tr w:rsidR="00155092" w:rsidRPr="00876247" w:rsidTr="0069203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F73D62">
            <w:pPr>
              <w:widowControl w:val="0"/>
              <w:jc w:val="center"/>
            </w:pPr>
            <w:r w:rsidRPr="00876247">
              <w:rPr>
                <w:rFonts w:eastAsia="Calibri"/>
              </w:rPr>
              <w:t>3.</w:t>
            </w:r>
            <w:r w:rsidR="00BE4DA4">
              <w:rPr>
                <w:rFonts w:eastAsia="Calibri"/>
              </w:rPr>
              <w:t>3</w:t>
            </w:r>
            <w:r w:rsidRPr="00876247">
              <w:t>.</w:t>
            </w:r>
            <w:r w:rsidR="00F73D62">
              <w:t>1</w:t>
            </w:r>
            <w:r w:rsidRPr="00876247">
              <w:t>.4.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8609E3" w:rsidP="00B30073">
            <w:pPr>
              <w:widowControl w:val="0"/>
              <w:jc w:val="left"/>
            </w:pPr>
            <w:r>
              <w:t>Мониторинг</w:t>
            </w:r>
            <w:r w:rsidR="00155092" w:rsidRPr="00876247">
              <w:t xml:space="preserve"> качества </w:t>
            </w:r>
            <w:proofErr w:type="spellStart"/>
            <w:proofErr w:type="gramStart"/>
            <w:r w:rsidR="00155092" w:rsidRPr="00876247">
              <w:t>финан</w:t>
            </w:r>
            <w:r w:rsidR="002028B6">
              <w:t>-</w:t>
            </w:r>
            <w:r w:rsidR="00155092" w:rsidRPr="00876247">
              <w:t>сового</w:t>
            </w:r>
            <w:proofErr w:type="spellEnd"/>
            <w:proofErr w:type="gramEnd"/>
            <w:r w:rsidR="00155092" w:rsidRPr="00876247">
              <w:t xml:space="preserve"> менеджмента ГРБС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C45E5B">
            <w:pPr>
              <w:widowControl w:val="0"/>
              <w:jc w:val="center"/>
            </w:pPr>
            <w:r w:rsidRPr="00876247">
              <w:t>-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2" w:rsidRPr="00876247" w:rsidRDefault="00155092" w:rsidP="00C45E5B">
            <w:pPr>
              <w:widowControl w:val="0"/>
              <w:jc w:val="center"/>
            </w:pPr>
            <w:r w:rsidRPr="00876247">
              <w:t>-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C45E5B">
            <w:pPr>
              <w:widowControl w:val="0"/>
              <w:jc w:val="center"/>
            </w:pPr>
            <w:r w:rsidRPr="00876247">
              <w:t>-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C45E5B">
            <w:pPr>
              <w:widowControl w:val="0"/>
              <w:jc w:val="center"/>
            </w:pPr>
            <w:r w:rsidRPr="00876247">
              <w:t>-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92" w:rsidRPr="00876247" w:rsidRDefault="00155092" w:rsidP="00C45E5B">
            <w:pPr>
              <w:widowControl w:val="0"/>
              <w:jc w:val="center"/>
            </w:pPr>
            <w:r w:rsidRPr="00876247">
              <w:t>-</w:t>
            </w:r>
          </w:p>
        </w:tc>
      </w:tr>
      <w:tr w:rsidR="00692033" w:rsidRPr="00876247" w:rsidTr="0069203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33" w:rsidRPr="00876247" w:rsidRDefault="00692033" w:rsidP="00B30073">
            <w:pPr>
              <w:widowControl w:val="0"/>
              <w:jc w:val="left"/>
            </w:pPr>
            <w:r w:rsidRPr="00876247">
              <w:lastRenderedPageBreak/>
              <w:t>Итого по ВЦП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33" w:rsidRPr="00876247" w:rsidRDefault="00692033" w:rsidP="00C45E5B">
            <w:pPr>
              <w:widowControl w:val="0"/>
              <w:jc w:val="center"/>
            </w:pPr>
            <w:r w:rsidRPr="00876247">
              <w:t>тыс. руб.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3" w:rsidRDefault="00692033" w:rsidP="00C45E5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876247">
              <w:rPr>
                <w:rFonts w:eastAsia="Calibri"/>
              </w:rPr>
              <w:t>Б</w:t>
            </w:r>
          </w:p>
          <w:p w:rsidR="00692033" w:rsidRPr="00876247" w:rsidRDefault="00692033" w:rsidP="00C45E5B">
            <w:pPr>
              <w:widowControl w:val="0"/>
              <w:jc w:val="center"/>
            </w:pPr>
            <w:r>
              <w:rPr>
                <w:rFonts w:eastAsia="Calibri"/>
              </w:rPr>
              <w:t>БП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33" w:rsidRDefault="00692033" w:rsidP="00692033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15344</w:t>
            </w:r>
          </w:p>
          <w:p w:rsidR="00692033" w:rsidRPr="00876247" w:rsidRDefault="00692033" w:rsidP="00692033">
            <w:pPr>
              <w:widowControl w:val="0"/>
              <w:jc w:val="center"/>
            </w:pPr>
            <w:r>
              <w:rPr>
                <w:rFonts w:eastAsia="Calibri"/>
              </w:rPr>
              <w:t>2416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33" w:rsidRPr="00876247" w:rsidRDefault="00692033" w:rsidP="001A3839">
            <w:pPr>
              <w:widowControl w:val="0"/>
              <w:jc w:val="center"/>
            </w:pPr>
            <w:r>
              <w:t>16351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33" w:rsidRPr="00876247" w:rsidRDefault="00692033" w:rsidP="001A3839">
            <w:pPr>
              <w:widowControl w:val="0"/>
              <w:jc w:val="center"/>
            </w:pPr>
            <w:r>
              <w:t>16552</w:t>
            </w:r>
          </w:p>
        </w:tc>
      </w:tr>
    </w:tbl>
    <w:p w:rsidR="00D87384" w:rsidRDefault="00D87384" w:rsidP="005317D2">
      <w:pPr>
        <w:overflowPunct/>
        <w:autoSpaceDE/>
        <w:autoSpaceDN/>
        <w:adjustRightInd/>
        <w:ind w:firstLine="851"/>
        <w:contextualSpacing/>
        <w:jc w:val="center"/>
        <w:textAlignment w:val="auto"/>
        <w:rPr>
          <w:rFonts w:eastAsia="Calibri"/>
          <w:lang w:eastAsia="en-US"/>
        </w:rPr>
      </w:pPr>
    </w:p>
    <w:p w:rsidR="005317D2" w:rsidRPr="001B4CA9" w:rsidRDefault="005317D2" w:rsidP="005317D2">
      <w:pPr>
        <w:overflowPunct/>
        <w:autoSpaceDE/>
        <w:autoSpaceDN/>
        <w:adjustRightInd/>
        <w:ind w:firstLine="851"/>
        <w:contextualSpacing/>
        <w:jc w:val="center"/>
        <w:textAlignment w:val="auto"/>
        <w:rPr>
          <w:rFonts w:eastAsia="Calibri"/>
          <w:lang w:eastAsia="en-US"/>
        </w:rPr>
      </w:pPr>
      <w:r w:rsidRPr="001B4CA9">
        <w:rPr>
          <w:rFonts w:eastAsia="Calibri"/>
          <w:lang w:eastAsia="en-US"/>
        </w:rPr>
        <w:t>4. Механизмы реализации и управления ВЦП</w:t>
      </w:r>
    </w:p>
    <w:p w:rsidR="005317D2" w:rsidRPr="001B4CA9" w:rsidRDefault="005317D2" w:rsidP="005317D2">
      <w:pPr>
        <w:overflowPunct/>
        <w:autoSpaceDE/>
        <w:autoSpaceDN/>
        <w:adjustRightInd/>
        <w:ind w:firstLine="851"/>
        <w:contextualSpacing/>
        <w:jc w:val="center"/>
        <w:textAlignment w:val="auto"/>
        <w:rPr>
          <w:rFonts w:eastAsia="Calibri"/>
          <w:lang w:eastAsia="en-US"/>
        </w:rPr>
      </w:pPr>
    </w:p>
    <w:p w:rsidR="005317D2" w:rsidRDefault="005317D2" w:rsidP="005317D2">
      <w:pPr>
        <w:overflowPunct/>
        <w:autoSpaceDE/>
        <w:autoSpaceDN/>
        <w:adjustRightInd/>
        <w:ind w:firstLine="851"/>
        <w:contextualSpacing/>
        <w:textAlignment w:val="auto"/>
        <w:rPr>
          <w:rFonts w:eastAsia="Calibri"/>
          <w:lang w:eastAsia="en-US"/>
        </w:rPr>
      </w:pPr>
      <w:r w:rsidRPr="001B4CA9">
        <w:rPr>
          <w:rFonts w:eastAsia="Calibri"/>
          <w:lang w:eastAsia="en-US"/>
        </w:rPr>
        <w:t xml:space="preserve">Ответственным исполнителем ВЦП является департамент. </w:t>
      </w:r>
    </w:p>
    <w:p w:rsidR="005317D2" w:rsidRPr="001B4CA9" w:rsidRDefault="005317D2" w:rsidP="005317D2">
      <w:pPr>
        <w:overflowPunct/>
        <w:autoSpaceDE/>
        <w:autoSpaceDN/>
        <w:adjustRightInd/>
        <w:ind w:firstLine="851"/>
        <w:contextualSpacing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Организацию взаимодействия </w:t>
      </w:r>
      <w:r w:rsidR="00183B70">
        <w:rPr>
          <w:rFonts w:eastAsia="Calibri"/>
          <w:lang w:eastAsia="en-US"/>
        </w:rPr>
        <w:t>отделов</w:t>
      </w:r>
      <w:r>
        <w:rPr>
          <w:rFonts w:eastAsia="Calibri"/>
          <w:lang w:eastAsia="en-US"/>
        </w:rPr>
        <w:t xml:space="preserve"> департамента в ходе реализации мероприятий ВЦП осуществляет руковод</w:t>
      </w:r>
      <w:r w:rsidR="00183B70">
        <w:rPr>
          <w:rFonts w:eastAsia="Calibri"/>
          <w:lang w:eastAsia="en-US"/>
        </w:rPr>
        <w:t>итель</w:t>
      </w:r>
      <w:r>
        <w:rPr>
          <w:rFonts w:eastAsia="Calibri"/>
          <w:lang w:eastAsia="en-US"/>
        </w:rPr>
        <w:t xml:space="preserve"> департамента.</w:t>
      </w:r>
    </w:p>
    <w:p w:rsidR="005317D2" w:rsidRPr="001B4CA9" w:rsidRDefault="005317D2" w:rsidP="005317D2">
      <w:pPr>
        <w:overflowPunct/>
        <w:autoSpaceDE/>
        <w:autoSpaceDN/>
        <w:adjustRightInd/>
        <w:ind w:firstLine="851"/>
        <w:contextualSpacing/>
        <w:textAlignment w:val="auto"/>
        <w:rPr>
          <w:rFonts w:eastAsia="Calibri"/>
          <w:lang w:eastAsia="en-US"/>
        </w:rPr>
      </w:pPr>
      <w:proofErr w:type="gramStart"/>
      <w:r w:rsidRPr="001B4CA9">
        <w:rPr>
          <w:rFonts w:eastAsia="Calibri"/>
          <w:lang w:eastAsia="en-US"/>
        </w:rPr>
        <w:t>Реализация отдельных мероприятий ВЦП, связанных  с приобретением оборудования, техники</w:t>
      </w:r>
      <w:r>
        <w:rPr>
          <w:rFonts w:eastAsia="Calibri"/>
          <w:lang w:eastAsia="en-US"/>
        </w:rPr>
        <w:t xml:space="preserve">, услуг по техническому сопровождению программного  обеспечения, </w:t>
      </w:r>
      <w:r w:rsidRPr="001B4CA9">
        <w:rPr>
          <w:rFonts w:eastAsia="Calibri"/>
          <w:lang w:eastAsia="en-US"/>
        </w:rPr>
        <w:t xml:space="preserve">образовательных </w:t>
      </w:r>
      <w:r>
        <w:rPr>
          <w:rFonts w:eastAsia="Calibri"/>
          <w:lang w:eastAsia="en-US"/>
        </w:rPr>
        <w:t xml:space="preserve">и консультационных </w:t>
      </w:r>
      <w:r w:rsidRPr="001B4CA9">
        <w:rPr>
          <w:rFonts w:eastAsia="Calibri"/>
          <w:lang w:eastAsia="en-US"/>
        </w:rPr>
        <w:t>услуг осуществляется путём</w:t>
      </w:r>
      <w:r w:rsidR="00183B70">
        <w:rPr>
          <w:rFonts w:eastAsia="Calibri"/>
          <w:lang w:eastAsia="en-US"/>
        </w:rPr>
        <w:t xml:space="preserve"> </w:t>
      </w:r>
      <w:r w:rsidRPr="001B4CA9">
        <w:rPr>
          <w:rFonts w:eastAsia="Calibri"/>
          <w:lang w:eastAsia="en-US"/>
        </w:rPr>
        <w:t>закуп</w:t>
      </w:r>
      <w:r>
        <w:rPr>
          <w:rFonts w:eastAsia="Calibri"/>
          <w:lang w:eastAsia="en-US"/>
        </w:rPr>
        <w:t>ок</w:t>
      </w:r>
      <w:r w:rsidRPr="001B4CA9">
        <w:rPr>
          <w:rFonts w:eastAsia="Calibri"/>
          <w:lang w:eastAsia="en-US"/>
        </w:rPr>
        <w:t xml:space="preserve"> для </w:t>
      </w:r>
      <w:r w:rsidR="00183B70">
        <w:rPr>
          <w:rFonts w:eastAsia="Calibri"/>
          <w:lang w:eastAsia="en-US"/>
        </w:rPr>
        <w:t>муниципальных</w:t>
      </w:r>
      <w:r w:rsidRPr="001B4CA9">
        <w:rPr>
          <w:rFonts w:eastAsia="Calibri"/>
          <w:lang w:eastAsia="en-US"/>
        </w:rPr>
        <w:t xml:space="preserve"> нужд в соответствии с </w:t>
      </w:r>
      <w:r>
        <w:rPr>
          <w:rFonts w:eastAsia="Calibri"/>
          <w:lang w:eastAsia="en-US"/>
        </w:rPr>
        <w:t>Ф</w:t>
      </w:r>
      <w:r w:rsidRPr="001B4CA9">
        <w:rPr>
          <w:rFonts w:eastAsia="Calibri"/>
          <w:lang w:eastAsia="en-US"/>
        </w:rPr>
        <w:t>едеральным законом от 5</w:t>
      </w:r>
      <w:r>
        <w:rPr>
          <w:rFonts w:eastAsia="Calibri"/>
          <w:lang w:eastAsia="en-US"/>
        </w:rPr>
        <w:t xml:space="preserve"> апреля </w:t>
      </w:r>
      <w:r w:rsidRPr="001B4CA9">
        <w:rPr>
          <w:rFonts w:eastAsia="Calibri"/>
          <w:lang w:eastAsia="en-US"/>
        </w:rPr>
        <w:t>2013</w:t>
      </w:r>
      <w:r>
        <w:rPr>
          <w:rFonts w:eastAsia="Calibri"/>
          <w:lang w:eastAsia="en-US"/>
        </w:rPr>
        <w:t xml:space="preserve"> года </w:t>
      </w:r>
      <w:r w:rsidRPr="001B4CA9">
        <w:rPr>
          <w:rFonts w:eastAsia="Calibri"/>
          <w:lang w:eastAsia="en-US"/>
        </w:rPr>
        <w:t xml:space="preserve"> №44-ФЗ «О контрактной системе в сфере закупок товаров, работ, услуг для обеспечения госуда</w:t>
      </w:r>
      <w:r>
        <w:rPr>
          <w:rFonts w:eastAsia="Calibri"/>
          <w:lang w:eastAsia="en-US"/>
        </w:rPr>
        <w:t>рственных и муниципальных нужд».</w:t>
      </w:r>
      <w:proofErr w:type="gramEnd"/>
    </w:p>
    <w:p w:rsidR="005317D2" w:rsidRPr="001B4CA9" w:rsidRDefault="005317D2" w:rsidP="005317D2">
      <w:pPr>
        <w:overflowPunct/>
        <w:autoSpaceDE/>
        <w:autoSpaceDN/>
        <w:adjustRightInd/>
        <w:ind w:firstLine="851"/>
        <w:contextualSpacing/>
        <w:textAlignment w:val="auto"/>
        <w:rPr>
          <w:rFonts w:eastAsia="Calibri"/>
          <w:lang w:eastAsia="en-US"/>
        </w:rPr>
      </w:pPr>
      <w:r w:rsidRPr="001B4CA9">
        <w:rPr>
          <w:rFonts w:eastAsia="Calibri"/>
          <w:lang w:eastAsia="en-US"/>
        </w:rPr>
        <w:t xml:space="preserve">Департамент несет ответственность за своевременность и точность исполнения мероприятий ВЦП, рациональное </w:t>
      </w:r>
      <w:r>
        <w:rPr>
          <w:rFonts w:eastAsia="Calibri"/>
          <w:lang w:eastAsia="en-US"/>
        </w:rPr>
        <w:t xml:space="preserve">и </w:t>
      </w:r>
      <w:r w:rsidRPr="001B4CA9">
        <w:rPr>
          <w:rFonts w:eastAsia="Calibri"/>
          <w:lang w:eastAsia="en-US"/>
        </w:rPr>
        <w:t>целевое использование средств бюджета</w:t>
      </w:r>
      <w:r w:rsidR="00EB1A94">
        <w:rPr>
          <w:rFonts w:eastAsia="Calibri"/>
          <w:lang w:eastAsia="en-US"/>
        </w:rPr>
        <w:t xml:space="preserve"> района</w:t>
      </w:r>
      <w:r w:rsidRPr="001B4CA9">
        <w:rPr>
          <w:rFonts w:eastAsia="Calibri"/>
          <w:lang w:eastAsia="en-US"/>
        </w:rPr>
        <w:t>, выделенных на реализацию ВЦП</w:t>
      </w:r>
      <w:r>
        <w:rPr>
          <w:rFonts w:eastAsia="Calibri"/>
          <w:lang w:eastAsia="en-US"/>
        </w:rPr>
        <w:t>, достижение результатов ВЦП</w:t>
      </w:r>
      <w:r w:rsidRPr="001B4CA9">
        <w:rPr>
          <w:rFonts w:eastAsia="Calibri"/>
          <w:lang w:eastAsia="en-US"/>
        </w:rPr>
        <w:t>.</w:t>
      </w:r>
    </w:p>
    <w:p w:rsidR="005317D2" w:rsidRPr="00C224E7" w:rsidRDefault="005317D2" w:rsidP="005317D2">
      <w:pPr>
        <w:overflowPunct/>
        <w:ind w:firstLine="851"/>
        <w:textAlignment w:val="auto"/>
        <w:rPr>
          <w:rFonts w:eastAsia="Calibri"/>
          <w:lang w:eastAsia="en-US"/>
        </w:rPr>
      </w:pPr>
      <w:r w:rsidRPr="001B4CA9">
        <w:rPr>
          <w:rFonts w:eastAsia="Calibri"/>
          <w:lang w:eastAsia="en-US"/>
        </w:rPr>
        <w:t>Финансирование расходов на реализацию ВЦП осуществляется в порядке, установленном для исполнения бюджета</w:t>
      </w:r>
      <w:r w:rsidR="00EB1A94">
        <w:rPr>
          <w:rFonts w:eastAsia="Calibri"/>
          <w:lang w:eastAsia="en-US"/>
        </w:rPr>
        <w:t xml:space="preserve"> района</w:t>
      </w:r>
      <w:r>
        <w:rPr>
          <w:rFonts w:eastAsia="Calibri"/>
          <w:lang w:eastAsia="en-US"/>
        </w:rPr>
        <w:t xml:space="preserve">, в пределах ассигнований, предусмотренных </w:t>
      </w:r>
      <w:r w:rsidR="00EB1A94">
        <w:rPr>
          <w:rFonts w:eastAsia="Calibri"/>
          <w:lang w:eastAsia="en-US"/>
        </w:rPr>
        <w:t>решением Муниципального Совета Тутаевского муниципального района от</w:t>
      </w:r>
      <w:r w:rsidR="0071718F">
        <w:rPr>
          <w:rFonts w:eastAsia="Calibri"/>
          <w:lang w:eastAsia="en-US"/>
        </w:rPr>
        <w:t xml:space="preserve"> 18.12.2014 </w:t>
      </w:r>
      <w:r w:rsidR="00EB1A94">
        <w:rPr>
          <w:rFonts w:eastAsia="Calibri"/>
          <w:lang w:eastAsia="en-US"/>
        </w:rPr>
        <w:t>№</w:t>
      </w:r>
      <w:r w:rsidR="0071718F">
        <w:rPr>
          <w:rFonts w:eastAsia="Calibri"/>
          <w:lang w:eastAsia="en-US"/>
        </w:rPr>
        <w:t xml:space="preserve">89-г </w:t>
      </w:r>
      <w:r w:rsidR="00EB1A94">
        <w:rPr>
          <w:rFonts w:eastAsia="Calibri"/>
          <w:lang w:eastAsia="en-US"/>
        </w:rPr>
        <w:t>«О бюджете Тутаевского муниципального района на 2015 год и на плановый период 2016-2017 годов»</w:t>
      </w:r>
      <w:r>
        <w:t xml:space="preserve"> </w:t>
      </w:r>
      <w:r>
        <w:rPr>
          <w:rFonts w:eastAsia="Calibri"/>
          <w:lang w:eastAsia="en-US"/>
        </w:rPr>
        <w:t>и сводной бюджетной росписью</w:t>
      </w:r>
      <w:r w:rsidRPr="001B4CA9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Обоснование потребности в ресурсах, необходимых для реализации ВЦП, приведено в приложении  к ВЦП.</w:t>
      </w:r>
    </w:p>
    <w:p w:rsidR="005317D2" w:rsidRDefault="005317D2" w:rsidP="005317D2">
      <w:pPr>
        <w:overflowPunct/>
        <w:autoSpaceDE/>
        <w:autoSpaceDN/>
        <w:adjustRightInd/>
        <w:contextualSpacing/>
        <w:jc w:val="center"/>
        <w:textAlignment w:val="auto"/>
        <w:rPr>
          <w:rFonts w:eastAsia="Calibri"/>
          <w:lang w:eastAsia="en-US"/>
        </w:rPr>
      </w:pPr>
    </w:p>
    <w:p w:rsidR="005317D2" w:rsidRPr="001B4CA9" w:rsidRDefault="005317D2" w:rsidP="007F353E">
      <w:pPr>
        <w:overflowPunct/>
        <w:autoSpaceDE/>
        <w:autoSpaceDN/>
        <w:adjustRightInd/>
        <w:ind w:firstLine="851"/>
        <w:contextualSpacing/>
        <w:jc w:val="center"/>
        <w:textAlignment w:val="auto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1B4CA9">
        <w:rPr>
          <w:rFonts w:eastAsia="Calibri"/>
          <w:lang w:eastAsia="en-US"/>
        </w:rPr>
        <w:t>окращения</w:t>
      </w:r>
      <w:r>
        <w:rPr>
          <w:rFonts w:eastAsia="Calibri"/>
          <w:lang w:eastAsia="en-US"/>
        </w:rPr>
        <w:t>, и</w:t>
      </w:r>
      <w:r w:rsidRPr="001B4CA9">
        <w:rPr>
          <w:rFonts w:eastAsia="Calibri"/>
          <w:lang w:eastAsia="en-US"/>
        </w:rPr>
        <w:t>спользуемые</w:t>
      </w:r>
      <w:r>
        <w:rPr>
          <w:rFonts w:eastAsia="Calibri"/>
          <w:lang w:eastAsia="en-US"/>
        </w:rPr>
        <w:t xml:space="preserve"> в ВЦП</w:t>
      </w:r>
    </w:p>
    <w:p w:rsidR="005317D2" w:rsidRPr="001B4CA9" w:rsidRDefault="005317D2" w:rsidP="005317D2">
      <w:pPr>
        <w:overflowPunct/>
        <w:autoSpaceDE/>
        <w:autoSpaceDN/>
        <w:adjustRightInd/>
        <w:ind w:firstLine="851"/>
        <w:contextualSpacing/>
        <w:jc w:val="center"/>
        <w:textAlignment w:val="auto"/>
        <w:rPr>
          <w:rFonts w:eastAsia="Calibri"/>
          <w:lang w:eastAsia="en-US"/>
        </w:rPr>
      </w:pPr>
    </w:p>
    <w:p w:rsidR="005317D2" w:rsidRDefault="005317D2" w:rsidP="007F353E">
      <w:pPr>
        <w:overflowPunct/>
        <w:autoSpaceDE/>
        <w:autoSpaceDN/>
        <w:adjustRightInd/>
        <w:ind w:firstLine="851"/>
        <w:contextualSpacing/>
        <w:textAlignment w:val="auto"/>
        <w:outlineLvl w:val="0"/>
        <w:rPr>
          <w:rFonts w:eastAsia="Calibri"/>
          <w:lang w:eastAsia="en-US"/>
        </w:rPr>
      </w:pPr>
      <w:r w:rsidRPr="001B4CA9">
        <w:rPr>
          <w:rFonts w:eastAsia="Calibri"/>
          <w:lang w:eastAsia="en-US"/>
        </w:rPr>
        <w:t>ВЦП – в</w:t>
      </w:r>
      <w:r>
        <w:rPr>
          <w:rFonts w:eastAsia="Calibri"/>
          <w:lang w:eastAsia="en-US"/>
        </w:rPr>
        <w:t>едомственная целевая программа</w:t>
      </w:r>
    </w:p>
    <w:p w:rsidR="005317D2" w:rsidRDefault="005317D2" w:rsidP="005317D2">
      <w:pPr>
        <w:overflowPunct/>
        <w:autoSpaceDE/>
        <w:autoSpaceDN/>
        <w:adjustRightInd/>
        <w:ind w:firstLine="851"/>
        <w:contextualSpacing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ГРБС – главные распорядители бюджетных средств</w:t>
      </w:r>
    </w:p>
    <w:p w:rsidR="005317D2" w:rsidRDefault="00EB1A94" w:rsidP="005317D2">
      <w:pPr>
        <w:overflowPunct/>
        <w:autoSpaceDE/>
        <w:autoSpaceDN/>
        <w:adjustRightInd/>
        <w:ind w:firstLine="851"/>
        <w:contextualSpacing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="005317D2">
        <w:rPr>
          <w:rFonts w:eastAsia="Calibri"/>
          <w:lang w:eastAsia="en-US"/>
        </w:rPr>
        <w:t>Б –</w:t>
      </w:r>
      <w:r>
        <w:rPr>
          <w:rFonts w:eastAsia="Calibri"/>
          <w:lang w:eastAsia="en-US"/>
        </w:rPr>
        <w:t xml:space="preserve"> </w:t>
      </w:r>
      <w:r w:rsidR="0071718F">
        <w:rPr>
          <w:rFonts w:eastAsia="Calibri"/>
          <w:lang w:eastAsia="en-US"/>
        </w:rPr>
        <w:t xml:space="preserve"> средства </w:t>
      </w:r>
      <w:r>
        <w:rPr>
          <w:rFonts w:eastAsia="Calibri"/>
          <w:lang w:eastAsia="en-US"/>
        </w:rPr>
        <w:t>районн</w:t>
      </w:r>
      <w:r w:rsidR="0071718F">
        <w:rPr>
          <w:rFonts w:eastAsia="Calibri"/>
          <w:lang w:eastAsia="en-US"/>
        </w:rPr>
        <w:t>ого</w:t>
      </w:r>
      <w:r>
        <w:rPr>
          <w:rFonts w:eastAsia="Calibri"/>
          <w:lang w:eastAsia="en-US"/>
        </w:rPr>
        <w:t xml:space="preserve"> </w:t>
      </w:r>
      <w:r w:rsidR="005317D2">
        <w:rPr>
          <w:rFonts w:eastAsia="Calibri"/>
          <w:lang w:eastAsia="en-US"/>
        </w:rPr>
        <w:t>бюджет</w:t>
      </w:r>
      <w:r w:rsidR="0071718F">
        <w:rPr>
          <w:rFonts w:eastAsia="Calibri"/>
          <w:lang w:eastAsia="en-US"/>
        </w:rPr>
        <w:t>а</w:t>
      </w:r>
    </w:p>
    <w:p w:rsidR="0071718F" w:rsidRDefault="0071718F" w:rsidP="005317D2">
      <w:pPr>
        <w:overflowPunct/>
        <w:autoSpaceDE/>
        <w:autoSpaceDN/>
        <w:adjustRightInd/>
        <w:ind w:firstLine="851"/>
        <w:contextualSpacing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БП – средства бюджета поселения</w:t>
      </w:r>
    </w:p>
    <w:p w:rsidR="00754F50" w:rsidRDefault="00754F50" w:rsidP="0046294C">
      <w:pPr>
        <w:overflowPunct/>
        <w:autoSpaceDE/>
        <w:adjustRightInd/>
        <w:ind w:left="6946"/>
        <w:contextualSpacing/>
        <w:jc w:val="left"/>
        <w:rPr>
          <w:rFonts w:eastAsia="Calibri"/>
          <w:lang w:eastAsia="en-US"/>
        </w:rPr>
      </w:pPr>
    </w:p>
    <w:p w:rsidR="00993B89" w:rsidRDefault="00993B89" w:rsidP="0046294C">
      <w:pPr>
        <w:overflowPunct/>
        <w:autoSpaceDE/>
        <w:adjustRightInd/>
        <w:ind w:left="6946"/>
        <w:contextualSpacing/>
        <w:jc w:val="left"/>
        <w:rPr>
          <w:rFonts w:eastAsia="Calibri"/>
          <w:lang w:eastAsia="en-US"/>
        </w:rPr>
      </w:pPr>
    </w:p>
    <w:p w:rsidR="00993B89" w:rsidRDefault="00993B89" w:rsidP="0046294C">
      <w:pPr>
        <w:overflowPunct/>
        <w:autoSpaceDE/>
        <w:adjustRightInd/>
        <w:ind w:left="6946"/>
        <w:contextualSpacing/>
        <w:jc w:val="left"/>
        <w:rPr>
          <w:rFonts w:eastAsia="Calibri"/>
          <w:lang w:eastAsia="en-US"/>
        </w:rPr>
      </w:pPr>
    </w:p>
    <w:p w:rsidR="00993B89" w:rsidRDefault="00993B89" w:rsidP="0046294C">
      <w:pPr>
        <w:overflowPunct/>
        <w:autoSpaceDE/>
        <w:adjustRightInd/>
        <w:ind w:left="6946"/>
        <w:contextualSpacing/>
        <w:jc w:val="left"/>
        <w:rPr>
          <w:rFonts w:eastAsia="Calibri"/>
          <w:lang w:eastAsia="en-US"/>
        </w:rPr>
      </w:pPr>
    </w:p>
    <w:p w:rsidR="00993B89" w:rsidRDefault="00993B89" w:rsidP="0046294C">
      <w:pPr>
        <w:overflowPunct/>
        <w:autoSpaceDE/>
        <w:adjustRightInd/>
        <w:ind w:left="6946"/>
        <w:contextualSpacing/>
        <w:jc w:val="left"/>
        <w:rPr>
          <w:rFonts w:eastAsia="Calibri"/>
          <w:lang w:eastAsia="en-US"/>
        </w:rPr>
      </w:pPr>
    </w:p>
    <w:p w:rsidR="003D64D5" w:rsidRDefault="003D64D5" w:rsidP="0046294C">
      <w:pPr>
        <w:overflowPunct/>
        <w:autoSpaceDE/>
        <w:adjustRightInd/>
        <w:ind w:left="6946"/>
        <w:contextualSpacing/>
        <w:jc w:val="left"/>
        <w:rPr>
          <w:rFonts w:eastAsia="Calibri"/>
          <w:lang w:eastAsia="en-US"/>
        </w:rPr>
      </w:pPr>
    </w:p>
    <w:p w:rsidR="003D64D5" w:rsidRDefault="003D64D5" w:rsidP="001F4C73">
      <w:pPr>
        <w:overflowPunct/>
        <w:autoSpaceDE/>
        <w:adjustRightInd/>
        <w:contextualSpacing/>
        <w:jc w:val="left"/>
        <w:rPr>
          <w:rFonts w:eastAsia="Calibri"/>
          <w:lang w:eastAsia="en-US"/>
        </w:rPr>
      </w:pPr>
    </w:p>
    <w:sectPr w:rsidR="003D64D5" w:rsidSect="0029723E"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448" w:rsidRDefault="00BD2448" w:rsidP="00A323C4">
      <w:r>
        <w:separator/>
      </w:r>
    </w:p>
  </w:endnote>
  <w:endnote w:type="continuationSeparator" w:id="1">
    <w:p w:rsidR="00BD2448" w:rsidRDefault="00BD2448" w:rsidP="00A3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5295"/>
      <w:docPartObj>
        <w:docPartGallery w:val="Page Numbers (Bottom of Page)"/>
        <w:docPartUnique/>
      </w:docPartObj>
    </w:sdtPr>
    <w:sdtContent>
      <w:p w:rsidR="00754F50" w:rsidRDefault="0029723E">
        <w:pPr>
          <w:pStyle w:val="a6"/>
          <w:jc w:val="center"/>
        </w:pPr>
        <w:r>
          <w:t xml:space="preserve">  </w:t>
        </w:r>
      </w:p>
    </w:sdtContent>
  </w:sdt>
  <w:p w:rsidR="00754F50" w:rsidRDefault="00754F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448" w:rsidRDefault="00BD2448" w:rsidP="00A323C4">
      <w:r>
        <w:separator/>
      </w:r>
    </w:p>
  </w:footnote>
  <w:footnote w:type="continuationSeparator" w:id="1">
    <w:p w:rsidR="00BD2448" w:rsidRDefault="00BD2448" w:rsidP="00A32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5294"/>
      <w:docPartObj>
        <w:docPartGallery w:val="Page Numbers (Top of Page)"/>
        <w:docPartUnique/>
      </w:docPartObj>
    </w:sdtPr>
    <w:sdtContent>
      <w:p w:rsidR="0029723E" w:rsidRDefault="002D334F">
        <w:pPr>
          <w:pStyle w:val="a4"/>
          <w:jc w:val="center"/>
        </w:pPr>
        <w:fldSimple w:instr=" PAGE   \* MERGEFORMAT ">
          <w:r w:rsidR="001204BC">
            <w:rPr>
              <w:noProof/>
            </w:rPr>
            <w:t>6</w:t>
          </w:r>
        </w:fldSimple>
      </w:p>
    </w:sdtContent>
  </w:sdt>
  <w:p w:rsidR="00C45E5B" w:rsidRDefault="00C45E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3E" w:rsidRDefault="0029723E" w:rsidP="0029723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5F6"/>
    <w:multiLevelType w:val="multilevel"/>
    <w:tmpl w:val="AC12B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">
    <w:nsid w:val="208C4A98"/>
    <w:multiLevelType w:val="multilevel"/>
    <w:tmpl w:val="AC12B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56244D"/>
    <w:rsid w:val="00002C81"/>
    <w:rsid w:val="00013825"/>
    <w:rsid w:val="0001640C"/>
    <w:rsid w:val="000225B1"/>
    <w:rsid w:val="00033A37"/>
    <w:rsid w:val="000345BF"/>
    <w:rsid w:val="0004492A"/>
    <w:rsid w:val="0005234B"/>
    <w:rsid w:val="0005696F"/>
    <w:rsid w:val="00061183"/>
    <w:rsid w:val="000741CD"/>
    <w:rsid w:val="000B6258"/>
    <w:rsid w:val="000D1EB9"/>
    <w:rsid w:val="000E425F"/>
    <w:rsid w:val="000E5BD1"/>
    <w:rsid w:val="000E6DEF"/>
    <w:rsid w:val="00100A4F"/>
    <w:rsid w:val="00103A55"/>
    <w:rsid w:val="001148C8"/>
    <w:rsid w:val="001204BC"/>
    <w:rsid w:val="00123448"/>
    <w:rsid w:val="00125ED3"/>
    <w:rsid w:val="00155092"/>
    <w:rsid w:val="001608F2"/>
    <w:rsid w:val="00172D07"/>
    <w:rsid w:val="00183B70"/>
    <w:rsid w:val="001958E2"/>
    <w:rsid w:val="001A2553"/>
    <w:rsid w:val="001B7268"/>
    <w:rsid w:val="001C00C6"/>
    <w:rsid w:val="001C088F"/>
    <w:rsid w:val="001C0CF5"/>
    <w:rsid w:val="001E186A"/>
    <w:rsid w:val="001E2A78"/>
    <w:rsid w:val="001E631E"/>
    <w:rsid w:val="001F4C73"/>
    <w:rsid w:val="001F5EB0"/>
    <w:rsid w:val="002028B6"/>
    <w:rsid w:val="002147EB"/>
    <w:rsid w:val="00236DF7"/>
    <w:rsid w:val="002626F2"/>
    <w:rsid w:val="002651E6"/>
    <w:rsid w:val="00270084"/>
    <w:rsid w:val="00274299"/>
    <w:rsid w:val="00294DDE"/>
    <w:rsid w:val="00295970"/>
    <w:rsid w:val="0029723E"/>
    <w:rsid w:val="002A5D7A"/>
    <w:rsid w:val="002C1276"/>
    <w:rsid w:val="002C571B"/>
    <w:rsid w:val="002D334F"/>
    <w:rsid w:val="002E3AAD"/>
    <w:rsid w:val="0030263A"/>
    <w:rsid w:val="003120A1"/>
    <w:rsid w:val="0033052B"/>
    <w:rsid w:val="00336ADE"/>
    <w:rsid w:val="003607F9"/>
    <w:rsid w:val="00361132"/>
    <w:rsid w:val="0036130D"/>
    <w:rsid w:val="00376B64"/>
    <w:rsid w:val="0038313D"/>
    <w:rsid w:val="0039146D"/>
    <w:rsid w:val="003B26D0"/>
    <w:rsid w:val="003B31ED"/>
    <w:rsid w:val="003C3001"/>
    <w:rsid w:val="003C4E88"/>
    <w:rsid w:val="003D644D"/>
    <w:rsid w:val="003D64D5"/>
    <w:rsid w:val="003E3CC7"/>
    <w:rsid w:val="003F79D7"/>
    <w:rsid w:val="004200A6"/>
    <w:rsid w:val="00453439"/>
    <w:rsid w:val="00455429"/>
    <w:rsid w:val="004622C9"/>
    <w:rsid w:val="0046294C"/>
    <w:rsid w:val="00485B00"/>
    <w:rsid w:val="004A04B7"/>
    <w:rsid w:val="004A6E47"/>
    <w:rsid w:val="004B43A8"/>
    <w:rsid w:val="004D6387"/>
    <w:rsid w:val="004E11DD"/>
    <w:rsid w:val="004F7FBA"/>
    <w:rsid w:val="00504099"/>
    <w:rsid w:val="005134CF"/>
    <w:rsid w:val="005145F5"/>
    <w:rsid w:val="0053159F"/>
    <w:rsid w:val="005317D2"/>
    <w:rsid w:val="00547582"/>
    <w:rsid w:val="0055128D"/>
    <w:rsid w:val="00551785"/>
    <w:rsid w:val="00557584"/>
    <w:rsid w:val="0056244D"/>
    <w:rsid w:val="00563642"/>
    <w:rsid w:val="005906D2"/>
    <w:rsid w:val="005A3B28"/>
    <w:rsid w:val="005A419A"/>
    <w:rsid w:val="005A4C13"/>
    <w:rsid w:val="005C0390"/>
    <w:rsid w:val="005C0C77"/>
    <w:rsid w:val="005D297B"/>
    <w:rsid w:val="005D39AC"/>
    <w:rsid w:val="005D70B2"/>
    <w:rsid w:val="00602768"/>
    <w:rsid w:val="0060294E"/>
    <w:rsid w:val="0060516A"/>
    <w:rsid w:val="00611008"/>
    <w:rsid w:val="00611413"/>
    <w:rsid w:val="00616AB6"/>
    <w:rsid w:val="00620E96"/>
    <w:rsid w:val="00631D5C"/>
    <w:rsid w:val="00642DC5"/>
    <w:rsid w:val="006544DF"/>
    <w:rsid w:val="00661ACA"/>
    <w:rsid w:val="00667D85"/>
    <w:rsid w:val="00672531"/>
    <w:rsid w:val="00672DDA"/>
    <w:rsid w:val="00691808"/>
    <w:rsid w:val="00692033"/>
    <w:rsid w:val="00697B68"/>
    <w:rsid w:val="006A0DB6"/>
    <w:rsid w:val="006A21FC"/>
    <w:rsid w:val="006B1CD5"/>
    <w:rsid w:val="006B5378"/>
    <w:rsid w:val="006C73C7"/>
    <w:rsid w:val="006D71E1"/>
    <w:rsid w:val="006D7892"/>
    <w:rsid w:val="006E35BA"/>
    <w:rsid w:val="006F6F42"/>
    <w:rsid w:val="00704CB7"/>
    <w:rsid w:val="00713E8F"/>
    <w:rsid w:val="0071718F"/>
    <w:rsid w:val="00717F5E"/>
    <w:rsid w:val="00721F7D"/>
    <w:rsid w:val="00732590"/>
    <w:rsid w:val="007342A4"/>
    <w:rsid w:val="0073674D"/>
    <w:rsid w:val="00744E27"/>
    <w:rsid w:val="00754F50"/>
    <w:rsid w:val="00756E27"/>
    <w:rsid w:val="00766EF7"/>
    <w:rsid w:val="007776EC"/>
    <w:rsid w:val="00782ED4"/>
    <w:rsid w:val="00783066"/>
    <w:rsid w:val="007B79B8"/>
    <w:rsid w:val="007C582B"/>
    <w:rsid w:val="007E063A"/>
    <w:rsid w:val="007E3C57"/>
    <w:rsid w:val="007E5438"/>
    <w:rsid w:val="007F2D22"/>
    <w:rsid w:val="007F353E"/>
    <w:rsid w:val="00812031"/>
    <w:rsid w:val="0081630B"/>
    <w:rsid w:val="00816675"/>
    <w:rsid w:val="00822C92"/>
    <w:rsid w:val="008234DF"/>
    <w:rsid w:val="00831D0A"/>
    <w:rsid w:val="00836586"/>
    <w:rsid w:val="00836606"/>
    <w:rsid w:val="00840039"/>
    <w:rsid w:val="008609E3"/>
    <w:rsid w:val="00881742"/>
    <w:rsid w:val="00885F7A"/>
    <w:rsid w:val="00887912"/>
    <w:rsid w:val="008935EF"/>
    <w:rsid w:val="00897D98"/>
    <w:rsid w:val="008A7617"/>
    <w:rsid w:val="008B1C1E"/>
    <w:rsid w:val="008C14F1"/>
    <w:rsid w:val="008C7C37"/>
    <w:rsid w:val="008D59FA"/>
    <w:rsid w:val="008F07E6"/>
    <w:rsid w:val="008F6462"/>
    <w:rsid w:val="00902CAE"/>
    <w:rsid w:val="00910820"/>
    <w:rsid w:val="00914BE1"/>
    <w:rsid w:val="00966789"/>
    <w:rsid w:val="00975B5B"/>
    <w:rsid w:val="00990AFB"/>
    <w:rsid w:val="0099206E"/>
    <w:rsid w:val="00993B89"/>
    <w:rsid w:val="00996298"/>
    <w:rsid w:val="009A0F6F"/>
    <w:rsid w:val="009C34E0"/>
    <w:rsid w:val="009F0FD9"/>
    <w:rsid w:val="009F12C8"/>
    <w:rsid w:val="009F74C3"/>
    <w:rsid w:val="00A036A7"/>
    <w:rsid w:val="00A03D89"/>
    <w:rsid w:val="00A04FAF"/>
    <w:rsid w:val="00A323C4"/>
    <w:rsid w:val="00A716E5"/>
    <w:rsid w:val="00A838A7"/>
    <w:rsid w:val="00A849C4"/>
    <w:rsid w:val="00AA38A5"/>
    <w:rsid w:val="00AA6101"/>
    <w:rsid w:val="00AA6A8C"/>
    <w:rsid w:val="00AA75E1"/>
    <w:rsid w:val="00AB55D2"/>
    <w:rsid w:val="00AB6042"/>
    <w:rsid w:val="00AD6C17"/>
    <w:rsid w:val="00AE1080"/>
    <w:rsid w:val="00AE6F92"/>
    <w:rsid w:val="00B00362"/>
    <w:rsid w:val="00B01F82"/>
    <w:rsid w:val="00B05EB1"/>
    <w:rsid w:val="00B30073"/>
    <w:rsid w:val="00B51EF3"/>
    <w:rsid w:val="00B573E4"/>
    <w:rsid w:val="00B61C74"/>
    <w:rsid w:val="00B71FC2"/>
    <w:rsid w:val="00BA2378"/>
    <w:rsid w:val="00BC3179"/>
    <w:rsid w:val="00BD2448"/>
    <w:rsid w:val="00BD483A"/>
    <w:rsid w:val="00BD5039"/>
    <w:rsid w:val="00BD7ABE"/>
    <w:rsid w:val="00BE4DA4"/>
    <w:rsid w:val="00BF1915"/>
    <w:rsid w:val="00C04E82"/>
    <w:rsid w:val="00C07330"/>
    <w:rsid w:val="00C3502A"/>
    <w:rsid w:val="00C375C3"/>
    <w:rsid w:val="00C44E6A"/>
    <w:rsid w:val="00C45E5B"/>
    <w:rsid w:val="00C54A63"/>
    <w:rsid w:val="00C56770"/>
    <w:rsid w:val="00C67438"/>
    <w:rsid w:val="00C7633B"/>
    <w:rsid w:val="00C96B9B"/>
    <w:rsid w:val="00CA3101"/>
    <w:rsid w:val="00CB33E2"/>
    <w:rsid w:val="00CD1698"/>
    <w:rsid w:val="00CD6119"/>
    <w:rsid w:val="00CF74B2"/>
    <w:rsid w:val="00D1241E"/>
    <w:rsid w:val="00D2208C"/>
    <w:rsid w:val="00D367A2"/>
    <w:rsid w:val="00D36FCA"/>
    <w:rsid w:val="00D56EF7"/>
    <w:rsid w:val="00D72B50"/>
    <w:rsid w:val="00D753BE"/>
    <w:rsid w:val="00D87384"/>
    <w:rsid w:val="00D963AC"/>
    <w:rsid w:val="00DD4E8F"/>
    <w:rsid w:val="00DE0761"/>
    <w:rsid w:val="00DE5346"/>
    <w:rsid w:val="00E1393F"/>
    <w:rsid w:val="00E16EB0"/>
    <w:rsid w:val="00E25205"/>
    <w:rsid w:val="00E47F74"/>
    <w:rsid w:val="00E540F4"/>
    <w:rsid w:val="00E55338"/>
    <w:rsid w:val="00E62832"/>
    <w:rsid w:val="00E67F02"/>
    <w:rsid w:val="00E80C34"/>
    <w:rsid w:val="00E92B02"/>
    <w:rsid w:val="00EA4EEB"/>
    <w:rsid w:val="00EB1A94"/>
    <w:rsid w:val="00EC3B90"/>
    <w:rsid w:val="00EC40AC"/>
    <w:rsid w:val="00ED1743"/>
    <w:rsid w:val="00EE030D"/>
    <w:rsid w:val="00F049EE"/>
    <w:rsid w:val="00F30B47"/>
    <w:rsid w:val="00F411BD"/>
    <w:rsid w:val="00F417A7"/>
    <w:rsid w:val="00F65FEB"/>
    <w:rsid w:val="00F711E1"/>
    <w:rsid w:val="00F73D62"/>
    <w:rsid w:val="00F74982"/>
    <w:rsid w:val="00F8223C"/>
    <w:rsid w:val="00F86342"/>
    <w:rsid w:val="00F87CAA"/>
    <w:rsid w:val="00F94D7D"/>
    <w:rsid w:val="00FB00E3"/>
    <w:rsid w:val="00FC41BC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44D"/>
    <w:pPr>
      <w:ind w:left="708"/>
    </w:pPr>
  </w:style>
  <w:style w:type="paragraph" w:styleId="a4">
    <w:name w:val="header"/>
    <w:basedOn w:val="a"/>
    <w:link w:val="a5"/>
    <w:uiPriority w:val="99"/>
    <w:unhideWhenUsed/>
    <w:rsid w:val="00A323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23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323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3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7F353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F35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0122-E755-440B-82E6-D8E260C3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Секретарь</cp:lastModifiedBy>
  <cp:revision>2</cp:revision>
  <cp:lastPrinted>2015-01-13T12:46:00Z</cp:lastPrinted>
  <dcterms:created xsi:type="dcterms:W3CDTF">2015-10-06T06:19:00Z</dcterms:created>
  <dcterms:modified xsi:type="dcterms:W3CDTF">2015-10-06T06:19:00Z</dcterms:modified>
</cp:coreProperties>
</file>