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E" w:rsidRPr="00465F1B" w:rsidRDefault="00B7254E" w:rsidP="00B7254E">
      <w:pPr>
        <w:ind w:left="6096" w:firstLine="0"/>
        <w:jc w:val="right"/>
        <w:rPr>
          <w:rFonts w:eastAsia="Calibri"/>
          <w:szCs w:val="28"/>
        </w:rPr>
      </w:pPr>
      <w:r w:rsidRPr="00465F1B">
        <w:rPr>
          <w:rFonts w:eastAsia="Calibri"/>
          <w:szCs w:val="28"/>
        </w:rPr>
        <w:t>У</w:t>
      </w:r>
      <w:r>
        <w:rPr>
          <w:rFonts w:eastAsia="Calibri"/>
          <w:szCs w:val="28"/>
        </w:rPr>
        <w:t>твержден</w:t>
      </w:r>
    </w:p>
    <w:p w:rsidR="00B7254E" w:rsidRDefault="00B7254E" w:rsidP="00B7254E">
      <w:pPr>
        <w:ind w:left="6096" w:firstLine="0"/>
        <w:jc w:val="right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приказом </w:t>
      </w:r>
    </w:p>
    <w:p w:rsidR="00B7254E" w:rsidRPr="00465F1B" w:rsidRDefault="00B7254E" w:rsidP="00B7254E">
      <w:pPr>
        <w:ind w:left="6096" w:firstLine="0"/>
        <w:jc w:val="right"/>
        <w:rPr>
          <w:rFonts w:eastAsia="Calibri"/>
          <w:szCs w:val="28"/>
        </w:rPr>
      </w:pPr>
      <w:r w:rsidRPr="00465F1B">
        <w:rPr>
          <w:rFonts w:eastAsia="Calibri"/>
          <w:szCs w:val="28"/>
        </w:rPr>
        <w:t>департамента</w:t>
      </w:r>
      <w:r>
        <w:rPr>
          <w:rFonts w:eastAsia="Calibri"/>
          <w:szCs w:val="28"/>
        </w:rPr>
        <w:t xml:space="preserve"> </w:t>
      </w:r>
      <w:r w:rsidRPr="00465F1B">
        <w:rPr>
          <w:rFonts w:eastAsia="Calibri"/>
          <w:szCs w:val="28"/>
        </w:rPr>
        <w:t>финансов</w:t>
      </w:r>
    </w:p>
    <w:p w:rsidR="00B7254E" w:rsidRPr="00465F1B" w:rsidRDefault="00B7254E" w:rsidP="00B7254E">
      <w:pPr>
        <w:ind w:left="6096" w:firstLine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администрации ТМР</w:t>
      </w:r>
    </w:p>
    <w:p w:rsidR="00B7254E" w:rsidRPr="00465F1B" w:rsidRDefault="00B7254E" w:rsidP="00B7254E">
      <w:pPr>
        <w:ind w:left="6096" w:firstLine="0"/>
        <w:rPr>
          <w:rFonts w:eastAsia="Calibri"/>
          <w:szCs w:val="28"/>
        </w:rPr>
      </w:pPr>
      <w:r w:rsidRPr="00465F1B">
        <w:rPr>
          <w:rFonts w:eastAsia="Calibri"/>
          <w:szCs w:val="28"/>
        </w:rPr>
        <w:t xml:space="preserve">от </w:t>
      </w:r>
      <w:r w:rsidR="00BC4023">
        <w:rPr>
          <w:rFonts w:eastAsia="Calibri"/>
          <w:szCs w:val="28"/>
        </w:rPr>
        <w:t xml:space="preserve"> 19.07.2017г. </w:t>
      </w:r>
      <w:r w:rsidR="00067599">
        <w:rPr>
          <w:rFonts w:eastAsia="Calibri"/>
          <w:szCs w:val="28"/>
        </w:rPr>
        <w:t>№</w:t>
      </w:r>
      <w:r w:rsidR="00BC4023">
        <w:rPr>
          <w:rFonts w:eastAsia="Calibri"/>
          <w:szCs w:val="28"/>
        </w:rPr>
        <w:t>64/01-04</w:t>
      </w:r>
      <w:r w:rsidRPr="00B103F6">
        <w:rPr>
          <w:rFonts w:eastAsia="Calibri"/>
          <w:szCs w:val="28"/>
        </w:rPr>
        <w:t xml:space="preserve"> </w:t>
      </w:r>
    </w:p>
    <w:p w:rsidR="00B7254E" w:rsidRPr="00465F1B" w:rsidRDefault="00B7254E" w:rsidP="00B7254E">
      <w:pPr>
        <w:ind w:firstLine="0"/>
        <w:rPr>
          <w:rFonts w:eastAsia="Calibri"/>
          <w:b/>
          <w:szCs w:val="28"/>
        </w:rPr>
      </w:pPr>
    </w:p>
    <w:p w:rsidR="00B7254E" w:rsidRPr="00465F1B" w:rsidRDefault="00B7254E" w:rsidP="00B7254E">
      <w:pPr>
        <w:ind w:firstLine="0"/>
        <w:jc w:val="center"/>
        <w:rPr>
          <w:rFonts w:eastAsia="Calibri"/>
          <w:b/>
          <w:szCs w:val="28"/>
        </w:rPr>
      </w:pPr>
    </w:p>
    <w:p w:rsidR="00B7254E" w:rsidRPr="00465F1B" w:rsidRDefault="00B7254E" w:rsidP="00F24E4A">
      <w:pPr>
        <w:ind w:firstLine="0"/>
        <w:jc w:val="center"/>
        <w:rPr>
          <w:rFonts w:eastAsia="Calibri"/>
          <w:b/>
          <w:szCs w:val="28"/>
        </w:rPr>
      </w:pPr>
      <w:r w:rsidRPr="00465F1B">
        <w:rPr>
          <w:rFonts w:eastAsia="Calibri"/>
          <w:b/>
          <w:szCs w:val="28"/>
        </w:rPr>
        <w:t xml:space="preserve">ПОРЯДОК </w:t>
      </w:r>
      <w:r>
        <w:rPr>
          <w:rFonts w:eastAsia="Calibri"/>
          <w:b/>
          <w:szCs w:val="28"/>
        </w:rPr>
        <w:br/>
      </w:r>
      <w:r w:rsidRPr="00465F1B">
        <w:rPr>
          <w:rFonts w:eastAsia="Calibri"/>
          <w:b/>
          <w:szCs w:val="28"/>
        </w:rPr>
        <w:t xml:space="preserve">учета департаментом финансов </w:t>
      </w:r>
      <w:r w:rsidR="009916EA">
        <w:rPr>
          <w:rFonts w:eastAsia="Calibri"/>
          <w:b/>
          <w:szCs w:val="28"/>
        </w:rPr>
        <w:t>администрации Т</w:t>
      </w:r>
      <w:r w:rsidR="00F24E4A">
        <w:rPr>
          <w:rFonts w:eastAsia="Calibri"/>
          <w:b/>
          <w:szCs w:val="28"/>
        </w:rPr>
        <w:t>утаевского муниципального район</w:t>
      </w:r>
      <w:r w:rsidR="009916EA">
        <w:rPr>
          <w:rFonts w:eastAsia="Calibri"/>
          <w:b/>
          <w:szCs w:val="28"/>
        </w:rPr>
        <w:t>а</w:t>
      </w:r>
      <w:r w:rsidRPr="00465F1B">
        <w:rPr>
          <w:rFonts w:eastAsia="Calibri"/>
          <w:b/>
          <w:szCs w:val="28"/>
        </w:rPr>
        <w:t xml:space="preserve"> бюджетных обязательств, подлежащих исполнению за счет средств бюджета</w:t>
      </w:r>
      <w:r w:rsidR="00F24E4A">
        <w:rPr>
          <w:rFonts w:eastAsia="Calibri"/>
          <w:b/>
          <w:szCs w:val="28"/>
        </w:rPr>
        <w:t xml:space="preserve"> </w:t>
      </w:r>
      <w:r w:rsidR="00182AF1">
        <w:rPr>
          <w:rFonts w:eastAsia="Calibri"/>
          <w:b/>
          <w:szCs w:val="28"/>
        </w:rPr>
        <w:t xml:space="preserve">Тутаевского муниципального </w:t>
      </w:r>
      <w:r w:rsidR="00F24E4A">
        <w:rPr>
          <w:rFonts w:eastAsia="Calibri"/>
          <w:b/>
          <w:szCs w:val="28"/>
        </w:rPr>
        <w:t>района</w:t>
      </w:r>
    </w:p>
    <w:p w:rsidR="00B7254E" w:rsidRPr="00465F1B" w:rsidRDefault="00B7254E" w:rsidP="00B7254E">
      <w:pPr>
        <w:ind w:firstLine="0"/>
        <w:rPr>
          <w:rFonts w:eastAsia="Calibri"/>
          <w:b/>
          <w:szCs w:val="28"/>
        </w:rPr>
      </w:pPr>
    </w:p>
    <w:p w:rsidR="00B7254E" w:rsidRDefault="00B7254E" w:rsidP="00B7254E">
      <w:pPr>
        <w:numPr>
          <w:ilvl w:val="0"/>
          <w:numId w:val="1"/>
        </w:numPr>
        <w:ind w:left="0" w:firstLine="0"/>
        <w:contextualSpacing/>
        <w:jc w:val="center"/>
        <w:rPr>
          <w:rFonts w:eastAsia="Calibri"/>
          <w:szCs w:val="28"/>
        </w:rPr>
      </w:pPr>
      <w:r w:rsidRPr="00465F1B">
        <w:rPr>
          <w:rFonts w:eastAsia="Calibri"/>
          <w:szCs w:val="28"/>
        </w:rPr>
        <w:t>Общие положения</w:t>
      </w:r>
    </w:p>
    <w:p w:rsidR="00B7254E" w:rsidRPr="00465F1B" w:rsidRDefault="00B7254E" w:rsidP="00B7254E">
      <w:pPr>
        <w:ind w:left="1080" w:firstLine="0"/>
        <w:contextualSpacing/>
        <w:rPr>
          <w:rFonts w:eastAsia="Calibri"/>
          <w:szCs w:val="28"/>
        </w:rPr>
      </w:pPr>
    </w:p>
    <w:p w:rsidR="00B7254E" w:rsidRPr="00465F1B" w:rsidRDefault="00B7254E" w:rsidP="00B7254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Настоящий Порядок устанавливает порядок учета департаментом финансов </w:t>
      </w:r>
      <w:r w:rsidR="00690351">
        <w:rPr>
          <w:rFonts w:cs="Times New Roman"/>
          <w:szCs w:val="28"/>
          <w:lang w:eastAsia="ru-RU"/>
        </w:rPr>
        <w:t xml:space="preserve">администрации Тутаевского муниципального района  </w:t>
      </w:r>
      <w:r w:rsidRPr="00465F1B">
        <w:rPr>
          <w:rFonts w:cs="Times New Roman"/>
          <w:szCs w:val="28"/>
          <w:lang w:eastAsia="ru-RU"/>
        </w:rPr>
        <w:t xml:space="preserve"> (далее </w:t>
      </w:r>
      <w:r>
        <w:rPr>
          <w:rFonts w:cs="Times New Roman"/>
          <w:szCs w:val="28"/>
          <w:lang w:eastAsia="ru-RU"/>
        </w:rPr>
        <w:t>–</w:t>
      </w:r>
      <w:r w:rsidR="009916EA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д</w:t>
      </w:r>
      <w:r w:rsidRPr="00465F1B">
        <w:rPr>
          <w:rFonts w:cs="Times New Roman"/>
          <w:szCs w:val="28"/>
          <w:lang w:eastAsia="ru-RU"/>
        </w:rPr>
        <w:t>епартамент) бюджетных обязательств</w:t>
      </w:r>
      <w:r>
        <w:rPr>
          <w:rFonts w:cs="Times New Roman"/>
          <w:szCs w:val="28"/>
          <w:lang w:eastAsia="ru-RU"/>
        </w:rPr>
        <w:t>, подлежащих исполнению</w:t>
      </w:r>
      <w:r w:rsidR="0069035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за счет</w:t>
      </w:r>
      <w:r w:rsidR="00690351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средств  бюджета </w:t>
      </w:r>
      <w:r w:rsidR="00690351">
        <w:rPr>
          <w:rFonts w:cs="Times New Roman"/>
          <w:szCs w:val="28"/>
          <w:lang w:eastAsia="ru-RU"/>
        </w:rPr>
        <w:t xml:space="preserve">Тутаевского муниципального района </w:t>
      </w:r>
      <w:r w:rsidRPr="00465F1B">
        <w:rPr>
          <w:rFonts w:cs="Times New Roman"/>
          <w:szCs w:val="28"/>
          <w:lang w:eastAsia="ru-RU"/>
        </w:rPr>
        <w:t xml:space="preserve">(далее </w:t>
      </w:r>
      <w:r>
        <w:rPr>
          <w:rFonts w:cs="Times New Roman"/>
          <w:szCs w:val="28"/>
          <w:lang w:eastAsia="ru-RU"/>
        </w:rPr>
        <w:t>–</w:t>
      </w:r>
      <w:r w:rsidRPr="00465F1B">
        <w:rPr>
          <w:rFonts w:cs="Times New Roman"/>
          <w:szCs w:val="28"/>
          <w:lang w:eastAsia="ru-RU"/>
        </w:rPr>
        <w:t xml:space="preserve"> бюджетные обязательства).</w:t>
      </w:r>
    </w:p>
    <w:p w:rsidR="00B7254E" w:rsidRPr="00465F1B" w:rsidRDefault="00B7254E" w:rsidP="00B7254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Бюджетные обязательства учитываются </w:t>
      </w:r>
      <w:r>
        <w:rPr>
          <w:rFonts w:cs="Times New Roman"/>
          <w:szCs w:val="28"/>
          <w:lang w:eastAsia="ru-RU"/>
        </w:rPr>
        <w:t>д</w:t>
      </w:r>
      <w:r w:rsidRPr="00465F1B">
        <w:rPr>
          <w:rFonts w:cs="Times New Roman"/>
          <w:szCs w:val="28"/>
          <w:lang w:eastAsia="ru-RU"/>
        </w:rPr>
        <w:t>епартаментом с отражением на лицевом счете получателя бюджетных средств</w:t>
      </w:r>
      <w:r w:rsidR="00690351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в разрезе классификации расходов бюджетов бюджетной классификации Российской Федерации на основании сведений о бюджетном обязательстве в автоматизированной системе «Бюджет» (далее – АС «Бюджет»).</w:t>
      </w:r>
    </w:p>
    <w:p w:rsidR="00B7254E" w:rsidRPr="00465F1B" w:rsidRDefault="00B7254E" w:rsidP="00B7254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Лица, имеющие право действовать от имени получателя бюджетных средств</w:t>
      </w:r>
      <w:r>
        <w:rPr>
          <w:rFonts w:cs="Times New Roman"/>
          <w:szCs w:val="28"/>
          <w:lang w:eastAsia="ru-RU"/>
        </w:rPr>
        <w:t>,</w:t>
      </w:r>
      <w:r w:rsidRPr="00465F1B">
        <w:rPr>
          <w:rFonts w:cs="Times New Roman"/>
          <w:szCs w:val="28"/>
          <w:lang w:eastAsia="ru-RU"/>
        </w:rPr>
        <w:t xml:space="preserve"> несут персональную ответственность за формирование сведений о бюджетном обязательстве, за их полноту и достоверность, а также </w:t>
      </w:r>
      <w:r>
        <w:rPr>
          <w:rFonts w:cs="Times New Roman"/>
          <w:szCs w:val="28"/>
          <w:lang w:eastAsia="ru-RU"/>
        </w:rPr>
        <w:br/>
      </w:r>
      <w:r w:rsidRPr="00465F1B">
        <w:rPr>
          <w:rFonts w:cs="Times New Roman"/>
          <w:szCs w:val="28"/>
          <w:lang w:eastAsia="ru-RU"/>
        </w:rPr>
        <w:t xml:space="preserve">за соблюдение установленных </w:t>
      </w:r>
      <w:r>
        <w:rPr>
          <w:rFonts w:cs="Times New Roman"/>
          <w:szCs w:val="28"/>
          <w:lang w:eastAsia="ru-RU"/>
        </w:rPr>
        <w:t xml:space="preserve">настоящим </w:t>
      </w:r>
      <w:r w:rsidRPr="00465F1B">
        <w:rPr>
          <w:rFonts w:cs="Times New Roman"/>
          <w:szCs w:val="28"/>
          <w:lang w:eastAsia="ru-RU"/>
        </w:rPr>
        <w:t>Порядком сроков их предоставления.</w:t>
      </w:r>
    </w:p>
    <w:p w:rsidR="00B7254E" w:rsidRPr="00465F1B" w:rsidRDefault="00B7254E" w:rsidP="00B7254E">
      <w:pPr>
        <w:widowControl w:val="0"/>
        <w:autoSpaceDE w:val="0"/>
        <w:autoSpaceDN w:val="0"/>
        <w:ind w:left="851" w:firstLine="0"/>
        <w:jc w:val="both"/>
        <w:rPr>
          <w:rFonts w:cs="Times New Roman"/>
          <w:szCs w:val="28"/>
          <w:lang w:eastAsia="ru-RU"/>
        </w:rPr>
      </w:pPr>
    </w:p>
    <w:p w:rsidR="00B7254E" w:rsidRDefault="00B7254E" w:rsidP="00B7254E">
      <w:pPr>
        <w:widowControl w:val="0"/>
        <w:numPr>
          <w:ilvl w:val="0"/>
          <w:numId w:val="1"/>
        </w:numPr>
        <w:autoSpaceDE w:val="0"/>
        <w:autoSpaceDN w:val="0"/>
        <w:ind w:left="0" w:firstLine="0"/>
        <w:jc w:val="center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Порядок учета бюджетных обязательств</w:t>
      </w:r>
      <w:r>
        <w:rPr>
          <w:rFonts w:cs="Times New Roman"/>
          <w:szCs w:val="28"/>
          <w:lang w:eastAsia="ru-RU"/>
        </w:rPr>
        <w:br/>
      </w:r>
    </w:p>
    <w:p w:rsidR="00B7254E" w:rsidRPr="00640B35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640B35">
        <w:rPr>
          <w:rFonts w:cs="Times New Roman"/>
          <w:szCs w:val="28"/>
          <w:lang w:eastAsia="ru-RU"/>
        </w:rPr>
        <w:t>Департамент ведет учет бюджетных обязательств на основании:</w:t>
      </w:r>
    </w:p>
    <w:p w:rsidR="00690351" w:rsidRDefault="00690351" w:rsidP="00B7254E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690351">
        <w:rPr>
          <w:rFonts w:cs="Times New Roman"/>
          <w:szCs w:val="28"/>
          <w:lang w:eastAsia="ru-RU"/>
        </w:rPr>
        <w:t>Муниципального</w:t>
      </w:r>
      <w:r w:rsidR="00B7254E" w:rsidRPr="00690351">
        <w:rPr>
          <w:rFonts w:cs="Times New Roman"/>
          <w:szCs w:val="28"/>
          <w:lang w:eastAsia="ru-RU"/>
        </w:rPr>
        <w:t xml:space="preserve"> контракта (договора) на поставку товаров, выполнение работ, оказание услуг для </w:t>
      </w:r>
      <w:r w:rsidRPr="00690351">
        <w:rPr>
          <w:rFonts w:cs="Times New Roman"/>
          <w:szCs w:val="28"/>
          <w:lang w:eastAsia="ru-RU"/>
        </w:rPr>
        <w:t>муниципальных нужд.</w:t>
      </w:r>
      <w:r w:rsidR="00B7254E" w:rsidRPr="00690351">
        <w:rPr>
          <w:rFonts w:cs="Times New Roman"/>
          <w:szCs w:val="28"/>
          <w:lang w:eastAsia="ru-RU"/>
        </w:rPr>
        <w:t xml:space="preserve"> </w:t>
      </w:r>
    </w:p>
    <w:p w:rsidR="00B7254E" w:rsidRPr="00690351" w:rsidRDefault="00B7254E" w:rsidP="00B7254E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690351">
        <w:rPr>
          <w:rFonts w:cs="Times New Roman"/>
          <w:szCs w:val="28"/>
          <w:lang w:eastAsia="ru-RU"/>
        </w:rPr>
        <w:t>Соглашения о предоставлении из бюджета</w:t>
      </w:r>
      <w:r w:rsidR="00067599">
        <w:rPr>
          <w:rFonts w:cs="Times New Roman"/>
          <w:szCs w:val="28"/>
          <w:lang w:eastAsia="ru-RU"/>
        </w:rPr>
        <w:t xml:space="preserve"> Тутаевского муниципального </w:t>
      </w:r>
      <w:r w:rsidR="00690351">
        <w:rPr>
          <w:rFonts w:cs="Times New Roman"/>
          <w:szCs w:val="28"/>
          <w:lang w:eastAsia="ru-RU"/>
        </w:rPr>
        <w:t>района</w:t>
      </w:r>
      <w:r w:rsidRPr="00690351">
        <w:rPr>
          <w:rFonts w:cs="Times New Roman"/>
          <w:szCs w:val="28"/>
          <w:lang w:eastAsia="ru-RU"/>
        </w:rPr>
        <w:t xml:space="preserve"> бюджет</w:t>
      </w:r>
      <w:r w:rsidR="00067599">
        <w:rPr>
          <w:rFonts w:cs="Times New Roman"/>
          <w:szCs w:val="28"/>
          <w:lang w:eastAsia="ru-RU"/>
        </w:rPr>
        <w:t>ам</w:t>
      </w:r>
      <w:r w:rsidRPr="00690351">
        <w:rPr>
          <w:rFonts w:cs="Times New Roman"/>
          <w:szCs w:val="28"/>
          <w:lang w:eastAsia="ru-RU"/>
        </w:rPr>
        <w:t xml:space="preserve"> </w:t>
      </w:r>
      <w:r w:rsidR="00182AF1">
        <w:rPr>
          <w:rFonts w:cs="Times New Roman"/>
          <w:szCs w:val="28"/>
          <w:lang w:eastAsia="ru-RU"/>
        </w:rPr>
        <w:t>поселени</w:t>
      </w:r>
      <w:r w:rsidR="00067599">
        <w:rPr>
          <w:rFonts w:cs="Times New Roman"/>
          <w:szCs w:val="28"/>
          <w:lang w:eastAsia="ru-RU"/>
        </w:rPr>
        <w:t>й</w:t>
      </w:r>
      <w:r w:rsidRPr="00690351">
        <w:rPr>
          <w:rFonts w:cs="Times New Roman"/>
          <w:szCs w:val="28"/>
          <w:lang w:eastAsia="ru-RU"/>
        </w:rPr>
        <w:t xml:space="preserve"> межбюджетного трансферта, имеющего целевое назначение, в форме субсидии,</w:t>
      </w:r>
      <w:r w:rsidR="00067599">
        <w:rPr>
          <w:rFonts w:cs="Times New Roman"/>
          <w:szCs w:val="28"/>
          <w:lang w:eastAsia="ru-RU"/>
        </w:rPr>
        <w:t xml:space="preserve"> субвенций, </w:t>
      </w:r>
      <w:r w:rsidRPr="00690351">
        <w:rPr>
          <w:rFonts w:cs="Times New Roman"/>
          <w:szCs w:val="28"/>
          <w:lang w:eastAsia="ru-RU"/>
        </w:rPr>
        <w:t>иного межбюджетного трансферта.</w:t>
      </w:r>
    </w:p>
    <w:p w:rsidR="00B7254E" w:rsidRPr="00465F1B" w:rsidRDefault="00B7254E" w:rsidP="00B7254E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465F1B">
        <w:rPr>
          <w:rFonts w:cs="Times New Roman"/>
          <w:szCs w:val="28"/>
          <w:lang w:eastAsia="ru-RU"/>
        </w:rPr>
        <w:t>оглашения, заключенного в соответствии с действующим законодательством</w:t>
      </w:r>
      <w:r>
        <w:rPr>
          <w:rFonts w:cs="Times New Roman"/>
          <w:szCs w:val="28"/>
          <w:lang w:eastAsia="ru-RU"/>
        </w:rPr>
        <w:t>,</w:t>
      </w:r>
      <w:r w:rsidRPr="00465F1B">
        <w:rPr>
          <w:rFonts w:cs="Times New Roman"/>
          <w:szCs w:val="28"/>
          <w:lang w:eastAsia="ru-RU"/>
        </w:rPr>
        <w:t xml:space="preserve"> о предоставлении: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на финансовое обеспечение выполнения </w:t>
      </w:r>
      <w:r w:rsidR="00695266">
        <w:rPr>
          <w:rFonts w:cs="Times New Roman"/>
          <w:szCs w:val="28"/>
          <w:lang w:eastAsia="ru-RU"/>
        </w:rPr>
        <w:t>муниципального</w:t>
      </w:r>
      <w:r w:rsidRPr="00465F1B">
        <w:rPr>
          <w:rFonts w:cs="Times New Roman"/>
          <w:szCs w:val="28"/>
          <w:lang w:eastAsia="ru-RU"/>
        </w:rPr>
        <w:t xml:space="preserve"> задания на оказание </w:t>
      </w:r>
      <w:r w:rsidR="00695266">
        <w:rPr>
          <w:rFonts w:cs="Times New Roman"/>
          <w:szCs w:val="28"/>
          <w:lang w:eastAsia="ru-RU"/>
        </w:rPr>
        <w:t>муниципальных</w:t>
      </w:r>
      <w:r w:rsidRPr="00465F1B">
        <w:rPr>
          <w:rFonts w:cs="Times New Roman"/>
          <w:szCs w:val="28"/>
          <w:lang w:eastAsia="ru-RU"/>
        </w:rPr>
        <w:t xml:space="preserve"> услуг (выполнение работ) бюджетному или автономному учреждению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на иные цели бюджетному или автономному учреждению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бюджетным и автономным учреждениям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 xml:space="preserve">  и </w:t>
      </w:r>
      <w:r w:rsidR="00695266">
        <w:rPr>
          <w:rFonts w:cs="Times New Roman"/>
          <w:szCs w:val="28"/>
          <w:lang w:eastAsia="ru-RU"/>
        </w:rPr>
        <w:t>муниципальным у</w:t>
      </w:r>
      <w:r w:rsidRPr="00465F1B">
        <w:rPr>
          <w:rFonts w:cs="Times New Roman"/>
          <w:szCs w:val="28"/>
          <w:lang w:eastAsia="ru-RU"/>
        </w:rPr>
        <w:t xml:space="preserve">нитарным предприятиям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="00695266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на осуществление капитальных вложений в объекты капитального строительства собственности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бюджетным и автономным учреждениям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="00695266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 и </w:t>
      </w:r>
      <w:r w:rsidR="00695266">
        <w:rPr>
          <w:rFonts w:cs="Times New Roman"/>
          <w:szCs w:val="28"/>
          <w:lang w:eastAsia="ru-RU"/>
        </w:rPr>
        <w:t>муниципальным</w:t>
      </w:r>
      <w:r w:rsidRPr="00465F1B">
        <w:rPr>
          <w:rFonts w:cs="Times New Roman"/>
          <w:szCs w:val="28"/>
          <w:lang w:eastAsia="ru-RU"/>
        </w:rPr>
        <w:t xml:space="preserve"> унитарным предприятиям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="00695266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на приобретение объектов недвижимого имущества в собственность </w:t>
      </w:r>
      <w:r w:rsidR="00695266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>грантов в форме субсидий бюджетным и автономным государственным и муниципальным учреждениям;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учреждений);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>
        <w:rPr>
          <w:rFonts w:cs="Times New Roman"/>
          <w:szCs w:val="28"/>
          <w:lang w:eastAsia="ru-RU"/>
        </w:rPr>
        <w:t>–</w:t>
      </w:r>
      <w:r w:rsidRPr="00465F1B">
        <w:rPr>
          <w:rFonts w:cs="Times New Roman"/>
          <w:szCs w:val="28"/>
          <w:lang w:eastAsia="ru-RU"/>
        </w:rPr>
        <w:t xml:space="preserve"> производителям товаров, работ, услуг;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на осуществление бюджетных инвестиций (в форме капитальных вложений в основные средства) в объекты капитального строительства, находящиеся в собственности юридических лиц, не являющихся </w:t>
      </w:r>
      <w:r w:rsidR="005744A4">
        <w:rPr>
          <w:rFonts w:cs="Times New Roman"/>
          <w:szCs w:val="28"/>
          <w:lang w:eastAsia="ru-RU"/>
        </w:rPr>
        <w:t>муниципальными</w:t>
      </w:r>
      <w:r w:rsidRPr="00465F1B">
        <w:rPr>
          <w:rFonts w:cs="Times New Roman"/>
          <w:szCs w:val="28"/>
          <w:lang w:eastAsia="ru-RU"/>
        </w:rPr>
        <w:t xml:space="preserve"> учреждениями </w:t>
      </w:r>
      <w:r w:rsidR="005744A4">
        <w:rPr>
          <w:rFonts w:cs="Times New Roman"/>
          <w:szCs w:val="28"/>
          <w:lang w:eastAsia="ru-RU"/>
        </w:rPr>
        <w:t>Тутаевского муниципального района</w:t>
      </w:r>
      <w:r w:rsidR="005744A4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и </w:t>
      </w:r>
      <w:r w:rsidR="005744A4">
        <w:rPr>
          <w:rFonts w:cs="Times New Roman"/>
          <w:szCs w:val="28"/>
          <w:lang w:eastAsia="ru-RU"/>
        </w:rPr>
        <w:t>муниципальными</w:t>
      </w:r>
      <w:r w:rsidR="005744A4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 унитарными предприятиями </w:t>
      </w:r>
      <w:r w:rsidR="005744A4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;</w:t>
      </w:r>
    </w:p>
    <w:p w:rsidR="00B7254E" w:rsidRPr="00465F1B" w:rsidRDefault="00B7254E" w:rsidP="00B7254E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465F1B">
        <w:rPr>
          <w:rFonts w:cs="Times New Roman"/>
          <w:szCs w:val="28"/>
          <w:lang w:eastAsia="ru-RU"/>
        </w:rPr>
        <w:t xml:space="preserve">субсидии на осуществление бюджетных инвестиций на приобретение объектов недвижимого имущества в собственность юридических лиц, не являющихся </w:t>
      </w:r>
      <w:r w:rsidR="005744A4">
        <w:rPr>
          <w:rFonts w:cs="Times New Roman"/>
          <w:szCs w:val="28"/>
          <w:lang w:eastAsia="ru-RU"/>
        </w:rPr>
        <w:t>муниципальными</w:t>
      </w:r>
      <w:r w:rsidR="005744A4" w:rsidRPr="00465F1B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учреждениями</w:t>
      </w:r>
      <w:r w:rsidR="005744A4" w:rsidRPr="005744A4">
        <w:rPr>
          <w:rFonts w:cs="Times New Roman"/>
          <w:szCs w:val="28"/>
          <w:lang w:eastAsia="ru-RU"/>
        </w:rPr>
        <w:t xml:space="preserve"> </w:t>
      </w:r>
      <w:r w:rsidR="005744A4">
        <w:rPr>
          <w:rFonts w:cs="Times New Roman"/>
          <w:szCs w:val="28"/>
          <w:lang w:eastAsia="ru-RU"/>
        </w:rPr>
        <w:t>Тутаевского муниципального</w:t>
      </w:r>
      <w:r w:rsidRPr="00465F1B">
        <w:rPr>
          <w:rFonts w:cs="Times New Roman"/>
          <w:szCs w:val="28"/>
          <w:lang w:eastAsia="ru-RU"/>
        </w:rPr>
        <w:t xml:space="preserve"> </w:t>
      </w:r>
      <w:r w:rsidR="005744A4">
        <w:rPr>
          <w:rFonts w:cs="Times New Roman"/>
          <w:szCs w:val="28"/>
          <w:lang w:eastAsia="ru-RU"/>
        </w:rPr>
        <w:t>района</w:t>
      </w:r>
      <w:r w:rsidRPr="00465F1B">
        <w:rPr>
          <w:rFonts w:cs="Times New Roman"/>
          <w:szCs w:val="28"/>
          <w:lang w:eastAsia="ru-RU"/>
        </w:rPr>
        <w:t xml:space="preserve"> и государственными унитарными предприятиями</w:t>
      </w:r>
      <w:r w:rsidR="005744A4" w:rsidRPr="005744A4">
        <w:rPr>
          <w:rFonts w:cs="Times New Roman"/>
          <w:szCs w:val="28"/>
          <w:lang w:eastAsia="ru-RU"/>
        </w:rPr>
        <w:t xml:space="preserve"> </w:t>
      </w:r>
      <w:r w:rsidR="005744A4">
        <w:rPr>
          <w:rFonts w:cs="Times New Roman"/>
          <w:szCs w:val="28"/>
          <w:lang w:eastAsia="ru-RU"/>
        </w:rPr>
        <w:t>Тутаевского муниципального района</w:t>
      </w:r>
      <w:r w:rsidRPr="00465F1B">
        <w:rPr>
          <w:rFonts w:cs="Times New Roman"/>
          <w:szCs w:val="28"/>
          <w:lang w:eastAsia="ru-RU"/>
        </w:rPr>
        <w:t>.</w:t>
      </w:r>
    </w:p>
    <w:p w:rsidR="00B7254E" w:rsidRPr="00465F1B" w:rsidRDefault="00B7254E" w:rsidP="00B7254E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</w:t>
      </w:r>
      <w:r w:rsidRPr="00465F1B">
        <w:rPr>
          <w:rFonts w:cs="Times New Roman"/>
          <w:szCs w:val="28"/>
          <w:lang w:eastAsia="ru-RU"/>
        </w:rPr>
        <w:t>сполнительны</w:t>
      </w:r>
      <w:r w:rsidR="00956AF0">
        <w:rPr>
          <w:rFonts w:cs="Times New Roman"/>
          <w:szCs w:val="28"/>
          <w:lang w:eastAsia="ru-RU"/>
        </w:rPr>
        <w:t>х</w:t>
      </w:r>
      <w:r w:rsidRPr="00465F1B">
        <w:rPr>
          <w:rFonts w:cs="Times New Roman"/>
          <w:szCs w:val="28"/>
          <w:lang w:eastAsia="ru-RU"/>
        </w:rPr>
        <w:t xml:space="preserve"> документо</w:t>
      </w:r>
      <w:r w:rsidR="00956AF0">
        <w:rPr>
          <w:rFonts w:cs="Times New Roman"/>
          <w:szCs w:val="28"/>
          <w:lang w:eastAsia="ru-RU"/>
        </w:rPr>
        <w:t>в</w:t>
      </w:r>
      <w:r w:rsidRPr="00465F1B">
        <w:rPr>
          <w:rFonts w:cs="Times New Roman"/>
          <w:szCs w:val="28"/>
          <w:lang w:eastAsia="ru-RU"/>
        </w:rPr>
        <w:t xml:space="preserve"> (исполнительный лист, судебный приказ</w:t>
      </w:r>
      <w:r w:rsidR="00067599">
        <w:rPr>
          <w:rFonts w:cs="Times New Roman"/>
          <w:szCs w:val="28"/>
          <w:lang w:eastAsia="ru-RU"/>
        </w:rPr>
        <w:t>, определение суда</w:t>
      </w:r>
      <w:r w:rsidRPr="00465F1B">
        <w:rPr>
          <w:rFonts w:cs="Times New Roman"/>
          <w:szCs w:val="28"/>
          <w:lang w:eastAsia="ru-RU"/>
        </w:rPr>
        <w:t>).</w:t>
      </w:r>
    </w:p>
    <w:p w:rsidR="00B7254E" w:rsidRPr="00465F1B" w:rsidRDefault="00B7254E" w:rsidP="00B7254E">
      <w:pPr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</w:t>
      </w:r>
      <w:r w:rsidRPr="00465F1B">
        <w:rPr>
          <w:rFonts w:cs="Times New Roman"/>
          <w:szCs w:val="28"/>
          <w:lang w:eastAsia="ru-RU"/>
        </w:rPr>
        <w:t>ешени</w:t>
      </w:r>
      <w:r w:rsidR="00956AF0">
        <w:rPr>
          <w:rFonts w:cs="Times New Roman"/>
          <w:szCs w:val="28"/>
          <w:lang w:eastAsia="ru-RU"/>
        </w:rPr>
        <w:t>я</w:t>
      </w:r>
      <w:r w:rsidRPr="00465F1B">
        <w:rPr>
          <w:rFonts w:cs="Times New Roman"/>
          <w:szCs w:val="28"/>
          <w:lang w:eastAsia="ru-RU"/>
        </w:rPr>
        <w:t xml:space="preserve"> налогового органа о взыскании налога, сбора, пеней и штрафов.</w:t>
      </w:r>
    </w:p>
    <w:p w:rsidR="005744A4" w:rsidRDefault="00182AF1" w:rsidP="00182AF1">
      <w:pPr>
        <w:widowControl w:val="0"/>
        <w:autoSpaceDE w:val="0"/>
        <w:autoSpaceDN w:val="0"/>
        <w:ind w:left="284"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1.6.  </w:t>
      </w:r>
      <w:r w:rsidR="00067599">
        <w:rPr>
          <w:rFonts w:cs="Times New Roman"/>
          <w:szCs w:val="28"/>
          <w:lang w:eastAsia="ru-RU"/>
        </w:rPr>
        <w:t>Иных н</w:t>
      </w:r>
      <w:r w:rsidR="00B7254E" w:rsidRPr="005744A4">
        <w:rPr>
          <w:rFonts w:cs="Times New Roman"/>
          <w:szCs w:val="28"/>
          <w:lang w:eastAsia="ru-RU"/>
        </w:rPr>
        <w:t>ормативны</w:t>
      </w:r>
      <w:r w:rsidR="00067599">
        <w:rPr>
          <w:rFonts w:cs="Times New Roman"/>
          <w:szCs w:val="28"/>
          <w:lang w:eastAsia="ru-RU"/>
        </w:rPr>
        <w:t>х</w:t>
      </w:r>
      <w:r w:rsidR="00B7254E" w:rsidRPr="005744A4">
        <w:rPr>
          <w:rFonts w:cs="Times New Roman"/>
          <w:szCs w:val="28"/>
          <w:lang w:eastAsia="ru-RU"/>
        </w:rPr>
        <w:t xml:space="preserve"> правовы</w:t>
      </w:r>
      <w:r w:rsidR="00067599">
        <w:rPr>
          <w:rFonts w:cs="Times New Roman"/>
          <w:szCs w:val="28"/>
          <w:lang w:eastAsia="ru-RU"/>
        </w:rPr>
        <w:t>х</w:t>
      </w:r>
      <w:r w:rsidR="00B7254E" w:rsidRPr="005744A4">
        <w:rPr>
          <w:rFonts w:cs="Times New Roman"/>
          <w:szCs w:val="28"/>
          <w:lang w:eastAsia="ru-RU"/>
        </w:rPr>
        <w:t xml:space="preserve"> акт</w:t>
      </w:r>
      <w:r w:rsidR="00067599">
        <w:rPr>
          <w:rFonts w:cs="Times New Roman"/>
          <w:szCs w:val="28"/>
          <w:lang w:eastAsia="ru-RU"/>
        </w:rPr>
        <w:t>ов</w:t>
      </w:r>
      <w:r w:rsidR="005744A4" w:rsidRPr="005744A4">
        <w:rPr>
          <w:rFonts w:cs="Times New Roman"/>
          <w:szCs w:val="28"/>
          <w:lang w:eastAsia="ru-RU"/>
        </w:rPr>
        <w:t>.</w:t>
      </w:r>
    </w:p>
    <w:p w:rsidR="00B7254E" w:rsidRPr="005744A4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5744A4">
        <w:rPr>
          <w:rFonts w:cs="Times New Roman"/>
          <w:szCs w:val="28"/>
          <w:lang w:eastAsia="ru-RU"/>
        </w:rPr>
        <w:t>Сведения о бюджетном обязательстве, возникшем на</w:t>
      </w:r>
      <w:r w:rsidR="005744A4" w:rsidRPr="005744A4">
        <w:rPr>
          <w:rFonts w:cs="Times New Roman"/>
          <w:szCs w:val="28"/>
          <w:lang w:eastAsia="ru-RU"/>
        </w:rPr>
        <w:t xml:space="preserve"> </w:t>
      </w:r>
      <w:r w:rsidRPr="005744A4">
        <w:rPr>
          <w:rFonts w:cs="Times New Roman"/>
          <w:szCs w:val="28"/>
          <w:lang w:eastAsia="ru-RU"/>
        </w:rPr>
        <w:t>основаниях, предусмотренных подпунктами 1</w:t>
      </w:r>
      <w:r w:rsidR="005744A4" w:rsidRPr="005744A4">
        <w:rPr>
          <w:rFonts w:cs="Times New Roman"/>
          <w:szCs w:val="28"/>
          <w:lang w:eastAsia="ru-RU"/>
        </w:rPr>
        <w:t>.1</w:t>
      </w:r>
      <w:r w:rsidRPr="005744A4">
        <w:rPr>
          <w:rFonts w:cs="Times New Roman"/>
          <w:szCs w:val="28"/>
          <w:lang w:eastAsia="ru-RU"/>
        </w:rPr>
        <w:t xml:space="preserve"> – 1.6</w:t>
      </w:r>
      <w:r w:rsidR="005744A4" w:rsidRPr="005744A4">
        <w:rPr>
          <w:rFonts w:cs="Times New Roman"/>
          <w:szCs w:val="28"/>
          <w:lang w:eastAsia="ru-RU"/>
        </w:rPr>
        <w:t xml:space="preserve"> </w:t>
      </w:r>
      <w:r w:rsidRPr="005744A4">
        <w:rPr>
          <w:rFonts w:cs="Times New Roman"/>
          <w:szCs w:val="28"/>
          <w:lang w:eastAsia="ru-RU"/>
        </w:rPr>
        <w:t xml:space="preserve">пункта 1 раздела </w:t>
      </w:r>
      <w:r w:rsidRPr="005744A4">
        <w:rPr>
          <w:rFonts w:cs="Times New Roman"/>
          <w:szCs w:val="28"/>
          <w:lang w:val="en-US" w:eastAsia="ru-RU"/>
        </w:rPr>
        <w:t>II</w:t>
      </w:r>
      <w:r w:rsidR="005744A4" w:rsidRPr="005744A4">
        <w:rPr>
          <w:rFonts w:cs="Times New Roman"/>
          <w:szCs w:val="28"/>
          <w:lang w:eastAsia="ru-RU"/>
        </w:rPr>
        <w:t xml:space="preserve"> </w:t>
      </w:r>
      <w:r w:rsidRPr="005744A4">
        <w:rPr>
          <w:rFonts w:cs="Times New Roman"/>
          <w:szCs w:val="28"/>
          <w:lang w:eastAsia="ru-RU"/>
        </w:rPr>
        <w:t>настоящего Порядка, формирует получатель бюджетных средств в</w:t>
      </w:r>
      <w:r w:rsidR="00182AF1">
        <w:rPr>
          <w:rFonts w:cs="Times New Roman"/>
          <w:szCs w:val="28"/>
          <w:lang w:eastAsia="ru-RU"/>
        </w:rPr>
        <w:t xml:space="preserve"> </w:t>
      </w:r>
      <w:r w:rsidRPr="005744A4">
        <w:rPr>
          <w:rFonts w:cs="Times New Roman"/>
          <w:szCs w:val="28"/>
          <w:lang w:eastAsia="ru-RU"/>
        </w:rPr>
        <w:t>АС «Бюджет» и подписывает электронной подписью лица, имеющего право действовать от имени получателя бюджетных средств.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 xml:space="preserve">Бюджетное обязательство должно быть поставлено на учет в АС «Бюджет» не позднее пяти рабочих дней со дня заключения </w:t>
      </w:r>
      <w:r w:rsidR="005744A4">
        <w:rPr>
          <w:rFonts w:cs="Times New Roman"/>
          <w:szCs w:val="28"/>
          <w:lang w:eastAsia="ru-RU"/>
        </w:rPr>
        <w:t>муниципального</w:t>
      </w:r>
      <w:r w:rsidRPr="00465F1B">
        <w:rPr>
          <w:rFonts w:cs="Times New Roman"/>
          <w:szCs w:val="28"/>
          <w:lang w:eastAsia="ru-RU"/>
        </w:rPr>
        <w:t xml:space="preserve"> контракта, договора, соглашения о предоставлении межбюджетного трансферта, имеющего целевое назначение, соглашения о предоставлении субсидии юридическому лицу, вступления в силу</w:t>
      </w:r>
      <w:r w:rsidR="00067599">
        <w:rPr>
          <w:rFonts w:cs="Times New Roman"/>
          <w:szCs w:val="28"/>
          <w:lang w:eastAsia="ru-RU"/>
        </w:rPr>
        <w:t xml:space="preserve"> иного</w:t>
      </w:r>
      <w:r w:rsidRPr="00465F1B">
        <w:rPr>
          <w:rFonts w:cs="Times New Roman"/>
          <w:szCs w:val="28"/>
          <w:lang w:eastAsia="ru-RU"/>
        </w:rPr>
        <w:t xml:space="preserve"> нормативно</w:t>
      </w:r>
      <w:r>
        <w:rPr>
          <w:rFonts w:cs="Times New Roman"/>
          <w:szCs w:val="28"/>
          <w:lang w:eastAsia="ru-RU"/>
        </w:rPr>
        <w:t xml:space="preserve">го </w:t>
      </w:r>
      <w:r w:rsidRPr="00465F1B">
        <w:rPr>
          <w:rFonts w:cs="Times New Roman"/>
          <w:szCs w:val="28"/>
          <w:lang w:eastAsia="ru-RU"/>
        </w:rPr>
        <w:t xml:space="preserve">правового акта , являющегося основанием для выделения средств </w:t>
      </w:r>
      <w:r w:rsidR="005744A4">
        <w:rPr>
          <w:rFonts w:cs="Times New Roman"/>
          <w:szCs w:val="28"/>
          <w:lang w:eastAsia="ru-RU"/>
        </w:rPr>
        <w:t>бюджета</w:t>
      </w:r>
      <w:r w:rsidRPr="00465F1B">
        <w:rPr>
          <w:rFonts w:cs="Times New Roman"/>
          <w:szCs w:val="28"/>
          <w:lang w:eastAsia="ru-RU"/>
        </w:rPr>
        <w:t xml:space="preserve">, </w:t>
      </w:r>
      <w:r w:rsidRPr="00465F1B">
        <w:rPr>
          <w:rFonts w:cs="Times New Roman"/>
          <w:szCs w:val="28"/>
          <w:lang w:eastAsia="ru-RU"/>
        </w:rPr>
        <w:lastRenderedPageBreak/>
        <w:t>поступления исполнительного листа, решения налогового органа (далее – документ-основание).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К сведениям о бюджетном обязательстве должна быть приложена электронная копия документа-основания.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Бюджетное обязательство принимается на учет, если на лицевом счете получателя бюджетных средств имеется свободный остаток лимита бюджетных обязательств.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При принятии на учет бюджетному обязательству присваивается уникальный номер.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Для внесения изменений в све</w:t>
      </w:r>
      <w:r w:rsidR="005F0BB3">
        <w:rPr>
          <w:rFonts w:cs="Times New Roman"/>
          <w:szCs w:val="28"/>
          <w:lang w:eastAsia="ru-RU"/>
        </w:rPr>
        <w:t>дения о бюджетном обязательстве</w:t>
      </w:r>
      <w:r w:rsidRPr="00465F1B">
        <w:rPr>
          <w:rFonts w:cs="Times New Roman"/>
          <w:szCs w:val="28"/>
          <w:lang w:eastAsia="ru-RU"/>
        </w:rPr>
        <w:t xml:space="preserve"> получатель бюджетных средств формирует в</w:t>
      </w:r>
      <w:r w:rsidR="005F0BB3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>АС «Бюджет» уточненные сведения о бюджетном обязательстве с указанием номера бюджетного обязательства, в которое вносится изменение.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 внесении изменений в сведения о бюджетном обязательстве соблюдаются требования пунктов 4, 5 раздела </w:t>
      </w:r>
      <w:r>
        <w:rPr>
          <w:rFonts w:cs="Times New Roman"/>
          <w:szCs w:val="28"/>
          <w:lang w:val="en-US" w:eastAsia="ru-RU"/>
        </w:rPr>
        <w:t>II</w:t>
      </w:r>
      <w:r w:rsidR="005F0BB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настоящего Порядка</w:t>
      </w:r>
      <w:r w:rsidRPr="00465F1B">
        <w:rPr>
          <w:rFonts w:cs="Times New Roman"/>
          <w:szCs w:val="28"/>
          <w:lang w:eastAsia="ru-RU"/>
        </w:rPr>
        <w:t>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После принятия на учет измененному бюджетному обязательству присваивается новый номер.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Все незавершенные бюджетные обязательства в новом финансовом году вновь принимаются на учет в установленном порядке</w:t>
      </w:r>
      <w:r>
        <w:rPr>
          <w:rFonts w:cs="Times New Roman"/>
          <w:szCs w:val="28"/>
          <w:lang w:eastAsia="ru-RU"/>
        </w:rPr>
        <w:t>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При реорганизации</w:t>
      </w:r>
      <w:r w:rsidR="005E3447">
        <w:rPr>
          <w:rFonts w:cs="Times New Roman"/>
          <w:szCs w:val="28"/>
          <w:lang w:eastAsia="ru-RU"/>
        </w:rPr>
        <w:t xml:space="preserve"> учреждения</w:t>
      </w:r>
      <w:r w:rsidRPr="00465F1B">
        <w:rPr>
          <w:rFonts w:cs="Times New Roman"/>
          <w:szCs w:val="28"/>
          <w:lang w:eastAsia="ru-RU"/>
        </w:rPr>
        <w:t xml:space="preserve"> неисполненные бюджетные обязательства получателя бюджетных средств должны быть урегулированы правопреемником или главным распорядителем бюджетных средств.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rFonts w:cs="Times New Roman"/>
          <w:szCs w:val="28"/>
          <w:lang w:eastAsia="ru-RU"/>
        </w:rPr>
      </w:pPr>
      <w:r w:rsidRPr="00465F1B">
        <w:rPr>
          <w:rFonts w:cs="Times New Roman"/>
          <w:szCs w:val="28"/>
          <w:lang w:eastAsia="ru-RU"/>
        </w:rPr>
        <w:t>Журнал принятых на учет бюджетных обязательств формируется в электронном виде в</w:t>
      </w:r>
      <w:r w:rsidR="005F0BB3">
        <w:rPr>
          <w:rFonts w:cs="Times New Roman"/>
          <w:szCs w:val="28"/>
          <w:lang w:eastAsia="ru-RU"/>
        </w:rPr>
        <w:t xml:space="preserve"> </w:t>
      </w:r>
      <w:r w:rsidRPr="00465F1B">
        <w:rPr>
          <w:rFonts w:cs="Times New Roman"/>
          <w:szCs w:val="28"/>
          <w:lang w:eastAsia="ru-RU"/>
        </w:rPr>
        <w:t xml:space="preserve">АС «Бюджет» </w:t>
      </w:r>
      <w:r>
        <w:rPr>
          <w:rFonts w:cs="Times New Roman"/>
          <w:szCs w:val="28"/>
          <w:lang w:eastAsia="ru-RU"/>
        </w:rPr>
        <w:t>в соответствии с формой, приведенной в п</w:t>
      </w:r>
      <w:r w:rsidRPr="00465F1B">
        <w:rPr>
          <w:rFonts w:cs="Times New Roman"/>
          <w:szCs w:val="28"/>
          <w:lang w:eastAsia="ru-RU"/>
        </w:rPr>
        <w:t>риложени</w:t>
      </w:r>
      <w:r>
        <w:rPr>
          <w:rFonts w:cs="Times New Roman"/>
          <w:szCs w:val="28"/>
          <w:lang w:eastAsia="ru-RU"/>
        </w:rPr>
        <w:t>и к настоящему Порядку</w:t>
      </w:r>
      <w:r w:rsidRPr="00465F1B">
        <w:rPr>
          <w:rFonts w:cs="Times New Roman"/>
          <w:szCs w:val="28"/>
          <w:lang w:eastAsia="ru-RU"/>
        </w:rPr>
        <w:t>.</w:t>
      </w:r>
    </w:p>
    <w:p w:rsidR="00B7254E" w:rsidRPr="00465F1B" w:rsidRDefault="00B7254E" w:rsidP="00B7254E">
      <w:pPr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rFonts w:ascii="Calibri" w:hAnsi="Calibri" w:cs="Times New Roman"/>
          <w:color w:val="FF0000"/>
          <w:sz w:val="22"/>
          <w:szCs w:val="28"/>
          <w:lang w:eastAsia="ru-RU"/>
        </w:rPr>
        <w:sectPr w:rsidR="00B7254E" w:rsidRPr="00465F1B" w:rsidSect="001E0A9F">
          <w:headerReference w:type="default" r:id="rId7"/>
          <w:pgSz w:w="11906" w:h="16838"/>
          <w:pgMar w:top="1135" w:right="567" w:bottom="993" w:left="1985" w:header="708" w:footer="567" w:gutter="0"/>
          <w:pgNumType w:start="1"/>
          <w:cols w:space="708"/>
          <w:titlePg/>
          <w:docGrid w:linePitch="381"/>
        </w:sectPr>
      </w:pPr>
    </w:p>
    <w:p w:rsidR="00B7254E" w:rsidRDefault="00B7254E" w:rsidP="00B7254E">
      <w:pPr>
        <w:ind w:left="12191" w:firstLine="0"/>
        <w:rPr>
          <w:rFonts w:eastAsia="Calibri" w:cs="Times New Roman"/>
          <w:szCs w:val="28"/>
        </w:rPr>
      </w:pPr>
      <w:r w:rsidRPr="00465F1B">
        <w:rPr>
          <w:rFonts w:eastAsia="Calibri" w:cs="Times New Roman"/>
          <w:szCs w:val="28"/>
        </w:rPr>
        <w:lastRenderedPageBreak/>
        <w:t>Приложение</w:t>
      </w:r>
    </w:p>
    <w:p w:rsidR="00B7254E" w:rsidRDefault="00B7254E" w:rsidP="00B7254E">
      <w:pPr>
        <w:ind w:left="12191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Порядку</w:t>
      </w:r>
    </w:p>
    <w:p w:rsidR="00B7254E" w:rsidRDefault="00B7254E" w:rsidP="00B7254E">
      <w:pPr>
        <w:ind w:left="12191" w:firstLine="0"/>
        <w:rPr>
          <w:rFonts w:eastAsia="Calibri" w:cs="Times New Roman"/>
          <w:szCs w:val="28"/>
        </w:rPr>
      </w:pPr>
    </w:p>
    <w:p w:rsidR="00B7254E" w:rsidRDefault="00B7254E" w:rsidP="00B7254E">
      <w:pPr>
        <w:ind w:left="12191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Форма</w:t>
      </w:r>
    </w:p>
    <w:p w:rsidR="00B7254E" w:rsidRDefault="00B7254E" w:rsidP="00B7254E">
      <w:pPr>
        <w:ind w:left="12191" w:firstLine="0"/>
        <w:rPr>
          <w:rFonts w:eastAsia="Calibri" w:cs="Times New Roman"/>
          <w:szCs w:val="28"/>
        </w:rPr>
      </w:pPr>
    </w:p>
    <w:p w:rsidR="00B7254E" w:rsidRPr="00465F1B" w:rsidRDefault="00B7254E" w:rsidP="00B7254E">
      <w:pPr>
        <w:ind w:left="12191" w:firstLine="0"/>
        <w:rPr>
          <w:rFonts w:eastAsia="Calibri" w:cs="Times New Roman"/>
          <w:szCs w:val="28"/>
        </w:rPr>
      </w:pPr>
    </w:p>
    <w:p w:rsidR="00B7254E" w:rsidRPr="007D09C1" w:rsidRDefault="00B7254E" w:rsidP="00B7254E">
      <w:pPr>
        <w:ind w:firstLine="0"/>
        <w:jc w:val="center"/>
        <w:rPr>
          <w:rFonts w:eastAsia="Calibri" w:cs="Times New Roman"/>
          <w:b/>
          <w:szCs w:val="28"/>
        </w:rPr>
      </w:pPr>
      <w:r w:rsidRPr="007D09C1">
        <w:rPr>
          <w:rFonts w:eastAsia="Calibri" w:cs="Times New Roman"/>
          <w:b/>
          <w:szCs w:val="28"/>
        </w:rPr>
        <w:t>ЖУРНАЛ</w:t>
      </w:r>
    </w:p>
    <w:p w:rsidR="00B7254E" w:rsidRPr="007D09C1" w:rsidRDefault="00B7254E" w:rsidP="00B7254E">
      <w:pPr>
        <w:ind w:firstLine="0"/>
        <w:jc w:val="center"/>
        <w:rPr>
          <w:rFonts w:eastAsia="Calibri" w:cs="Times New Roman"/>
          <w:b/>
          <w:szCs w:val="28"/>
        </w:rPr>
      </w:pPr>
      <w:r w:rsidRPr="007D09C1">
        <w:rPr>
          <w:rFonts w:eastAsia="Calibri" w:cs="Times New Roman"/>
          <w:b/>
          <w:szCs w:val="28"/>
        </w:rPr>
        <w:t>принятых на учет бюджетных обязательств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</w:tblGrid>
      <w:tr w:rsidR="00B7254E" w:rsidRPr="00F831A3" w:rsidTr="00250CA5">
        <w:tc>
          <w:tcPr>
            <w:tcW w:w="14425" w:type="dxa"/>
          </w:tcPr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___________________________________________________________________________________</w:t>
            </w:r>
          </w:p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(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получатель бюджетных средств (ИНН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/ 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КПП</w:t>
            </w:r>
            <w:r>
              <w:rPr>
                <w:rFonts w:eastAsia="Calibri" w:cs="Times New Roman"/>
                <w:b/>
                <w:sz w:val="24"/>
                <w:szCs w:val="24"/>
              </w:rPr>
              <w:t>,н</w:t>
            </w:r>
            <w:r w:rsidRPr="007D09C1">
              <w:rPr>
                <w:rFonts w:eastAsia="Calibri" w:cs="Times New Roman"/>
                <w:b/>
                <w:sz w:val="24"/>
                <w:szCs w:val="24"/>
              </w:rPr>
              <w:t>аименование организации</w:t>
            </w:r>
            <w:r>
              <w:rPr>
                <w:rFonts w:eastAsia="Calibri" w:cs="Times New Roman"/>
                <w:b/>
                <w:sz w:val="24"/>
                <w:szCs w:val="24"/>
              </w:rPr>
              <w:t>),</w:t>
            </w:r>
          </w:p>
        </w:tc>
      </w:tr>
      <w:tr w:rsidR="00B7254E" w:rsidRPr="00F831A3" w:rsidTr="00250CA5">
        <w:tc>
          <w:tcPr>
            <w:tcW w:w="14425" w:type="dxa"/>
          </w:tcPr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___________________________________________________________________________________</w:t>
            </w:r>
          </w:p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D09C1">
              <w:rPr>
                <w:rFonts w:eastAsia="Calibri" w:cs="Times New Roman"/>
                <w:b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B7254E" w:rsidRPr="00F831A3" w:rsidTr="00250CA5">
        <w:tc>
          <w:tcPr>
            <w:tcW w:w="14425" w:type="dxa"/>
          </w:tcPr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B7254E" w:rsidRPr="00F831A3" w:rsidTr="00250CA5">
        <w:tc>
          <w:tcPr>
            <w:tcW w:w="14425" w:type="dxa"/>
          </w:tcPr>
          <w:p w:rsidR="00B7254E" w:rsidRPr="007D09C1" w:rsidRDefault="00B7254E" w:rsidP="00250CA5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D09C1">
              <w:rPr>
                <w:rFonts w:eastAsia="Calibri" w:cs="Times New Roman"/>
                <w:b/>
                <w:szCs w:val="28"/>
              </w:rPr>
              <w:t>на «___» _____________________20__г.</w:t>
            </w:r>
          </w:p>
        </w:tc>
      </w:tr>
    </w:tbl>
    <w:p w:rsidR="00B7254E" w:rsidRPr="00465F1B" w:rsidRDefault="00B7254E" w:rsidP="00B7254E">
      <w:pPr>
        <w:spacing w:after="200" w:line="276" w:lineRule="auto"/>
        <w:ind w:firstLine="0"/>
        <w:jc w:val="right"/>
        <w:rPr>
          <w:rFonts w:eastAsia="Calibri" w:cs="Times New Roman"/>
          <w:szCs w:val="28"/>
        </w:rPr>
      </w:pPr>
    </w:p>
    <w:tbl>
      <w:tblPr>
        <w:tblStyle w:val="2"/>
        <w:tblW w:w="15876" w:type="dxa"/>
        <w:tblInd w:w="-459" w:type="dxa"/>
        <w:tblLook w:val="04A0"/>
      </w:tblPr>
      <w:tblGrid>
        <w:gridCol w:w="709"/>
        <w:gridCol w:w="1843"/>
        <w:gridCol w:w="1843"/>
        <w:gridCol w:w="1842"/>
        <w:gridCol w:w="2127"/>
        <w:gridCol w:w="4394"/>
        <w:gridCol w:w="3118"/>
      </w:tblGrid>
      <w:tr w:rsidR="00B7254E" w:rsidRPr="00465F1B" w:rsidTr="00250CA5">
        <w:tc>
          <w:tcPr>
            <w:tcW w:w="709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465F1B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 бюджетного обязательства</w:t>
            </w: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Дата принятия на учет</w:t>
            </w:r>
          </w:p>
        </w:tc>
        <w:tc>
          <w:tcPr>
            <w:tcW w:w="1842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  <w:r w:rsidRPr="00465F1B">
              <w:rPr>
                <w:rFonts w:eastAsia="Calibri" w:cs="Times New Roman"/>
                <w:sz w:val="24"/>
                <w:szCs w:val="24"/>
              </w:rPr>
              <w:t xml:space="preserve"> документа-основания</w:t>
            </w:r>
          </w:p>
        </w:tc>
        <w:tc>
          <w:tcPr>
            <w:tcW w:w="2127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 xml:space="preserve">Дата </w:t>
            </w:r>
            <w:r>
              <w:rPr>
                <w:rFonts w:eastAsia="Calibri" w:cs="Times New Roman"/>
                <w:sz w:val="24"/>
                <w:szCs w:val="24"/>
              </w:rPr>
              <w:t xml:space="preserve">заключения </w:t>
            </w:r>
            <w:r w:rsidRPr="00465F1B">
              <w:rPr>
                <w:rFonts w:eastAsia="Calibri" w:cs="Times New Roman"/>
                <w:sz w:val="24"/>
                <w:szCs w:val="24"/>
              </w:rPr>
              <w:t>документа-основания</w:t>
            </w:r>
          </w:p>
        </w:tc>
        <w:tc>
          <w:tcPr>
            <w:tcW w:w="4394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Контрагент (ИНН/КПП, наименование организации)</w:t>
            </w:r>
          </w:p>
        </w:tc>
        <w:tc>
          <w:tcPr>
            <w:tcW w:w="3118" w:type="dxa"/>
          </w:tcPr>
          <w:p w:rsidR="00B7254E" w:rsidRPr="00465F1B" w:rsidRDefault="00B7254E" w:rsidP="00250CA5">
            <w:pPr>
              <w:ind w:right="175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 xml:space="preserve">Сумма </w:t>
            </w:r>
            <w:r>
              <w:rPr>
                <w:rFonts w:eastAsia="Calibri" w:cs="Times New Roman"/>
                <w:sz w:val="24"/>
                <w:szCs w:val="24"/>
              </w:rPr>
              <w:t xml:space="preserve">бюджетных </w:t>
            </w:r>
            <w:r w:rsidRPr="00465F1B">
              <w:rPr>
                <w:rFonts w:eastAsia="Calibri" w:cs="Times New Roman"/>
                <w:sz w:val="24"/>
                <w:szCs w:val="24"/>
              </w:rPr>
              <w:t>обязательств на год (руб</w:t>
            </w:r>
            <w:r>
              <w:rPr>
                <w:rFonts w:eastAsia="Calibri" w:cs="Times New Roman"/>
                <w:sz w:val="24"/>
                <w:szCs w:val="24"/>
              </w:rPr>
              <w:t>лей</w:t>
            </w:r>
            <w:r w:rsidRPr="00465F1B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B7254E" w:rsidRPr="00465F1B" w:rsidTr="00250CA5">
        <w:tc>
          <w:tcPr>
            <w:tcW w:w="709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7254E" w:rsidRPr="00465F1B" w:rsidRDefault="00B7254E" w:rsidP="00250CA5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5F1B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B7254E" w:rsidRPr="00465F1B" w:rsidTr="00250CA5">
        <w:tc>
          <w:tcPr>
            <w:tcW w:w="709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2127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B7254E" w:rsidRPr="00465F1B" w:rsidTr="00250CA5">
        <w:tc>
          <w:tcPr>
            <w:tcW w:w="709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3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2127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B7254E" w:rsidRPr="00465F1B" w:rsidRDefault="00B7254E" w:rsidP="00250CA5">
            <w:pPr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</w:tbl>
    <w:p w:rsidR="00B7254E" w:rsidRPr="00465F1B" w:rsidRDefault="00B7254E" w:rsidP="00B7254E">
      <w:pPr>
        <w:ind w:firstLine="0"/>
        <w:rPr>
          <w:rFonts w:cs="Times New Roman"/>
          <w:szCs w:val="28"/>
        </w:rPr>
      </w:pPr>
    </w:p>
    <w:p w:rsidR="00B7254E" w:rsidRPr="00465F1B" w:rsidRDefault="00B7254E" w:rsidP="00B7254E"/>
    <w:p w:rsidR="0026598F" w:rsidRDefault="0026598F"/>
    <w:sectPr w:rsidR="0026598F" w:rsidSect="005C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13" w:rsidRDefault="00344813" w:rsidP="00D81E68">
      <w:r>
        <w:separator/>
      </w:r>
    </w:p>
  </w:endnote>
  <w:endnote w:type="continuationSeparator" w:id="1">
    <w:p w:rsidR="00344813" w:rsidRDefault="00344813" w:rsidP="00D8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3448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3448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3448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13" w:rsidRDefault="00344813" w:rsidP="00D81E68">
      <w:r>
        <w:separator/>
      </w:r>
    </w:p>
  </w:footnote>
  <w:footnote w:type="continuationSeparator" w:id="1">
    <w:p w:rsidR="00344813" w:rsidRDefault="00344813" w:rsidP="00D8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879367"/>
      <w:docPartObj>
        <w:docPartGallery w:val="Page Numbers (Top of Page)"/>
        <w:docPartUnique/>
      </w:docPartObj>
    </w:sdtPr>
    <w:sdtContent>
      <w:p w:rsidR="004C6918" w:rsidRDefault="00A63D51">
        <w:pPr>
          <w:pStyle w:val="a3"/>
          <w:jc w:val="center"/>
        </w:pPr>
        <w:r>
          <w:fldChar w:fldCharType="begin"/>
        </w:r>
        <w:r w:rsidR="005F0BB3">
          <w:instrText>PAGE   \* MERGEFORMAT</w:instrText>
        </w:r>
        <w:r>
          <w:fldChar w:fldCharType="separate"/>
        </w:r>
        <w:r w:rsidR="00BC4023">
          <w:rPr>
            <w:noProof/>
          </w:rPr>
          <w:t>2</w:t>
        </w:r>
        <w:r>
          <w:fldChar w:fldCharType="end"/>
        </w:r>
      </w:p>
    </w:sdtContent>
  </w:sdt>
  <w:p w:rsidR="004C6918" w:rsidRPr="00525F0F" w:rsidRDefault="00344813" w:rsidP="00525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3448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A63D51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5F0BB3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F0BB3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344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18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>
    <w:nsid w:val="50D5329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">
    <w:nsid w:val="5DF1375D"/>
    <w:multiLevelType w:val="hybridMultilevel"/>
    <w:tmpl w:val="44FE11FE"/>
    <w:lvl w:ilvl="0" w:tplc="DB4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4E"/>
    <w:rsid w:val="0002677C"/>
    <w:rsid w:val="00067599"/>
    <w:rsid w:val="00125EF8"/>
    <w:rsid w:val="00182AF1"/>
    <w:rsid w:val="0026598F"/>
    <w:rsid w:val="002D2DDC"/>
    <w:rsid w:val="002F7968"/>
    <w:rsid w:val="00344813"/>
    <w:rsid w:val="00503490"/>
    <w:rsid w:val="00536957"/>
    <w:rsid w:val="005744A4"/>
    <w:rsid w:val="005C39E0"/>
    <w:rsid w:val="005D3DBA"/>
    <w:rsid w:val="005E3447"/>
    <w:rsid w:val="005F0BB3"/>
    <w:rsid w:val="006475EB"/>
    <w:rsid w:val="00673DD9"/>
    <w:rsid w:val="00690351"/>
    <w:rsid w:val="00695266"/>
    <w:rsid w:val="0072172A"/>
    <w:rsid w:val="00786E18"/>
    <w:rsid w:val="00805EA1"/>
    <w:rsid w:val="00860693"/>
    <w:rsid w:val="008945A2"/>
    <w:rsid w:val="00896833"/>
    <w:rsid w:val="00917640"/>
    <w:rsid w:val="00956AF0"/>
    <w:rsid w:val="00966FBD"/>
    <w:rsid w:val="009916EA"/>
    <w:rsid w:val="00A0186E"/>
    <w:rsid w:val="00A63D51"/>
    <w:rsid w:val="00B7254E"/>
    <w:rsid w:val="00BC27D8"/>
    <w:rsid w:val="00BC4023"/>
    <w:rsid w:val="00C02764"/>
    <w:rsid w:val="00C51761"/>
    <w:rsid w:val="00C8518E"/>
    <w:rsid w:val="00CC3A21"/>
    <w:rsid w:val="00CD7109"/>
    <w:rsid w:val="00D0377C"/>
    <w:rsid w:val="00D42491"/>
    <w:rsid w:val="00D81E68"/>
    <w:rsid w:val="00DC3B60"/>
    <w:rsid w:val="00DF66F5"/>
    <w:rsid w:val="00EA3F19"/>
    <w:rsid w:val="00F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54E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B7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54E"/>
    <w:rPr>
      <w:rFonts w:ascii="Times New Roman" w:eastAsia="Times New Roman" w:hAnsi="Times New Roman" w:cs="Calibri"/>
      <w:sz w:val="28"/>
    </w:rPr>
  </w:style>
  <w:style w:type="table" w:customStyle="1" w:styleId="2">
    <w:name w:val="Сетка таблицы2"/>
    <w:basedOn w:val="a1"/>
    <w:next w:val="a7"/>
    <w:uiPriority w:val="59"/>
    <w:rsid w:val="00B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7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11</cp:revision>
  <cp:lastPrinted>2017-07-19T10:11:00Z</cp:lastPrinted>
  <dcterms:created xsi:type="dcterms:W3CDTF">2017-06-28T12:47:00Z</dcterms:created>
  <dcterms:modified xsi:type="dcterms:W3CDTF">2017-08-21T12:52:00Z</dcterms:modified>
</cp:coreProperties>
</file>