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64" w:rsidRDefault="00DA7864" w:rsidP="008466D4">
      <w:pPr>
        <w:jc w:val="center"/>
        <w:rPr>
          <w:b/>
          <w:bCs/>
          <w:sz w:val="28"/>
          <w:szCs w:val="28"/>
        </w:rPr>
      </w:pPr>
    </w:p>
    <w:p w:rsidR="00DA7864" w:rsidRPr="00576F4D" w:rsidRDefault="00DA7864" w:rsidP="00576F4D">
      <w:pPr>
        <w:pStyle w:val="a4"/>
        <w:pBdr>
          <w:top w:val="single" w:sz="4" w:space="0" w:color="000000"/>
          <w:bottom w:val="single" w:sz="4" w:space="1" w:color="000000"/>
        </w:pBdr>
        <w:jc w:val="center"/>
      </w:pPr>
      <w:r w:rsidRPr="00576F4D">
        <w:t>МУНИЦИПАЛЬНОЕ УЧРЕЖДЕНИЕ КОНТРОЛЬНО-СЧЕТНАЯ ПАЛАТА                         ТУТАЕВСКОГО МУНИЦИПАЛЬНОГО РАЙОНА</w:t>
      </w:r>
    </w:p>
    <w:p w:rsidR="00DA7864" w:rsidRPr="00C033F5" w:rsidRDefault="00DA7864" w:rsidP="00576F4D">
      <w:pPr>
        <w:pBdr>
          <w:top w:val="single" w:sz="4" w:space="1" w:color="000000"/>
          <w:bottom w:val="single" w:sz="4" w:space="1" w:color="000000"/>
        </w:pBdr>
        <w:jc w:val="center"/>
        <w:rPr>
          <w:sz w:val="24"/>
          <w:szCs w:val="24"/>
        </w:rPr>
      </w:pPr>
      <w:r w:rsidRPr="00576F4D">
        <w:rPr>
          <w:sz w:val="24"/>
          <w:szCs w:val="24"/>
        </w:rPr>
        <w:t>152300, Ярославская область, г.</w:t>
      </w:r>
      <w:r w:rsidR="00230D29">
        <w:rPr>
          <w:sz w:val="24"/>
          <w:szCs w:val="24"/>
        </w:rPr>
        <w:t xml:space="preserve"> </w:t>
      </w:r>
      <w:r w:rsidRPr="00576F4D">
        <w:rPr>
          <w:sz w:val="24"/>
          <w:szCs w:val="24"/>
        </w:rPr>
        <w:t xml:space="preserve">Тутаев, </w:t>
      </w:r>
      <w:r w:rsidR="007A0B2F">
        <w:rPr>
          <w:sz w:val="24"/>
          <w:szCs w:val="24"/>
        </w:rPr>
        <w:t>пр-т 50-летия Победы,</w:t>
      </w:r>
      <w:r w:rsidRPr="00576F4D">
        <w:rPr>
          <w:sz w:val="24"/>
          <w:szCs w:val="24"/>
        </w:rPr>
        <w:t xml:space="preserve"> д.</w:t>
      </w:r>
      <w:r w:rsidR="007A0B2F">
        <w:rPr>
          <w:sz w:val="24"/>
          <w:szCs w:val="24"/>
        </w:rPr>
        <w:t>15</w:t>
      </w:r>
      <w:r w:rsidRPr="00576F4D">
        <w:rPr>
          <w:sz w:val="24"/>
          <w:szCs w:val="24"/>
        </w:rPr>
        <w:t xml:space="preserve"> </w:t>
      </w:r>
    </w:p>
    <w:p w:rsidR="00DA7864" w:rsidRPr="00576F4D" w:rsidRDefault="00DA7864" w:rsidP="00576F4D">
      <w:pPr>
        <w:pBdr>
          <w:top w:val="single" w:sz="4" w:space="1" w:color="000000"/>
          <w:bottom w:val="single" w:sz="4" w:space="1" w:color="000000"/>
        </w:pBdr>
        <w:jc w:val="center"/>
        <w:rPr>
          <w:sz w:val="24"/>
          <w:szCs w:val="24"/>
        </w:rPr>
      </w:pPr>
      <w:r w:rsidRPr="00576F4D">
        <w:rPr>
          <w:sz w:val="24"/>
          <w:szCs w:val="24"/>
        </w:rPr>
        <w:t>mail:ksptmr76reg@ya</w:t>
      </w:r>
      <w:r w:rsidRPr="00576F4D">
        <w:rPr>
          <w:sz w:val="24"/>
          <w:szCs w:val="24"/>
          <w:lang w:val="en-US"/>
        </w:rPr>
        <w:t>ndex</w:t>
      </w:r>
      <w:r w:rsidRPr="00576F4D">
        <w:rPr>
          <w:sz w:val="24"/>
          <w:szCs w:val="24"/>
        </w:rPr>
        <w:t>.ru тел</w:t>
      </w:r>
      <w:r w:rsidR="00CE6603">
        <w:rPr>
          <w:sz w:val="24"/>
          <w:szCs w:val="24"/>
        </w:rPr>
        <w:t>ефон</w:t>
      </w:r>
      <w:r w:rsidRPr="00576F4D">
        <w:rPr>
          <w:sz w:val="24"/>
          <w:szCs w:val="24"/>
        </w:rPr>
        <w:t xml:space="preserve"> (848533)</w:t>
      </w:r>
      <w:r w:rsidR="00CE6603">
        <w:rPr>
          <w:sz w:val="24"/>
          <w:szCs w:val="24"/>
        </w:rPr>
        <w:t xml:space="preserve"> 2</w:t>
      </w:r>
      <w:r w:rsidRPr="00576F4D">
        <w:rPr>
          <w:sz w:val="24"/>
          <w:szCs w:val="24"/>
        </w:rPr>
        <w:t>-</w:t>
      </w:r>
      <w:r w:rsidR="007A0B2F">
        <w:rPr>
          <w:sz w:val="24"/>
          <w:szCs w:val="24"/>
        </w:rPr>
        <w:t>58</w:t>
      </w:r>
      <w:r w:rsidRPr="00576F4D">
        <w:rPr>
          <w:sz w:val="24"/>
          <w:szCs w:val="24"/>
        </w:rPr>
        <w:t>-</w:t>
      </w:r>
      <w:r w:rsidR="00CE6603">
        <w:rPr>
          <w:sz w:val="24"/>
          <w:szCs w:val="24"/>
        </w:rPr>
        <w:t>2</w:t>
      </w:r>
      <w:r w:rsidR="007A0B2F">
        <w:rPr>
          <w:sz w:val="24"/>
          <w:szCs w:val="24"/>
        </w:rPr>
        <w:t>1</w:t>
      </w:r>
    </w:p>
    <w:p w:rsidR="00A20613" w:rsidRDefault="00A20613" w:rsidP="008466D4">
      <w:pPr>
        <w:jc w:val="center"/>
        <w:rPr>
          <w:b/>
          <w:bCs/>
          <w:sz w:val="28"/>
          <w:szCs w:val="28"/>
        </w:rPr>
      </w:pPr>
    </w:p>
    <w:p w:rsidR="00046CD5" w:rsidRDefault="00046CD5" w:rsidP="008466D4">
      <w:pPr>
        <w:jc w:val="center"/>
        <w:rPr>
          <w:b/>
          <w:bCs/>
          <w:sz w:val="28"/>
          <w:szCs w:val="28"/>
        </w:rPr>
      </w:pPr>
    </w:p>
    <w:p w:rsidR="00DA7864" w:rsidRPr="00980E42" w:rsidRDefault="00DA7864" w:rsidP="008466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980E42">
        <w:rPr>
          <w:b/>
          <w:bCs/>
          <w:sz w:val="28"/>
          <w:szCs w:val="28"/>
        </w:rPr>
        <w:t>аключение</w:t>
      </w:r>
    </w:p>
    <w:p w:rsidR="00DA7864" w:rsidRPr="00980E42" w:rsidRDefault="00DA7864" w:rsidP="008466D4">
      <w:pPr>
        <w:jc w:val="center"/>
        <w:rPr>
          <w:b/>
          <w:bCs/>
          <w:sz w:val="28"/>
          <w:szCs w:val="28"/>
        </w:rPr>
      </w:pPr>
      <w:r w:rsidRPr="00980E42">
        <w:rPr>
          <w:b/>
          <w:bCs/>
          <w:sz w:val="28"/>
          <w:szCs w:val="28"/>
        </w:rPr>
        <w:t xml:space="preserve">на проект </w:t>
      </w:r>
      <w:r>
        <w:rPr>
          <w:b/>
          <w:bCs/>
          <w:sz w:val="28"/>
          <w:szCs w:val="28"/>
        </w:rPr>
        <w:t>Решения Муниципального Совета Тутаевского муниципального района «О бюджете Тутаевского муниципального района на 20</w:t>
      </w:r>
      <w:r w:rsidR="00C87731">
        <w:rPr>
          <w:b/>
          <w:bCs/>
          <w:sz w:val="28"/>
          <w:szCs w:val="28"/>
        </w:rPr>
        <w:t>2</w:t>
      </w:r>
      <w:r w:rsidR="00BA060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 и на плановый период 20</w:t>
      </w:r>
      <w:r w:rsidR="00CE6603">
        <w:rPr>
          <w:b/>
          <w:bCs/>
          <w:sz w:val="28"/>
          <w:szCs w:val="28"/>
        </w:rPr>
        <w:t>2</w:t>
      </w:r>
      <w:r w:rsidR="00BA060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-20</w:t>
      </w:r>
      <w:r w:rsidR="00870421">
        <w:rPr>
          <w:b/>
          <w:bCs/>
          <w:sz w:val="28"/>
          <w:szCs w:val="28"/>
        </w:rPr>
        <w:t>2</w:t>
      </w:r>
      <w:r w:rsidR="00BA060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годов»</w:t>
      </w:r>
    </w:p>
    <w:p w:rsidR="00DA7864" w:rsidRDefault="00DA7864" w:rsidP="008466D4">
      <w:pPr>
        <w:ind w:firstLine="709"/>
        <w:jc w:val="both"/>
        <w:rPr>
          <w:sz w:val="28"/>
          <w:szCs w:val="28"/>
        </w:rPr>
      </w:pPr>
    </w:p>
    <w:p w:rsidR="00046CD5" w:rsidRDefault="00046CD5" w:rsidP="008466D4">
      <w:pPr>
        <w:ind w:firstLine="709"/>
        <w:jc w:val="both"/>
        <w:rPr>
          <w:sz w:val="28"/>
          <w:szCs w:val="28"/>
        </w:rPr>
      </w:pPr>
    </w:p>
    <w:p w:rsidR="00DA7864" w:rsidRPr="00014743" w:rsidRDefault="006B7B07" w:rsidP="00C0477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27 </w:t>
      </w:r>
      <w:r w:rsidR="00ED23F4">
        <w:rPr>
          <w:sz w:val="28"/>
          <w:szCs w:val="28"/>
        </w:rPr>
        <w:t>ноя</w:t>
      </w:r>
      <w:r w:rsidR="00C04775">
        <w:rPr>
          <w:sz w:val="28"/>
          <w:szCs w:val="28"/>
        </w:rPr>
        <w:t>бря 20</w:t>
      </w:r>
      <w:r w:rsidR="0077033C">
        <w:rPr>
          <w:sz w:val="28"/>
          <w:szCs w:val="28"/>
        </w:rPr>
        <w:t>20</w:t>
      </w:r>
      <w:r w:rsidR="00C04775">
        <w:rPr>
          <w:sz w:val="28"/>
          <w:szCs w:val="28"/>
        </w:rPr>
        <w:t xml:space="preserve"> года                                                                          </w:t>
      </w:r>
      <w:r w:rsidR="00DA7864" w:rsidRPr="00ED35E3">
        <w:rPr>
          <w:sz w:val="28"/>
          <w:szCs w:val="28"/>
        </w:rPr>
        <w:t>г.</w:t>
      </w:r>
      <w:r w:rsidR="00E44B84">
        <w:rPr>
          <w:sz w:val="28"/>
          <w:szCs w:val="28"/>
        </w:rPr>
        <w:t xml:space="preserve"> </w:t>
      </w:r>
      <w:r w:rsidR="00DA7864" w:rsidRPr="00ED35E3">
        <w:rPr>
          <w:sz w:val="28"/>
          <w:szCs w:val="28"/>
        </w:rPr>
        <w:t xml:space="preserve">Тутаев       </w:t>
      </w:r>
      <w:r w:rsidR="00DA7864">
        <w:rPr>
          <w:sz w:val="28"/>
          <w:szCs w:val="28"/>
        </w:rPr>
        <w:t xml:space="preserve">         </w:t>
      </w:r>
      <w:r w:rsidR="00DA7864" w:rsidRPr="00ED35E3">
        <w:rPr>
          <w:sz w:val="28"/>
          <w:szCs w:val="28"/>
        </w:rPr>
        <w:t xml:space="preserve">     </w:t>
      </w:r>
      <w:r w:rsidR="00DA7864">
        <w:rPr>
          <w:sz w:val="28"/>
          <w:szCs w:val="28"/>
        </w:rPr>
        <w:t xml:space="preserve">                                                             </w:t>
      </w:r>
    </w:p>
    <w:p w:rsidR="00DA7864" w:rsidRDefault="00DA7864" w:rsidP="008466D4">
      <w:pPr>
        <w:ind w:firstLine="720"/>
        <w:jc w:val="both"/>
        <w:rPr>
          <w:sz w:val="28"/>
          <w:szCs w:val="28"/>
        </w:rPr>
      </w:pPr>
    </w:p>
    <w:p w:rsidR="00C04775" w:rsidRDefault="00C04775" w:rsidP="008466D4">
      <w:pPr>
        <w:ind w:firstLine="720"/>
        <w:jc w:val="both"/>
        <w:rPr>
          <w:sz w:val="28"/>
          <w:szCs w:val="28"/>
        </w:rPr>
      </w:pPr>
    </w:p>
    <w:p w:rsidR="00DA7864" w:rsidRPr="00B1193C" w:rsidRDefault="00DA7864" w:rsidP="00846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65F81">
        <w:rPr>
          <w:sz w:val="28"/>
          <w:szCs w:val="28"/>
        </w:rPr>
        <w:t xml:space="preserve">Заключение Контрольно-счетной палаты </w:t>
      </w:r>
      <w:r>
        <w:rPr>
          <w:sz w:val="28"/>
          <w:szCs w:val="28"/>
        </w:rPr>
        <w:t xml:space="preserve">Тутаевского муниципального района </w:t>
      </w:r>
      <w:r w:rsidRPr="00365F81">
        <w:rPr>
          <w:sz w:val="28"/>
          <w:szCs w:val="28"/>
        </w:rPr>
        <w:t xml:space="preserve">на проект </w:t>
      </w:r>
      <w:r>
        <w:rPr>
          <w:sz w:val="28"/>
          <w:szCs w:val="28"/>
        </w:rPr>
        <w:t>р</w:t>
      </w:r>
      <w:r w:rsidRPr="00B1193C">
        <w:rPr>
          <w:sz w:val="28"/>
          <w:szCs w:val="28"/>
        </w:rPr>
        <w:t>ешения</w:t>
      </w:r>
      <w:r>
        <w:rPr>
          <w:sz w:val="28"/>
          <w:szCs w:val="28"/>
        </w:rPr>
        <w:t xml:space="preserve"> </w:t>
      </w:r>
      <w:r w:rsidR="000E01C5">
        <w:rPr>
          <w:sz w:val="28"/>
          <w:szCs w:val="28"/>
        </w:rPr>
        <w:t>М</w:t>
      </w:r>
      <w:r>
        <w:rPr>
          <w:sz w:val="28"/>
          <w:szCs w:val="28"/>
        </w:rPr>
        <w:t>униципального Совета Тутаевского муниципального района</w:t>
      </w:r>
      <w:r w:rsidRPr="00B1193C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B1193C">
        <w:rPr>
          <w:sz w:val="28"/>
          <w:szCs w:val="28"/>
        </w:rPr>
        <w:t>бюджете Тутаевског</w:t>
      </w:r>
      <w:r>
        <w:rPr>
          <w:sz w:val="28"/>
          <w:szCs w:val="28"/>
        </w:rPr>
        <w:t>о муниципального района на 20</w:t>
      </w:r>
      <w:r w:rsidR="00C87731">
        <w:rPr>
          <w:sz w:val="28"/>
          <w:szCs w:val="28"/>
        </w:rPr>
        <w:t>2</w:t>
      </w:r>
      <w:r w:rsidR="0097380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B1193C">
        <w:rPr>
          <w:sz w:val="28"/>
          <w:szCs w:val="28"/>
        </w:rPr>
        <w:t xml:space="preserve">год и </w:t>
      </w:r>
      <w:r>
        <w:rPr>
          <w:sz w:val="28"/>
          <w:szCs w:val="28"/>
        </w:rPr>
        <w:t xml:space="preserve">на </w:t>
      </w:r>
      <w:r w:rsidRPr="00B1193C">
        <w:rPr>
          <w:sz w:val="28"/>
          <w:szCs w:val="28"/>
        </w:rPr>
        <w:t>плановый период 20</w:t>
      </w:r>
      <w:r w:rsidR="00CE6603">
        <w:rPr>
          <w:sz w:val="28"/>
          <w:szCs w:val="28"/>
        </w:rPr>
        <w:t>2</w:t>
      </w:r>
      <w:r w:rsidR="0097380F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870421">
        <w:rPr>
          <w:sz w:val="28"/>
          <w:szCs w:val="28"/>
        </w:rPr>
        <w:t>2</w:t>
      </w:r>
      <w:r w:rsidR="0097380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B1193C">
        <w:rPr>
          <w:sz w:val="28"/>
          <w:szCs w:val="28"/>
        </w:rPr>
        <w:t xml:space="preserve">годов»  (далее - Заключение) подготовлено в соответствии с Бюджетным кодексом Российской Федерации, </w:t>
      </w:r>
      <w:r>
        <w:rPr>
          <w:sz w:val="28"/>
          <w:szCs w:val="28"/>
        </w:rPr>
        <w:t>Положением о бюджетном устройстве и бюджетном процессе в Тутаевском муниципальном районе</w:t>
      </w:r>
      <w:r w:rsidR="0097380F">
        <w:rPr>
          <w:sz w:val="28"/>
          <w:szCs w:val="28"/>
        </w:rPr>
        <w:t xml:space="preserve">, </w:t>
      </w:r>
      <w:r>
        <w:rPr>
          <w:sz w:val="28"/>
          <w:szCs w:val="28"/>
        </w:rPr>
        <w:t>Положением о муниципальном учреждении Контрольно-счетная палата Тут</w:t>
      </w:r>
      <w:r w:rsidR="00046CD5">
        <w:rPr>
          <w:sz w:val="28"/>
          <w:szCs w:val="28"/>
        </w:rPr>
        <w:t>аевского муниципального района.</w:t>
      </w:r>
    </w:p>
    <w:p w:rsidR="00DA7864" w:rsidRDefault="00DA7864" w:rsidP="008466D4">
      <w:pPr>
        <w:ind w:firstLine="709"/>
        <w:jc w:val="both"/>
        <w:rPr>
          <w:sz w:val="28"/>
          <w:szCs w:val="28"/>
        </w:rPr>
      </w:pPr>
      <w:r w:rsidRPr="00782687">
        <w:rPr>
          <w:sz w:val="28"/>
          <w:szCs w:val="28"/>
        </w:rPr>
        <w:t>При подготовке заключения Контрольно-счетная палата Тутаевского муниципального района</w:t>
      </w:r>
      <w:r w:rsidRPr="00782687">
        <w:rPr>
          <w:color w:val="000000"/>
          <w:sz w:val="28"/>
          <w:szCs w:val="28"/>
        </w:rPr>
        <w:t xml:space="preserve"> учитывала </w:t>
      </w:r>
      <w:r w:rsidR="000E01C5">
        <w:rPr>
          <w:color w:val="000000"/>
          <w:sz w:val="28"/>
          <w:szCs w:val="28"/>
        </w:rPr>
        <w:t>о</w:t>
      </w:r>
      <w:r w:rsidRPr="00782687">
        <w:rPr>
          <w:sz w:val="28"/>
          <w:szCs w:val="28"/>
        </w:rPr>
        <w:t xml:space="preserve">сновные направления </w:t>
      </w:r>
      <w:r w:rsidR="005D71E5">
        <w:rPr>
          <w:sz w:val="28"/>
          <w:szCs w:val="28"/>
        </w:rPr>
        <w:t>бюджетной</w:t>
      </w:r>
      <w:r w:rsidR="005D71E5" w:rsidRPr="00782687">
        <w:rPr>
          <w:sz w:val="28"/>
          <w:szCs w:val="28"/>
        </w:rPr>
        <w:t xml:space="preserve"> </w:t>
      </w:r>
      <w:r w:rsidR="006A492E">
        <w:rPr>
          <w:sz w:val="28"/>
          <w:szCs w:val="28"/>
        </w:rPr>
        <w:t xml:space="preserve">и </w:t>
      </w:r>
      <w:r w:rsidR="005D71E5" w:rsidRPr="00782687">
        <w:rPr>
          <w:sz w:val="28"/>
          <w:szCs w:val="28"/>
        </w:rPr>
        <w:t>налоговой</w:t>
      </w:r>
      <w:r w:rsidR="005D71E5">
        <w:rPr>
          <w:sz w:val="28"/>
          <w:szCs w:val="28"/>
        </w:rPr>
        <w:t xml:space="preserve"> </w:t>
      </w:r>
      <w:r w:rsidR="006A492E">
        <w:rPr>
          <w:sz w:val="28"/>
          <w:szCs w:val="28"/>
        </w:rPr>
        <w:t xml:space="preserve">политики </w:t>
      </w:r>
      <w:r w:rsidRPr="00782687">
        <w:rPr>
          <w:sz w:val="28"/>
          <w:szCs w:val="28"/>
        </w:rPr>
        <w:t>Тутаевского муниципального района</w:t>
      </w:r>
      <w:r w:rsidR="002A5A3B">
        <w:rPr>
          <w:sz w:val="28"/>
          <w:szCs w:val="28"/>
        </w:rPr>
        <w:t xml:space="preserve"> и городского поселения Тутаев</w:t>
      </w:r>
      <w:r w:rsidRPr="00782687">
        <w:rPr>
          <w:sz w:val="28"/>
          <w:szCs w:val="28"/>
        </w:rPr>
        <w:t xml:space="preserve"> </w:t>
      </w:r>
      <w:r w:rsidRPr="002A5A3B">
        <w:rPr>
          <w:sz w:val="28"/>
          <w:szCs w:val="28"/>
        </w:rPr>
        <w:t>на 20</w:t>
      </w:r>
      <w:r w:rsidR="002A5A3B" w:rsidRPr="002A5A3B">
        <w:rPr>
          <w:sz w:val="28"/>
          <w:szCs w:val="28"/>
        </w:rPr>
        <w:t>2</w:t>
      </w:r>
      <w:r w:rsidR="0097380F">
        <w:rPr>
          <w:sz w:val="28"/>
          <w:szCs w:val="28"/>
        </w:rPr>
        <w:t>1</w:t>
      </w:r>
      <w:r w:rsidRPr="002A5A3B">
        <w:rPr>
          <w:color w:val="000000"/>
          <w:sz w:val="28"/>
          <w:szCs w:val="28"/>
        </w:rPr>
        <w:t xml:space="preserve"> год и на плановый период 20</w:t>
      </w:r>
      <w:r w:rsidR="00CE6603" w:rsidRPr="002A5A3B">
        <w:rPr>
          <w:color w:val="000000"/>
          <w:sz w:val="28"/>
          <w:szCs w:val="28"/>
        </w:rPr>
        <w:t>2</w:t>
      </w:r>
      <w:r w:rsidR="0097380F">
        <w:rPr>
          <w:color w:val="000000"/>
          <w:sz w:val="28"/>
          <w:szCs w:val="28"/>
        </w:rPr>
        <w:t>2</w:t>
      </w:r>
      <w:r w:rsidRPr="002A5A3B">
        <w:rPr>
          <w:color w:val="000000"/>
          <w:sz w:val="28"/>
          <w:szCs w:val="28"/>
        </w:rPr>
        <w:t>-20</w:t>
      </w:r>
      <w:r w:rsidR="00592753" w:rsidRPr="002A5A3B">
        <w:rPr>
          <w:color w:val="000000"/>
          <w:sz w:val="28"/>
          <w:szCs w:val="28"/>
        </w:rPr>
        <w:t>2</w:t>
      </w:r>
      <w:r w:rsidR="0097380F">
        <w:rPr>
          <w:color w:val="000000"/>
          <w:sz w:val="28"/>
          <w:szCs w:val="28"/>
        </w:rPr>
        <w:t>3</w:t>
      </w:r>
      <w:r w:rsidR="009531A3" w:rsidRPr="002A5A3B">
        <w:rPr>
          <w:color w:val="000000"/>
          <w:sz w:val="28"/>
          <w:szCs w:val="28"/>
        </w:rPr>
        <w:t xml:space="preserve"> годов, утвержденные</w:t>
      </w:r>
      <w:r w:rsidRPr="002A5A3B">
        <w:rPr>
          <w:color w:val="000000"/>
          <w:sz w:val="28"/>
          <w:szCs w:val="28"/>
        </w:rPr>
        <w:t xml:space="preserve"> постановлением Администрации Тутаевского муниципального района от </w:t>
      </w:r>
      <w:r w:rsidR="00B60120">
        <w:rPr>
          <w:color w:val="000000"/>
          <w:sz w:val="28"/>
          <w:szCs w:val="28"/>
        </w:rPr>
        <w:t>09</w:t>
      </w:r>
      <w:r w:rsidRPr="002A5A3B">
        <w:rPr>
          <w:color w:val="000000"/>
          <w:sz w:val="28"/>
          <w:szCs w:val="28"/>
        </w:rPr>
        <w:t>.0</w:t>
      </w:r>
      <w:r w:rsidR="002A5A3B" w:rsidRPr="002A5A3B">
        <w:rPr>
          <w:color w:val="000000"/>
          <w:sz w:val="28"/>
          <w:szCs w:val="28"/>
        </w:rPr>
        <w:t>9</w:t>
      </w:r>
      <w:r w:rsidRPr="002A5A3B">
        <w:rPr>
          <w:color w:val="000000"/>
          <w:sz w:val="28"/>
          <w:szCs w:val="28"/>
        </w:rPr>
        <w:t>.20</w:t>
      </w:r>
      <w:r w:rsidR="00B60120">
        <w:rPr>
          <w:color w:val="000000"/>
          <w:sz w:val="28"/>
          <w:szCs w:val="28"/>
        </w:rPr>
        <w:t>20</w:t>
      </w:r>
      <w:r w:rsidRPr="002A5A3B">
        <w:rPr>
          <w:color w:val="000000"/>
          <w:sz w:val="28"/>
          <w:szCs w:val="28"/>
        </w:rPr>
        <w:t xml:space="preserve"> №</w:t>
      </w:r>
      <w:r w:rsidR="00B60120">
        <w:rPr>
          <w:color w:val="000000"/>
          <w:sz w:val="28"/>
          <w:szCs w:val="28"/>
        </w:rPr>
        <w:t>5</w:t>
      </w:r>
      <w:r w:rsidR="002A5A3B" w:rsidRPr="002A5A3B">
        <w:rPr>
          <w:color w:val="000000"/>
          <w:sz w:val="28"/>
          <w:szCs w:val="28"/>
        </w:rPr>
        <w:t>8</w:t>
      </w:r>
      <w:r w:rsidR="00B60120">
        <w:rPr>
          <w:color w:val="000000"/>
          <w:sz w:val="28"/>
          <w:szCs w:val="28"/>
        </w:rPr>
        <w:t>9</w:t>
      </w:r>
      <w:r w:rsidRPr="002A5A3B">
        <w:rPr>
          <w:color w:val="000000"/>
          <w:sz w:val="28"/>
          <w:szCs w:val="28"/>
        </w:rPr>
        <w:t xml:space="preserve">-п, </w:t>
      </w:r>
      <w:r w:rsidRPr="002A5A3B">
        <w:rPr>
          <w:sz w:val="28"/>
          <w:szCs w:val="28"/>
        </w:rPr>
        <w:t>проанализированы показатели прогноза социально-экономического развития Тутаевского муниципального района  на 20</w:t>
      </w:r>
      <w:r w:rsidR="002A5A3B" w:rsidRPr="002A5A3B">
        <w:rPr>
          <w:sz w:val="28"/>
          <w:szCs w:val="28"/>
        </w:rPr>
        <w:t>2</w:t>
      </w:r>
      <w:r w:rsidR="00B60120">
        <w:rPr>
          <w:sz w:val="28"/>
          <w:szCs w:val="28"/>
        </w:rPr>
        <w:t>1</w:t>
      </w:r>
      <w:r w:rsidR="005D71E5" w:rsidRPr="002A5A3B">
        <w:rPr>
          <w:sz w:val="28"/>
          <w:szCs w:val="28"/>
        </w:rPr>
        <w:t xml:space="preserve"> </w:t>
      </w:r>
      <w:r w:rsidRPr="002A5A3B">
        <w:rPr>
          <w:sz w:val="28"/>
          <w:szCs w:val="28"/>
        </w:rPr>
        <w:t xml:space="preserve">год и на плановый период </w:t>
      </w:r>
      <w:r w:rsidR="00175216" w:rsidRPr="002A5A3B">
        <w:rPr>
          <w:sz w:val="28"/>
          <w:szCs w:val="28"/>
        </w:rPr>
        <w:t xml:space="preserve"> </w:t>
      </w:r>
      <w:r w:rsidRPr="002A5A3B">
        <w:rPr>
          <w:sz w:val="28"/>
          <w:szCs w:val="28"/>
        </w:rPr>
        <w:t>20</w:t>
      </w:r>
      <w:r w:rsidR="00CE6603" w:rsidRPr="002A5A3B">
        <w:rPr>
          <w:sz w:val="28"/>
          <w:szCs w:val="28"/>
        </w:rPr>
        <w:t>2</w:t>
      </w:r>
      <w:r w:rsidR="00B60120">
        <w:rPr>
          <w:sz w:val="28"/>
          <w:szCs w:val="28"/>
        </w:rPr>
        <w:t>2</w:t>
      </w:r>
      <w:r w:rsidRPr="002A5A3B">
        <w:rPr>
          <w:sz w:val="28"/>
          <w:szCs w:val="28"/>
        </w:rPr>
        <w:t>-20</w:t>
      </w:r>
      <w:r w:rsidR="00592753" w:rsidRPr="002A5A3B">
        <w:rPr>
          <w:sz w:val="28"/>
          <w:szCs w:val="28"/>
        </w:rPr>
        <w:t>2</w:t>
      </w:r>
      <w:r w:rsidR="00B60120">
        <w:rPr>
          <w:sz w:val="28"/>
          <w:szCs w:val="28"/>
        </w:rPr>
        <w:t>3</w:t>
      </w:r>
      <w:r w:rsidRPr="002A5A3B">
        <w:rPr>
          <w:sz w:val="28"/>
          <w:szCs w:val="28"/>
        </w:rPr>
        <w:t xml:space="preserve"> годов</w:t>
      </w:r>
      <w:r w:rsidRPr="00A872A0">
        <w:rPr>
          <w:sz w:val="28"/>
          <w:szCs w:val="28"/>
        </w:rPr>
        <w:t xml:space="preserve">, проект </w:t>
      </w:r>
      <w:r w:rsidR="007B708C">
        <w:rPr>
          <w:sz w:val="28"/>
          <w:szCs w:val="28"/>
        </w:rPr>
        <w:t>р</w:t>
      </w:r>
      <w:r w:rsidRPr="00A872A0">
        <w:rPr>
          <w:sz w:val="28"/>
          <w:szCs w:val="28"/>
        </w:rPr>
        <w:t>ешения Муниципального Совета Тутаевского муниципального района «О бюджете Тутаевского муниципального района на 20</w:t>
      </w:r>
      <w:r w:rsidR="00C87731">
        <w:rPr>
          <w:sz w:val="28"/>
          <w:szCs w:val="28"/>
        </w:rPr>
        <w:t>2</w:t>
      </w:r>
      <w:r w:rsidR="00B60120">
        <w:rPr>
          <w:sz w:val="28"/>
          <w:szCs w:val="28"/>
        </w:rPr>
        <w:t>1</w:t>
      </w:r>
      <w:r w:rsidR="00685CC8">
        <w:rPr>
          <w:sz w:val="28"/>
          <w:szCs w:val="28"/>
        </w:rPr>
        <w:t xml:space="preserve"> год и на плановый период 20</w:t>
      </w:r>
      <w:r w:rsidR="00CE6603">
        <w:rPr>
          <w:sz w:val="28"/>
          <w:szCs w:val="28"/>
        </w:rPr>
        <w:t>2</w:t>
      </w:r>
      <w:r w:rsidR="00B60120">
        <w:rPr>
          <w:sz w:val="28"/>
          <w:szCs w:val="28"/>
        </w:rPr>
        <w:t>2</w:t>
      </w:r>
      <w:r w:rsidRPr="00A872A0">
        <w:rPr>
          <w:sz w:val="28"/>
          <w:szCs w:val="28"/>
        </w:rPr>
        <w:t>-20</w:t>
      </w:r>
      <w:r w:rsidR="00592753">
        <w:rPr>
          <w:sz w:val="28"/>
          <w:szCs w:val="28"/>
        </w:rPr>
        <w:t>2</w:t>
      </w:r>
      <w:r w:rsidR="00B60120">
        <w:rPr>
          <w:sz w:val="28"/>
          <w:szCs w:val="28"/>
        </w:rPr>
        <w:t>3</w:t>
      </w:r>
      <w:r w:rsidRPr="00A872A0">
        <w:rPr>
          <w:sz w:val="28"/>
          <w:szCs w:val="28"/>
        </w:rPr>
        <w:t xml:space="preserve"> годов».</w:t>
      </w:r>
      <w:r>
        <w:rPr>
          <w:sz w:val="28"/>
          <w:szCs w:val="28"/>
        </w:rPr>
        <w:t xml:space="preserve"> </w:t>
      </w:r>
    </w:p>
    <w:p w:rsidR="00AB7B46" w:rsidRDefault="00AB7B46" w:rsidP="00AB7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и материалы, предусмотренные Бюджетным кодексом РФ и </w:t>
      </w:r>
      <w:r w:rsidRPr="00505B3F">
        <w:rPr>
          <w:sz w:val="28"/>
          <w:szCs w:val="28"/>
        </w:rPr>
        <w:t>Положением о бюджетном устройстве и бюджетном процессе</w:t>
      </w:r>
      <w:r>
        <w:rPr>
          <w:sz w:val="28"/>
          <w:szCs w:val="28"/>
        </w:rPr>
        <w:t xml:space="preserve">, были направлены в Контрольно-счетную палату </w:t>
      </w:r>
      <w:r w:rsidRPr="00A844B4">
        <w:rPr>
          <w:sz w:val="28"/>
          <w:szCs w:val="28"/>
        </w:rPr>
        <w:t>1</w:t>
      </w:r>
      <w:r w:rsidR="00A844B4" w:rsidRPr="00A844B4">
        <w:rPr>
          <w:sz w:val="28"/>
          <w:szCs w:val="28"/>
        </w:rPr>
        <w:t>7</w:t>
      </w:r>
      <w:r w:rsidRPr="00A844B4">
        <w:rPr>
          <w:sz w:val="28"/>
          <w:szCs w:val="28"/>
        </w:rPr>
        <w:t xml:space="preserve"> ноября 20</w:t>
      </w:r>
      <w:r w:rsidR="00A844B4" w:rsidRPr="00A844B4">
        <w:rPr>
          <w:sz w:val="28"/>
          <w:szCs w:val="28"/>
        </w:rPr>
        <w:t>20</w:t>
      </w:r>
      <w:r w:rsidRPr="00A844B4">
        <w:rPr>
          <w:sz w:val="28"/>
          <w:szCs w:val="28"/>
        </w:rPr>
        <w:t xml:space="preserve"> года</w:t>
      </w:r>
      <w:r>
        <w:rPr>
          <w:sz w:val="28"/>
          <w:szCs w:val="28"/>
        </w:rPr>
        <w:t>. Перечень документов и материалов, представленных одновременно с проектом решения Муниципального Совета Тутаевского муниципального района «О бюджете Тутаевского муниципального района на 202</w:t>
      </w:r>
      <w:r w:rsidR="005A5B97">
        <w:rPr>
          <w:sz w:val="28"/>
          <w:szCs w:val="28"/>
        </w:rPr>
        <w:t>1 год и плановый период 2022</w:t>
      </w:r>
      <w:r>
        <w:rPr>
          <w:sz w:val="28"/>
          <w:szCs w:val="28"/>
        </w:rPr>
        <w:t xml:space="preserve"> - 202</w:t>
      </w:r>
      <w:r w:rsidR="005A5B97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годов», в основном соответствует требованиям бюджетного законодательства.</w:t>
      </w:r>
    </w:p>
    <w:p w:rsidR="00AB7B46" w:rsidRDefault="00AB7B46" w:rsidP="00AB7B46">
      <w:pPr>
        <w:ind w:firstLine="709"/>
        <w:jc w:val="both"/>
        <w:rPr>
          <w:sz w:val="28"/>
          <w:szCs w:val="28"/>
        </w:rPr>
      </w:pPr>
      <w:r w:rsidRPr="00850E5E">
        <w:rPr>
          <w:sz w:val="28"/>
          <w:szCs w:val="28"/>
        </w:rPr>
        <w:t>В составе материалов к проекту бюджета представлен реестр источников дохода Тутаевского муниципального района на 202</w:t>
      </w:r>
      <w:r w:rsidR="00352CE2" w:rsidRPr="00850E5E">
        <w:rPr>
          <w:sz w:val="28"/>
          <w:szCs w:val="28"/>
        </w:rPr>
        <w:t>1</w:t>
      </w:r>
      <w:r w:rsidRPr="00850E5E">
        <w:rPr>
          <w:sz w:val="28"/>
          <w:szCs w:val="28"/>
        </w:rPr>
        <w:t xml:space="preserve"> год  и на плановый период 202</w:t>
      </w:r>
      <w:r w:rsidR="00352CE2" w:rsidRPr="00850E5E">
        <w:rPr>
          <w:sz w:val="28"/>
          <w:szCs w:val="28"/>
        </w:rPr>
        <w:t>2</w:t>
      </w:r>
      <w:r w:rsidRPr="00850E5E">
        <w:rPr>
          <w:sz w:val="28"/>
          <w:szCs w:val="28"/>
        </w:rPr>
        <w:t xml:space="preserve"> и 202</w:t>
      </w:r>
      <w:r w:rsidR="00352CE2" w:rsidRPr="00850E5E">
        <w:rPr>
          <w:sz w:val="28"/>
          <w:szCs w:val="28"/>
        </w:rPr>
        <w:t>3</w:t>
      </w:r>
      <w:r w:rsidRPr="00850E5E">
        <w:rPr>
          <w:sz w:val="28"/>
          <w:szCs w:val="28"/>
        </w:rPr>
        <w:t xml:space="preserve"> годов, бюджетный прогноз Тутаевского </w:t>
      </w:r>
      <w:r w:rsidRPr="00850E5E">
        <w:rPr>
          <w:sz w:val="28"/>
          <w:szCs w:val="28"/>
        </w:rPr>
        <w:lastRenderedPageBreak/>
        <w:t>муниципального района на долгосрочный период до 2024 года.</w:t>
      </w:r>
      <w:r>
        <w:rPr>
          <w:sz w:val="28"/>
          <w:szCs w:val="28"/>
        </w:rPr>
        <w:t xml:space="preserve"> </w:t>
      </w:r>
    </w:p>
    <w:p w:rsidR="004B3B82" w:rsidRDefault="004B3B82" w:rsidP="004B3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F57407">
        <w:rPr>
          <w:sz w:val="28"/>
          <w:szCs w:val="28"/>
        </w:rPr>
        <w:t xml:space="preserve">статье 32 </w:t>
      </w:r>
      <w:r>
        <w:rPr>
          <w:sz w:val="28"/>
          <w:szCs w:val="28"/>
        </w:rPr>
        <w:t xml:space="preserve">Положения о бюджетном процессе в первом чтении утверждаются основные характеристики </w:t>
      </w:r>
      <w:r w:rsidR="00407ED2">
        <w:rPr>
          <w:sz w:val="28"/>
          <w:szCs w:val="28"/>
        </w:rPr>
        <w:t>районно</w:t>
      </w:r>
      <w:r>
        <w:rPr>
          <w:sz w:val="28"/>
          <w:szCs w:val="28"/>
        </w:rPr>
        <w:t>го бюджета: общий объем доходов, общий объем расходов, дефицит (профицит).</w:t>
      </w:r>
    </w:p>
    <w:p w:rsidR="004B3B82" w:rsidRDefault="004B3B82" w:rsidP="004B3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бюджета предусмотрены следующие основные характеристики </w:t>
      </w:r>
      <w:r w:rsidR="00407ED2">
        <w:rPr>
          <w:sz w:val="28"/>
          <w:szCs w:val="28"/>
        </w:rPr>
        <w:t>районн</w:t>
      </w:r>
      <w:r>
        <w:rPr>
          <w:sz w:val="28"/>
          <w:szCs w:val="28"/>
        </w:rPr>
        <w:t>ого бюджета на 202</w:t>
      </w:r>
      <w:r w:rsidR="00850E5E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850E5E">
        <w:rPr>
          <w:sz w:val="28"/>
          <w:szCs w:val="28"/>
        </w:rPr>
        <w:t>3</w:t>
      </w:r>
      <w:r>
        <w:rPr>
          <w:sz w:val="28"/>
          <w:szCs w:val="28"/>
        </w:rPr>
        <w:t xml:space="preserve"> годы, являющиеся предметом первого чтения:</w:t>
      </w:r>
    </w:p>
    <w:p w:rsidR="004B3B82" w:rsidRDefault="004B3B82" w:rsidP="004B3B8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2393"/>
        <w:gridCol w:w="2394"/>
      </w:tblGrid>
      <w:tr w:rsidR="004B3B82" w:rsidRPr="000E2796" w:rsidTr="005B2B77">
        <w:tc>
          <w:tcPr>
            <w:tcW w:w="2802" w:type="dxa"/>
            <w:vMerge w:val="restart"/>
            <w:shd w:val="clear" w:color="auto" w:fill="auto"/>
          </w:tcPr>
          <w:p w:rsidR="004B3B82" w:rsidRPr="000E2796" w:rsidRDefault="004B3B82" w:rsidP="00AE034C">
            <w:pPr>
              <w:jc w:val="center"/>
              <w:rPr>
                <w:sz w:val="24"/>
                <w:szCs w:val="24"/>
              </w:rPr>
            </w:pPr>
            <w:r w:rsidRPr="000E2796">
              <w:rPr>
                <w:sz w:val="24"/>
                <w:szCs w:val="24"/>
              </w:rPr>
              <w:t>Показатели</w:t>
            </w:r>
          </w:p>
        </w:tc>
        <w:tc>
          <w:tcPr>
            <w:tcW w:w="6771" w:type="dxa"/>
            <w:gridSpan w:val="3"/>
            <w:shd w:val="clear" w:color="auto" w:fill="auto"/>
          </w:tcPr>
          <w:p w:rsidR="004B3B82" w:rsidRPr="000E2796" w:rsidRDefault="004B3B82" w:rsidP="00AE034C">
            <w:pPr>
              <w:jc w:val="center"/>
              <w:rPr>
                <w:sz w:val="24"/>
                <w:szCs w:val="24"/>
              </w:rPr>
            </w:pPr>
            <w:r w:rsidRPr="000E2796">
              <w:rPr>
                <w:sz w:val="24"/>
                <w:szCs w:val="24"/>
              </w:rPr>
              <w:t>Проект (тыс. рублей)</w:t>
            </w:r>
          </w:p>
        </w:tc>
      </w:tr>
      <w:tr w:rsidR="004B3B82" w:rsidRPr="000E2796" w:rsidTr="005B2B77">
        <w:tc>
          <w:tcPr>
            <w:tcW w:w="2802" w:type="dxa"/>
            <w:vMerge/>
            <w:shd w:val="clear" w:color="auto" w:fill="auto"/>
          </w:tcPr>
          <w:p w:rsidR="004B3B82" w:rsidRPr="000E2796" w:rsidRDefault="004B3B82" w:rsidP="00AE03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B3B82" w:rsidRPr="000E2796" w:rsidRDefault="004B3B82" w:rsidP="000C7753">
            <w:pPr>
              <w:jc w:val="center"/>
              <w:rPr>
                <w:sz w:val="24"/>
                <w:szCs w:val="24"/>
              </w:rPr>
            </w:pPr>
            <w:r w:rsidRPr="000E2796">
              <w:rPr>
                <w:sz w:val="24"/>
                <w:szCs w:val="24"/>
              </w:rPr>
              <w:t>202</w:t>
            </w:r>
            <w:r w:rsidR="000C7753">
              <w:rPr>
                <w:sz w:val="24"/>
                <w:szCs w:val="24"/>
              </w:rPr>
              <w:t>1</w:t>
            </w:r>
            <w:r w:rsidRPr="000E27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4B3B82" w:rsidRPr="000E2796" w:rsidRDefault="004B3B82" w:rsidP="000C7753">
            <w:pPr>
              <w:jc w:val="center"/>
              <w:rPr>
                <w:sz w:val="24"/>
                <w:szCs w:val="24"/>
              </w:rPr>
            </w:pPr>
            <w:r w:rsidRPr="000E2796">
              <w:rPr>
                <w:sz w:val="24"/>
                <w:szCs w:val="24"/>
              </w:rPr>
              <w:t>202</w:t>
            </w:r>
            <w:r w:rsidR="000C7753">
              <w:rPr>
                <w:sz w:val="24"/>
                <w:szCs w:val="24"/>
              </w:rPr>
              <w:t>2</w:t>
            </w:r>
            <w:r w:rsidRPr="000E27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94" w:type="dxa"/>
            <w:shd w:val="clear" w:color="auto" w:fill="auto"/>
          </w:tcPr>
          <w:p w:rsidR="004B3B82" w:rsidRPr="000E2796" w:rsidRDefault="004B3B82" w:rsidP="000C7753">
            <w:pPr>
              <w:jc w:val="center"/>
              <w:rPr>
                <w:sz w:val="24"/>
                <w:szCs w:val="24"/>
              </w:rPr>
            </w:pPr>
            <w:r w:rsidRPr="000E2796">
              <w:rPr>
                <w:sz w:val="24"/>
                <w:szCs w:val="24"/>
              </w:rPr>
              <w:t>202</w:t>
            </w:r>
            <w:r w:rsidR="000C7753">
              <w:rPr>
                <w:sz w:val="24"/>
                <w:szCs w:val="24"/>
              </w:rPr>
              <w:t>3</w:t>
            </w:r>
            <w:r w:rsidRPr="000E2796">
              <w:rPr>
                <w:sz w:val="24"/>
                <w:szCs w:val="24"/>
              </w:rPr>
              <w:t xml:space="preserve"> год</w:t>
            </w:r>
          </w:p>
        </w:tc>
      </w:tr>
      <w:tr w:rsidR="004B3B82" w:rsidRPr="000E2796" w:rsidTr="005B2B77">
        <w:tc>
          <w:tcPr>
            <w:tcW w:w="2802" w:type="dxa"/>
            <w:shd w:val="clear" w:color="auto" w:fill="auto"/>
          </w:tcPr>
          <w:p w:rsidR="004B3B82" w:rsidRPr="000E2796" w:rsidRDefault="004B3B82" w:rsidP="00AE034C">
            <w:pPr>
              <w:jc w:val="both"/>
              <w:rPr>
                <w:sz w:val="24"/>
                <w:szCs w:val="24"/>
              </w:rPr>
            </w:pPr>
            <w:r w:rsidRPr="000E2796">
              <w:rPr>
                <w:sz w:val="24"/>
                <w:szCs w:val="24"/>
              </w:rPr>
              <w:t>Доходы</w:t>
            </w:r>
          </w:p>
        </w:tc>
        <w:tc>
          <w:tcPr>
            <w:tcW w:w="1984" w:type="dxa"/>
            <w:shd w:val="clear" w:color="auto" w:fill="auto"/>
          </w:tcPr>
          <w:p w:rsidR="004B3B82" w:rsidRPr="000E2796" w:rsidRDefault="000C7753" w:rsidP="00AE03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1 938 585</w:t>
            </w:r>
          </w:p>
        </w:tc>
        <w:tc>
          <w:tcPr>
            <w:tcW w:w="2393" w:type="dxa"/>
            <w:shd w:val="clear" w:color="auto" w:fill="auto"/>
          </w:tcPr>
          <w:p w:rsidR="004B3B82" w:rsidRPr="000E2796" w:rsidRDefault="000C7753" w:rsidP="00AE03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1 579 385</w:t>
            </w:r>
          </w:p>
        </w:tc>
        <w:tc>
          <w:tcPr>
            <w:tcW w:w="2394" w:type="dxa"/>
            <w:shd w:val="clear" w:color="auto" w:fill="auto"/>
          </w:tcPr>
          <w:p w:rsidR="004B3B82" w:rsidRPr="000E2796" w:rsidRDefault="000C7753" w:rsidP="00AE03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1 508 928</w:t>
            </w:r>
          </w:p>
        </w:tc>
      </w:tr>
      <w:tr w:rsidR="004B3B82" w:rsidRPr="000E2796" w:rsidTr="005B2B77">
        <w:tc>
          <w:tcPr>
            <w:tcW w:w="2802" w:type="dxa"/>
            <w:shd w:val="clear" w:color="auto" w:fill="auto"/>
          </w:tcPr>
          <w:p w:rsidR="004B3B82" w:rsidRPr="000E2796" w:rsidRDefault="004B3B82" w:rsidP="00AE034C">
            <w:pPr>
              <w:jc w:val="both"/>
              <w:rPr>
                <w:sz w:val="24"/>
                <w:szCs w:val="24"/>
              </w:rPr>
            </w:pPr>
            <w:r w:rsidRPr="000E2796">
              <w:rPr>
                <w:sz w:val="24"/>
                <w:szCs w:val="24"/>
              </w:rPr>
              <w:t>Расходы</w:t>
            </w:r>
          </w:p>
        </w:tc>
        <w:tc>
          <w:tcPr>
            <w:tcW w:w="1984" w:type="dxa"/>
            <w:shd w:val="clear" w:color="auto" w:fill="auto"/>
          </w:tcPr>
          <w:p w:rsidR="004B3B82" w:rsidRPr="000E2796" w:rsidRDefault="000C7753" w:rsidP="00046C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1 942 085</w:t>
            </w:r>
          </w:p>
        </w:tc>
        <w:tc>
          <w:tcPr>
            <w:tcW w:w="2393" w:type="dxa"/>
            <w:shd w:val="clear" w:color="auto" w:fill="auto"/>
          </w:tcPr>
          <w:p w:rsidR="004B3B82" w:rsidRPr="000E2796" w:rsidRDefault="000C7753" w:rsidP="009506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1 579 385</w:t>
            </w:r>
          </w:p>
        </w:tc>
        <w:tc>
          <w:tcPr>
            <w:tcW w:w="2394" w:type="dxa"/>
            <w:shd w:val="clear" w:color="auto" w:fill="auto"/>
          </w:tcPr>
          <w:p w:rsidR="004B3B82" w:rsidRPr="000E2796" w:rsidRDefault="000C7753" w:rsidP="00B77F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1 508 858</w:t>
            </w:r>
          </w:p>
        </w:tc>
      </w:tr>
      <w:tr w:rsidR="004B3B82" w:rsidRPr="000E2796" w:rsidTr="005B2B77">
        <w:tc>
          <w:tcPr>
            <w:tcW w:w="2802" w:type="dxa"/>
            <w:shd w:val="clear" w:color="auto" w:fill="auto"/>
          </w:tcPr>
          <w:p w:rsidR="004B3B82" w:rsidRPr="000E2796" w:rsidRDefault="004B3B82" w:rsidP="005B2B77">
            <w:pPr>
              <w:jc w:val="both"/>
              <w:rPr>
                <w:sz w:val="24"/>
                <w:szCs w:val="24"/>
              </w:rPr>
            </w:pPr>
            <w:r w:rsidRPr="000E2796"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984" w:type="dxa"/>
            <w:shd w:val="clear" w:color="auto" w:fill="auto"/>
          </w:tcPr>
          <w:p w:rsidR="004B3B82" w:rsidRPr="000E2796" w:rsidRDefault="004B3B82" w:rsidP="00AE034C">
            <w:pPr>
              <w:jc w:val="right"/>
              <w:rPr>
                <w:sz w:val="24"/>
                <w:szCs w:val="24"/>
              </w:rPr>
            </w:pPr>
            <w:r w:rsidRPr="000E2796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4B3B82" w:rsidRPr="000E2796" w:rsidRDefault="000C7753" w:rsidP="00AE03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18 000</w:t>
            </w:r>
          </w:p>
        </w:tc>
        <w:tc>
          <w:tcPr>
            <w:tcW w:w="2394" w:type="dxa"/>
            <w:shd w:val="clear" w:color="auto" w:fill="auto"/>
          </w:tcPr>
          <w:p w:rsidR="004B3B82" w:rsidRPr="000E2796" w:rsidRDefault="000C7753" w:rsidP="00AE03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18 000</w:t>
            </w:r>
          </w:p>
        </w:tc>
      </w:tr>
      <w:tr w:rsidR="009506DB" w:rsidRPr="000E2796" w:rsidTr="005B2B77">
        <w:tc>
          <w:tcPr>
            <w:tcW w:w="2802" w:type="dxa"/>
            <w:shd w:val="clear" w:color="auto" w:fill="auto"/>
          </w:tcPr>
          <w:p w:rsidR="009506DB" w:rsidRPr="000E2796" w:rsidRDefault="009506DB" w:rsidP="00AE034C">
            <w:pPr>
              <w:jc w:val="both"/>
              <w:rPr>
                <w:sz w:val="24"/>
                <w:szCs w:val="24"/>
              </w:rPr>
            </w:pPr>
            <w:r w:rsidRPr="000E2796">
              <w:rPr>
                <w:sz w:val="24"/>
                <w:szCs w:val="24"/>
              </w:rPr>
              <w:t>Дефицит</w:t>
            </w:r>
          </w:p>
        </w:tc>
        <w:tc>
          <w:tcPr>
            <w:tcW w:w="1984" w:type="dxa"/>
            <w:shd w:val="clear" w:color="auto" w:fill="auto"/>
          </w:tcPr>
          <w:p w:rsidR="009506DB" w:rsidRPr="000E2796" w:rsidRDefault="000C7753" w:rsidP="00AE03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3 500</w:t>
            </w:r>
          </w:p>
        </w:tc>
        <w:tc>
          <w:tcPr>
            <w:tcW w:w="2393" w:type="dxa"/>
            <w:shd w:val="clear" w:color="auto" w:fill="auto"/>
          </w:tcPr>
          <w:p w:rsidR="009506DB" w:rsidRPr="000E2796" w:rsidRDefault="009506DB" w:rsidP="00AE034C">
            <w:pPr>
              <w:jc w:val="right"/>
              <w:rPr>
                <w:sz w:val="24"/>
                <w:szCs w:val="24"/>
              </w:rPr>
            </w:pPr>
            <w:r w:rsidRPr="000E2796">
              <w:rPr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uto"/>
          </w:tcPr>
          <w:p w:rsidR="009506DB" w:rsidRPr="000E2796" w:rsidRDefault="009506DB" w:rsidP="00AE034C">
            <w:pPr>
              <w:jc w:val="right"/>
              <w:rPr>
                <w:sz w:val="24"/>
                <w:szCs w:val="24"/>
              </w:rPr>
            </w:pPr>
            <w:r w:rsidRPr="000E2796">
              <w:rPr>
                <w:sz w:val="24"/>
                <w:szCs w:val="24"/>
              </w:rPr>
              <w:t>0</w:t>
            </w:r>
          </w:p>
        </w:tc>
      </w:tr>
      <w:tr w:rsidR="009506DB" w:rsidRPr="000E2796" w:rsidTr="005B2B77">
        <w:tc>
          <w:tcPr>
            <w:tcW w:w="2802" w:type="dxa"/>
            <w:shd w:val="clear" w:color="auto" w:fill="auto"/>
          </w:tcPr>
          <w:p w:rsidR="009506DB" w:rsidRPr="000E2796" w:rsidRDefault="009506DB" w:rsidP="005B2B77">
            <w:pPr>
              <w:jc w:val="both"/>
              <w:rPr>
                <w:sz w:val="24"/>
                <w:szCs w:val="24"/>
              </w:rPr>
            </w:pPr>
            <w:r w:rsidRPr="000E2796">
              <w:rPr>
                <w:sz w:val="24"/>
                <w:szCs w:val="24"/>
              </w:rPr>
              <w:t>Верхний предел муниципального долга на 1 января года, следующим за очередным финансовым годом и каждым годом планового периода</w:t>
            </w:r>
          </w:p>
        </w:tc>
        <w:tc>
          <w:tcPr>
            <w:tcW w:w="1984" w:type="dxa"/>
            <w:shd w:val="clear" w:color="auto" w:fill="auto"/>
          </w:tcPr>
          <w:p w:rsidR="009506DB" w:rsidRPr="000E2796" w:rsidRDefault="00162551" w:rsidP="00AE03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16 000</w:t>
            </w:r>
          </w:p>
        </w:tc>
        <w:tc>
          <w:tcPr>
            <w:tcW w:w="2393" w:type="dxa"/>
            <w:shd w:val="clear" w:color="auto" w:fill="auto"/>
          </w:tcPr>
          <w:p w:rsidR="009506DB" w:rsidRPr="000E2796" w:rsidRDefault="00162551" w:rsidP="00AE03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0C7753">
              <w:rPr>
                <w:sz w:val="24"/>
                <w:szCs w:val="24"/>
              </w:rPr>
              <w:t>000</w:t>
            </w:r>
          </w:p>
        </w:tc>
        <w:tc>
          <w:tcPr>
            <w:tcW w:w="2394" w:type="dxa"/>
            <w:shd w:val="clear" w:color="auto" w:fill="auto"/>
          </w:tcPr>
          <w:p w:rsidR="009506DB" w:rsidRPr="000E2796" w:rsidRDefault="00162551" w:rsidP="001625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C77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0C7753">
              <w:rPr>
                <w:sz w:val="24"/>
                <w:szCs w:val="24"/>
              </w:rPr>
              <w:t>00</w:t>
            </w:r>
          </w:p>
        </w:tc>
      </w:tr>
    </w:tbl>
    <w:p w:rsidR="004B3B82" w:rsidRDefault="004B3B82" w:rsidP="004B3B82">
      <w:pPr>
        <w:tabs>
          <w:tab w:val="left" w:pos="9639"/>
        </w:tabs>
        <w:ind w:firstLine="709"/>
        <w:jc w:val="both"/>
        <w:rPr>
          <w:bCs/>
          <w:sz w:val="28"/>
          <w:szCs w:val="28"/>
        </w:rPr>
      </w:pPr>
    </w:p>
    <w:p w:rsidR="004B3B82" w:rsidRDefault="004B3B82" w:rsidP="004B3B8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13D36">
        <w:rPr>
          <w:sz w:val="28"/>
          <w:szCs w:val="28"/>
        </w:rPr>
        <w:t>Согласно статье 39 Бюджетного кодекса РФ доходы бюджета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4B3B82" w:rsidRDefault="00EF36D2" w:rsidP="004B3B8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2</w:t>
      </w:r>
      <w:r w:rsidR="00162551">
        <w:rPr>
          <w:sz w:val="28"/>
          <w:szCs w:val="28"/>
        </w:rPr>
        <w:t>2</w:t>
      </w:r>
      <w:r>
        <w:rPr>
          <w:sz w:val="28"/>
          <w:szCs w:val="28"/>
        </w:rPr>
        <w:t xml:space="preserve"> проекта решения в соответствии с </w:t>
      </w:r>
      <w:r w:rsidR="00B77F1A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8 статьи 217 Бюджетного кодекса РФ</w:t>
      </w:r>
      <w:r w:rsidR="00B77F1A">
        <w:rPr>
          <w:sz w:val="28"/>
          <w:szCs w:val="28"/>
        </w:rPr>
        <w:t xml:space="preserve"> установлены основания для внесения изменений в сводную бюджетную роспись бюджета Тутаевского муниципального района. </w:t>
      </w:r>
      <w:r w:rsidR="004B3B82">
        <w:rPr>
          <w:sz w:val="28"/>
          <w:szCs w:val="28"/>
        </w:rPr>
        <w:t>Источники внутреннего финансирования дефицита, указанные в пункте 3 проекта бюджета (приложение №</w:t>
      </w:r>
      <w:r w:rsidR="00162551">
        <w:rPr>
          <w:sz w:val="28"/>
          <w:szCs w:val="28"/>
        </w:rPr>
        <w:t>5</w:t>
      </w:r>
      <w:r w:rsidR="004B3B82">
        <w:rPr>
          <w:sz w:val="28"/>
          <w:szCs w:val="28"/>
        </w:rPr>
        <w:t>), соответствуют по составу требованиям статьи 95 Бюджетного кодекса РФ.</w:t>
      </w:r>
    </w:p>
    <w:p w:rsidR="00AB7B46" w:rsidRDefault="00AB7B46" w:rsidP="00D6301F">
      <w:pPr>
        <w:ind w:firstLine="709"/>
        <w:jc w:val="both"/>
        <w:rPr>
          <w:sz w:val="28"/>
          <w:szCs w:val="28"/>
        </w:rPr>
      </w:pPr>
    </w:p>
    <w:p w:rsidR="00DA7864" w:rsidRDefault="00DA7864" w:rsidP="008466D4">
      <w:pPr>
        <w:tabs>
          <w:tab w:val="left" w:pos="9639"/>
        </w:tabs>
        <w:jc w:val="center"/>
        <w:rPr>
          <w:b/>
          <w:bCs/>
          <w:sz w:val="28"/>
          <w:szCs w:val="28"/>
        </w:rPr>
      </w:pPr>
      <w:r w:rsidRPr="00AC4165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араметры</w:t>
      </w:r>
      <w:r w:rsidRPr="00AC4165">
        <w:rPr>
          <w:b/>
          <w:bCs/>
          <w:sz w:val="28"/>
          <w:szCs w:val="28"/>
        </w:rPr>
        <w:t xml:space="preserve"> прогноза со</w:t>
      </w:r>
      <w:r>
        <w:rPr>
          <w:b/>
          <w:bCs/>
          <w:sz w:val="28"/>
          <w:szCs w:val="28"/>
        </w:rPr>
        <w:t xml:space="preserve">циально-экономического </w:t>
      </w:r>
    </w:p>
    <w:p w:rsidR="00DA7864" w:rsidRPr="00AC4165" w:rsidRDefault="00DA7864" w:rsidP="008466D4">
      <w:pPr>
        <w:tabs>
          <w:tab w:val="left" w:pos="963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развития Тутаевского муниципального района </w:t>
      </w:r>
    </w:p>
    <w:p w:rsidR="00DA7864" w:rsidRDefault="00DA7864" w:rsidP="008466D4">
      <w:pPr>
        <w:ind w:firstLine="720"/>
        <w:jc w:val="both"/>
        <w:rPr>
          <w:sz w:val="28"/>
          <w:szCs w:val="28"/>
        </w:rPr>
      </w:pPr>
    </w:p>
    <w:p w:rsidR="001615DE" w:rsidRDefault="001615DE" w:rsidP="00161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сведениям </w:t>
      </w:r>
      <w:r w:rsidRPr="009C3D5D">
        <w:rPr>
          <w:sz w:val="28"/>
          <w:szCs w:val="28"/>
        </w:rPr>
        <w:t>Минэкономразвития  России</w:t>
      </w:r>
      <w:r>
        <w:rPr>
          <w:sz w:val="28"/>
          <w:szCs w:val="28"/>
        </w:rPr>
        <w:t xml:space="preserve"> в</w:t>
      </w:r>
      <w:r w:rsidRPr="008643BD">
        <w:rPr>
          <w:sz w:val="28"/>
          <w:szCs w:val="28"/>
        </w:rPr>
        <w:t xml:space="preserve"> 2021 г</w:t>
      </w:r>
      <w:r>
        <w:rPr>
          <w:sz w:val="28"/>
          <w:szCs w:val="28"/>
        </w:rPr>
        <w:t>од</w:t>
      </w:r>
      <w:r w:rsidRPr="008643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(базовый вариант) </w:t>
      </w:r>
      <w:r w:rsidRPr="008643BD">
        <w:rPr>
          <w:sz w:val="28"/>
          <w:szCs w:val="28"/>
        </w:rPr>
        <w:t>на темпы восстановления экономики будет оказывать влияние ряд разнонаправленных факторов. С одной стороны, негативное влияние остаточных карантинных ограничений, а также изменений потребительского поведения населения будет менее существенным, чем предполагалось ранее. Кроме того, поддержку росту будет оказывать реализация эффекта от произошедшего смягчения денежно-кредитной политики. С другой стороны, сдерживающим фактором станет дальнейшая нормализация бюджетных расходов после их наращивания в 2020 г</w:t>
      </w:r>
      <w:r>
        <w:rPr>
          <w:sz w:val="28"/>
          <w:szCs w:val="28"/>
        </w:rPr>
        <w:t>оду</w:t>
      </w:r>
      <w:r w:rsidRPr="008643BD">
        <w:rPr>
          <w:sz w:val="28"/>
          <w:szCs w:val="28"/>
        </w:rPr>
        <w:t xml:space="preserve"> в целях борьбы с распространением новой коронавирусной инфекции и поддержки экономики. </w:t>
      </w:r>
    </w:p>
    <w:p w:rsidR="001615DE" w:rsidRDefault="001615DE" w:rsidP="001615DE">
      <w:pPr>
        <w:ind w:firstLine="709"/>
        <w:jc w:val="both"/>
        <w:rPr>
          <w:sz w:val="28"/>
          <w:szCs w:val="28"/>
        </w:rPr>
      </w:pPr>
      <w:r w:rsidRPr="008643BD">
        <w:rPr>
          <w:sz w:val="28"/>
          <w:szCs w:val="28"/>
        </w:rPr>
        <w:lastRenderedPageBreak/>
        <w:t>С учетом указанных факторов рост ВВП в 2021 г</w:t>
      </w:r>
      <w:r>
        <w:rPr>
          <w:sz w:val="28"/>
          <w:szCs w:val="28"/>
        </w:rPr>
        <w:t>од</w:t>
      </w:r>
      <w:r w:rsidRPr="008643BD">
        <w:rPr>
          <w:sz w:val="28"/>
          <w:szCs w:val="28"/>
        </w:rPr>
        <w:t xml:space="preserve"> ожидается на уровне 3,3%</w:t>
      </w:r>
      <w:r>
        <w:rPr>
          <w:sz w:val="28"/>
          <w:szCs w:val="28"/>
        </w:rPr>
        <w:t xml:space="preserve">. </w:t>
      </w:r>
      <w:r w:rsidRPr="008643BD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к</w:t>
      </w:r>
      <w:r w:rsidRPr="008643B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Pr="008643BD">
        <w:rPr>
          <w:sz w:val="28"/>
          <w:szCs w:val="28"/>
        </w:rPr>
        <w:t>кв</w:t>
      </w:r>
      <w:r>
        <w:rPr>
          <w:sz w:val="28"/>
          <w:szCs w:val="28"/>
        </w:rPr>
        <w:t>арталу 20</w:t>
      </w:r>
      <w:r w:rsidRPr="008643BD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  <w:r w:rsidRPr="008643BD">
        <w:rPr>
          <w:sz w:val="28"/>
          <w:szCs w:val="28"/>
        </w:rPr>
        <w:t xml:space="preserve"> российская экономика достигнет докризисного уровня и к концу 2021 г</w:t>
      </w:r>
      <w:r>
        <w:rPr>
          <w:sz w:val="28"/>
          <w:szCs w:val="28"/>
        </w:rPr>
        <w:t>ода</w:t>
      </w:r>
      <w:r w:rsidRPr="008643BD">
        <w:rPr>
          <w:sz w:val="28"/>
          <w:szCs w:val="28"/>
        </w:rPr>
        <w:t xml:space="preserve"> выйдет на траекторию устойчивого роста, соответствующую достижен</w:t>
      </w:r>
      <w:r w:rsidR="00816CEF">
        <w:rPr>
          <w:sz w:val="28"/>
          <w:szCs w:val="28"/>
        </w:rPr>
        <w:t>ию национальных целей развития (п</w:t>
      </w:r>
      <w:r w:rsidR="00816CEF" w:rsidRPr="00816CEF">
        <w:rPr>
          <w:sz w:val="28"/>
          <w:szCs w:val="28"/>
        </w:rPr>
        <w:t>о оценке Счетной палаты</w:t>
      </w:r>
      <w:r w:rsidR="00816CEF">
        <w:rPr>
          <w:sz w:val="28"/>
          <w:szCs w:val="28"/>
        </w:rPr>
        <w:t xml:space="preserve"> Российской Федерации</w:t>
      </w:r>
      <w:r w:rsidR="00816CEF" w:rsidRPr="00816CEF">
        <w:rPr>
          <w:sz w:val="28"/>
          <w:szCs w:val="28"/>
        </w:rPr>
        <w:t>, темпы роста российской экономики в 2021–2023 годах не превысят 3 %. А в условиях более медленного восстановления мировой экономики и введения частичных ограничений в ряде стран в период между осенью 2020 года</w:t>
      </w:r>
      <w:r w:rsidR="00816CEF">
        <w:rPr>
          <w:sz w:val="28"/>
          <w:szCs w:val="28"/>
        </w:rPr>
        <w:t xml:space="preserve"> </w:t>
      </w:r>
      <w:r w:rsidR="00816CEF" w:rsidRPr="00816CEF">
        <w:rPr>
          <w:sz w:val="28"/>
          <w:szCs w:val="28"/>
        </w:rPr>
        <w:t>и весной 2021 года (вторая волна пандемии) рост ВВП будет в диапазоне около 2 %</w:t>
      </w:r>
      <w:r w:rsidR="00816CEF">
        <w:rPr>
          <w:sz w:val="28"/>
          <w:szCs w:val="28"/>
        </w:rPr>
        <w:t>)</w:t>
      </w:r>
      <w:r w:rsidR="00816CEF" w:rsidRPr="00816CEF">
        <w:rPr>
          <w:sz w:val="28"/>
          <w:szCs w:val="28"/>
        </w:rPr>
        <w:t>.</w:t>
      </w:r>
    </w:p>
    <w:p w:rsidR="001615DE" w:rsidRDefault="001615DE" w:rsidP="001615DE">
      <w:pPr>
        <w:ind w:firstLine="709"/>
        <w:jc w:val="both"/>
        <w:rPr>
          <w:sz w:val="28"/>
          <w:szCs w:val="28"/>
        </w:rPr>
      </w:pPr>
      <w:r w:rsidRPr="008643BD">
        <w:rPr>
          <w:sz w:val="28"/>
          <w:szCs w:val="28"/>
        </w:rPr>
        <w:t>В 2021 г</w:t>
      </w:r>
      <w:r>
        <w:rPr>
          <w:sz w:val="28"/>
          <w:szCs w:val="28"/>
        </w:rPr>
        <w:t>од</w:t>
      </w:r>
      <w:r w:rsidRPr="008643BD">
        <w:rPr>
          <w:sz w:val="28"/>
          <w:szCs w:val="28"/>
        </w:rPr>
        <w:t xml:space="preserve"> ожидается восстановительный рост потребления домашних хозяйств: оборот розничной торговли увеличится на 5,1%, объем платных услуг населению – на 6,7%. В 2022–2023 г</w:t>
      </w:r>
      <w:r>
        <w:rPr>
          <w:sz w:val="28"/>
          <w:szCs w:val="28"/>
        </w:rPr>
        <w:t>оды</w:t>
      </w:r>
      <w:r w:rsidRPr="008643BD">
        <w:rPr>
          <w:sz w:val="28"/>
          <w:szCs w:val="28"/>
        </w:rPr>
        <w:t xml:space="preserve"> оборот розничной торговли продолжит расти темпом 2,8–2,9%, объем платных услуг населению – 3,0–3,1%. </w:t>
      </w:r>
    </w:p>
    <w:p w:rsidR="001615DE" w:rsidRDefault="001615DE" w:rsidP="001615DE">
      <w:pPr>
        <w:ind w:firstLine="709"/>
        <w:jc w:val="both"/>
        <w:rPr>
          <w:sz w:val="28"/>
          <w:szCs w:val="28"/>
        </w:rPr>
      </w:pPr>
      <w:r w:rsidRPr="00A54366">
        <w:rPr>
          <w:sz w:val="28"/>
          <w:szCs w:val="28"/>
        </w:rPr>
        <w:t>Во</w:t>
      </w:r>
      <w:r>
        <w:rPr>
          <w:sz w:val="28"/>
          <w:szCs w:val="28"/>
        </w:rPr>
        <w:t>сстановление экономики в 2021 год</w:t>
      </w:r>
      <w:r w:rsidRPr="00A54366">
        <w:rPr>
          <w:sz w:val="28"/>
          <w:szCs w:val="28"/>
        </w:rPr>
        <w:t xml:space="preserve"> будет сопровождаться улучшением ситуации на рынке труда. К концу следующего года численность занятых (по методологии МОТ) достигнет уровня 2019 г</w:t>
      </w:r>
      <w:r>
        <w:rPr>
          <w:sz w:val="28"/>
          <w:szCs w:val="28"/>
        </w:rPr>
        <w:t>ода</w:t>
      </w:r>
      <w:r w:rsidRPr="00A54366">
        <w:rPr>
          <w:sz w:val="28"/>
          <w:szCs w:val="28"/>
        </w:rPr>
        <w:t xml:space="preserve"> (в среднем за год – 71,7 млн. чел. по сравнению с 71,9 млн. чел. в 2019 году). В среднем за 2021 г</w:t>
      </w:r>
      <w:r>
        <w:rPr>
          <w:sz w:val="28"/>
          <w:szCs w:val="28"/>
        </w:rPr>
        <w:t>од</w:t>
      </w:r>
      <w:r w:rsidRPr="00A54366">
        <w:rPr>
          <w:sz w:val="28"/>
          <w:szCs w:val="28"/>
        </w:rPr>
        <w:t xml:space="preserve"> уровень безработицы составит 5,2%. При этом к концу следующего года уровень безработицы опустится ниже 5%, т.е. фактически выйдет на «естес</w:t>
      </w:r>
      <w:r>
        <w:rPr>
          <w:sz w:val="28"/>
          <w:szCs w:val="28"/>
        </w:rPr>
        <w:t>твенный» уровень. В 2022–2023 годы</w:t>
      </w:r>
      <w:r w:rsidRPr="00A54366">
        <w:rPr>
          <w:sz w:val="28"/>
          <w:szCs w:val="28"/>
        </w:rPr>
        <w:t xml:space="preserve"> уровень безработицы прогнозируется на уровне 4,7% и 4,6% соответстве</w:t>
      </w:r>
      <w:r>
        <w:rPr>
          <w:sz w:val="28"/>
          <w:szCs w:val="28"/>
        </w:rPr>
        <w:t>нно.</w:t>
      </w:r>
    </w:p>
    <w:p w:rsidR="001615DE" w:rsidRDefault="001615DE" w:rsidP="001615DE">
      <w:pPr>
        <w:ind w:firstLine="709"/>
        <w:jc w:val="both"/>
        <w:rPr>
          <w:sz w:val="28"/>
          <w:szCs w:val="28"/>
        </w:rPr>
      </w:pPr>
      <w:r w:rsidRPr="00A54366">
        <w:rPr>
          <w:sz w:val="28"/>
          <w:szCs w:val="28"/>
        </w:rPr>
        <w:t>Реализация Общенационального плана обеспечит к концу 2021 г</w:t>
      </w:r>
      <w:r>
        <w:rPr>
          <w:sz w:val="28"/>
          <w:szCs w:val="28"/>
        </w:rPr>
        <w:t>ода</w:t>
      </w:r>
      <w:r w:rsidRPr="00A54366">
        <w:rPr>
          <w:sz w:val="28"/>
          <w:szCs w:val="28"/>
        </w:rPr>
        <w:t xml:space="preserve"> выход экономики на траекторию устойчивого роста, соответствующую достижению национальных целей развития Российской Федерации, установленных Указом Президента Российской Федерации от 21</w:t>
      </w:r>
      <w:r>
        <w:rPr>
          <w:sz w:val="28"/>
          <w:szCs w:val="28"/>
        </w:rPr>
        <w:t>.07.</w:t>
      </w:r>
      <w:r w:rsidRPr="00A54366">
        <w:rPr>
          <w:sz w:val="28"/>
          <w:szCs w:val="28"/>
        </w:rPr>
        <w:t xml:space="preserve"> 2020 № 474 «О национальных целях развития Российской Фе</w:t>
      </w:r>
      <w:r>
        <w:rPr>
          <w:sz w:val="28"/>
          <w:szCs w:val="28"/>
        </w:rPr>
        <w:t>дерации на период до 2030 года»</w:t>
      </w:r>
      <w:r w:rsidRPr="00A54366">
        <w:rPr>
          <w:sz w:val="28"/>
          <w:szCs w:val="28"/>
        </w:rPr>
        <w:t xml:space="preserve">. </w:t>
      </w:r>
    </w:p>
    <w:p w:rsidR="001615DE" w:rsidRDefault="001615DE" w:rsidP="001615DE">
      <w:pPr>
        <w:ind w:firstLine="709"/>
        <w:jc w:val="both"/>
        <w:rPr>
          <w:sz w:val="28"/>
          <w:szCs w:val="28"/>
        </w:rPr>
      </w:pPr>
      <w:r w:rsidRPr="00A54366">
        <w:rPr>
          <w:sz w:val="28"/>
          <w:szCs w:val="28"/>
        </w:rPr>
        <w:t>На стадии постепенного восстановления экономика России может столкнуться с</w:t>
      </w:r>
      <w:r>
        <w:rPr>
          <w:sz w:val="28"/>
          <w:szCs w:val="28"/>
        </w:rPr>
        <w:t xml:space="preserve"> санитарно-эпидемиологическими</w:t>
      </w:r>
      <w:r w:rsidRPr="00A54366">
        <w:rPr>
          <w:sz w:val="28"/>
          <w:szCs w:val="28"/>
        </w:rPr>
        <w:t xml:space="preserve"> ограничения</w:t>
      </w:r>
      <w:r>
        <w:rPr>
          <w:sz w:val="28"/>
          <w:szCs w:val="28"/>
        </w:rPr>
        <w:t>ми.</w:t>
      </w:r>
      <w:r w:rsidRPr="00A54366">
        <w:rPr>
          <w:sz w:val="28"/>
          <w:szCs w:val="28"/>
        </w:rPr>
        <w:t xml:space="preserve"> Именно санитарно-эпидемиологическая обстановка, прежде всего, будет определять скорость восстановления экономики. В базовом и консервативном варианте не предполагается «вторая волна» новой коронавирусной инфекции, однако она остается ключевым источником риска для параметров прогноза. </w:t>
      </w:r>
    </w:p>
    <w:p w:rsidR="00FF4EBF" w:rsidRDefault="00FF4EBF" w:rsidP="000E72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172 Бюджетного кодекса Российской Федерации проект </w:t>
      </w:r>
      <w:r w:rsidR="00CF2AE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бюджета на очередной финансовый год и плановый период основывается на прогнозе социально-экономического развития соответствующей территории, основных направлениях бюджетной и налоговой политики. Требования к содержанию, порядку разработки и принятия Прогноза социально-экономического развития муниципального образования установлены статьей 173 Бюджетного кодекса Российской Федерации. </w:t>
      </w:r>
    </w:p>
    <w:p w:rsidR="00626509" w:rsidRPr="00273C61" w:rsidRDefault="00DA7864" w:rsidP="00626509">
      <w:pPr>
        <w:ind w:firstLine="709"/>
        <w:jc w:val="both"/>
        <w:rPr>
          <w:color w:val="000000"/>
          <w:sz w:val="28"/>
          <w:szCs w:val="28"/>
        </w:rPr>
      </w:pPr>
      <w:r w:rsidRPr="00626509">
        <w:rPr>
          <w:color w:val="000000"/>
          <w:sz w:val="28"/>
          <w:szCs w:val="28"/>
        </w:rPr>
        <w:t>Основные параметры прогноза социально-экономического развития Тутаевского муниципального района на 20</w:t>
      </w:r>
      <w:r w:rsidR="00773AC0" w:rsidRPr="00626509">
        <w:rPr>
          <w:color w:val="000000"/>
          <w:sz w:val="28"/>
          <w:szCs w:val="28"/>
        </w:rPr>
        <w:t>2</w:t>
      </w:r>
      <w:r w:rsidR="001615DE">
        <w:rPr>
          <w:color w:val="000000"/>
          <w:sz w:val="28"/>
          <w:szCs w:val="28"/>
        </w:rPr>
        <w:t>1</w:t>
      </w:r>
      <w:r w:rsidR="00685CC8" w:rsidRPr="00626509">
        <w:rPr>
          <w:color w:val="000000"/>
          <w:sz w:val="28"/>
          <w:szCs w:val="28"/>
        </w:rPr>
        <w:t> год</w:t>
      </w:r>
      <w:r w:rsidR="00685CC8" w:rsidRPr="00273C61">
        <w:rPr>
          <w:color w:val="000000"/>
          <w:sz w:val="28"/>
          <w:szCs w:val="28"/>
        </w:rPr>
        <w:t xml:space="preserve"> и </w:t>
      </w:r>
      <w:r w:rsidR="001615DE">
        <w:rPr>
          <w:color w:val="000000"/>
          <w:sz w:val="28"/>
          <w:szCs w:val="28"/>
        </w:rPr>
        <w:t xml:space="preserve">на </w:t>
      </w:r>
      <w:r w:rsidR="00685CC8" w:rsidRPr="00273C61">
        <w:rPr>
          <w:color w:val="000000"/>
          <w:sz w:val="28"/>
          <w:szCs w:val="28"/>
        </w:rPr>
        <w:t>плановый период 20</w:t>
      </w:r>
      <w:r w:rsidR="00CF2AED">
        <w:rPr>
          <w:color w:val="000000"/>
          <w:sz w:val="28"/>
          <w:szCs w:val="28"/>
        </w:rPr>
        <w:t>2</w:t>
      </w:r>
      <w:r w:rsidR="001615DE">
        <w:rPr>
          <w:color w:val="000000"/>
          <w:sz w:val="28"/>
          <w:szCs w:val="28"/>
        </w:rPr>
        <w:t>2</w:t>
      </w:r>
      <w:r w:rsidRPr="00273C61">
        <w:rPr>
          <w:color w:val="000000"/>
          <w:sz w:val="28"/>
          <w:szCs w:val="28"/>
        </w:rPr>
        <w:t>-  20</w:t>
      </w:r>
      <w:r w:rsidR="00273C61" w:rsidRPr="00273C61">
        <w:rPr>
          <w:color w:val="000000"/>
          <w:sz w:val="28"/>
          <w:szCs w:val="28"/>
        </w:rPr>
        <w:t>2</w:t>
      </w:r>
      <w:r w:rsidR="001615DE">
        <w:rPr>
          <w:color w:val="000000"/>
          <w:sz w:val="28"/>
          <w:szCs w:val="28"/>
        </w:rPr>
        <w:t>3</w:t>
      </w:r>
      <w:r w:rsidRPr="00273C61">
        <w:rPr>
          <w:color w:val="000000"/>
          <w:sz w:val="28"/>
          <w:szCs w:val="28"/>
        </w:rPr>
        <w:t xml:space="preserve"> годов  разработаны в соответствии с требованиями Бюджетног</w:t>
      </w:r>
      <w:r w:rsidR="001615DE">
        <w:rPr>
          <w:color w:val="000000"/>
          <w:sz w:val="28"/>
          <w:szCs w:val="28"/>
        </w:rPr>
        <w:t xml:space="preserve">о кодекса Российской Федерации и </w:t>
      </w:r>
      <w:r w:rsidR="00626509" w:rsidRPr="00626509">
        <w:rPr>
          <w:color w:val="000000"/>
          <w:sz w:val="28"/>
          <w:szCs w:val="28"/>
        </w:rPr>
        <w:t>постановлени</w:t>
      </w:r>
      <w:r w:rsidR="001615DE">
        <w:rPr>
          <w:color w:val="000000"/>
          <w:sz w:val="28"/>
          <w:szCs w:val="28"/>
        </w:rPr>
        <w:t>я</w:t>
      </w:r>
      <w:r w:rsidR="00626509" w:rsidRPr="00626509">
        <w:rPr>
          <w:color w:val="000000"/>
          <w:sz w:val="28"/>
          <w:szCs w:val="28"/>
        </w:rPr>
        <w:t xml:space="preserve"> Администрации Тутаевского</w:t>
      </w:r>
      <w:r w:rsidR="00626509">
        <w:rPr>
          <w:color w:val="000000"/>
          <w:sz w:val="28"/>
          <w:szCs w:val="28"/>
        </w:rPr>
        <w:t xml:space="preserve"> </w:t>
      </w:r>
      <w:r w:rsidR="00626509" w:rsidRPr="00626509">
        <w:rPr>
          <w:color w:val="000000"/>
          <w:sz w:val="28"/>
          <w:szCs w:val="28"/>
        </w:rPr>
        <w:lastRenderedPageBreak/>
        <w:t xml:space="preserve">муниципального района от </w:t>
      </w:r>
      <w:r w:rsidR="001615DE">
        <w:rPr>
          <w:color w:val="000000"/>
          <w:sz w:val="28"/>
          <w:szCs w:val="28"/>
        </w:rPr>
        <w:t>3</w:t>
      </w:r>
      <w:r w:rsidR="00626509" w:rsidRPr="00626509">
        <w:rPr>
          <w:color w:val="000000"/>
          <w:sz w:val="28"/>
          <w:szCs w:val="28"/>
        </w:rPr>
        <w:t>1.0</w:t>
      </w:r>
      <w:r w:rsidR="001615DE">
        <w:rPr>
          <w:color w:val="000000"/>
          <w:sz w:val="28"/>
          <w:szCs w:val="28"/>
        </w:rPr>
        <w:t>8</w:t>
      </w:r>
      <w:r w:rsidR="00626509" w:rsidRPr="00626509">
        <w:rPr>
          <w:color w:val="000000"/>
          <w:sz w:val="28"/>
          <w:szCs w:val="28"/>
        </w:rPr>
        <w:t>.201</w:t>
      </w:r>
      <w:r w:rsidR="001615DE">
        <w:rPr>
          <w:color w:val="000000"/>
          <w:sz w:val="28"/>
          <w:szCs w:val="28"/>
        </w:rPr>
        <w:t>6</w:t>
      </w:r>
      <w:r w:rsidR="00626509" w:rsidRPr="00626509">
        <w:rPr>
          <w:color w:val="000000"/>
          <w:sz w:val="28"/>
          <w:szCs w:val="28"/>
        </w:rPr>
        <w:t xml:space="preserve"> №</w:t>
      </w:r>
      <w:r w:rsidR="001615DE">
        <w:rPr>
          <w:color w:val="000000"/>
          <w:sz w:val="28"/>
          <w:szCs w:val="28"/>
        </w:rPr>
        <w:t>688</w:t>
      </w:r>
      <w:r w:rsidR="00626509" w:rsidRPr="00626509">
        <w:rPr>
          <w:color w:val="000000"/>
          <w:sz w:val="28"/>
          <w:szCs w:val="28"/>
        </w:rPr>
        <w:t>-п</w:t>
      </w:r>
      <w:r w:rsidR="001615DE">
        <w:rPr>
          <w:color w:val="000000"/>
          <w:sz w:val="28"/>
          <w:szCs w:val="28"/>
        </w:rPr>
        <w:t xml:space="preserve"> «О порядке разработки прогноза социально-экономического развития Тутаевского муниципального района на среднесрочный период»</w:t>
      </w:r>
      <w:r w:rsidR="00626509">
        <w:rPr>
          <w:color w:val="000000"/>
          <w:sz w:val="28"/>
          <w:szCs w:val="28"/>
        </w:rPr>
        <w:t>.</w:t>
      </w:r>
    </w:p>
    <w:p w:rsidR="00273C61" w:rsidRPr="00A74EEB" w:rsidRDefault="00DA7864" w:rsidP="00273C61">
      <w:pPr>
        <w:ind w:firstLine="709"/>
        <w:jc w:val="both"/>
        <w:rPr>
          <w:sz w:val="28"/>
          <w:szCs w:val="28"/>
        </w:rPr>
      </w:pPr>
      <w:r w:rsidRPr="00273C61">
        <w:rPr>
          <w:color w:val="000000"/>
          <w:sz w:val="28"/>
          <w:szCs w:val="28"/>
        </w:rPr>
        <w:t xml:space="preserve"> </w:t>
      </w:r>
      <w:r w:rsidR="00273C61" w:rsidRPr="00A97E60">
        <w:rPr>
          <w:sz w:val="28"/>
          <w:szCs w:val="28"/>
        </w:rPr>
        <w:t>Уточненный прогноз социально-экономического развития Тутаевского муниципального района разработан в двух основных вариантах.</w:t>
      </w:r>
      <w:r w:rsidR="00273C61" w:rsidRPr="00A74EEB">
        <w:rPr>
          <w:sz w:val="28"/>
          <w:szCs w:val="28"/>
        </w:rPr>
        <w:t xml:space="preserve"> </w:t>
      </w:r>
    </w:p>
    <w:p w:rsidR="001615DE" w:rsidRDefault="00A97E60" w:rsidP="00E7126A">
      <w:pPr>
        <w:ind w:firstLine="709"/>
        <w:jc w:val="both"/>
        <w:rPr>
          <w:sz w:val="28"/>
          <w:szCs w:val="28"/>
        </w:rPr>
      </w:pPr>
      <w:r w:rsidRPr="00A97E60">
        <w:rPr>
          <w:sz w:val="28"/>
          <w:szCs w:val="28"/>
        </w:rPr>
        <w:t>Первый вариант является</w:t>
      </w:r>
      <w:r>
        <w:rPr>
          <w:sz w:val="28"/>
          <w:szCs w:val="28"/>
        </w:rPr>
        <w:t xml:space="preserve"> </w:t>
      </w:r>
      <w:r w:rsidRPr="00A97E60">
        <w:rPr>
          <w:sz w:val="28"/>
          <w:szCs w:val="28"/>
        </w:rPr>
        <w:t>консервативным. Он построен исходя из менее благоприятного сценария внутренних</w:t>
      </w:r>
      <w:r>
        <w:rPr>
          <w:sz w:val="28"/>
          <w:szCs w:val="28"/>
        </w:rPr>
        <w:t xml:space="preserve"> </w:t>
      </w:r>
      <w:r w:rsidRPr="00A97E60">
        <w:rPr>
          <w:sz w:val="28"/>
          <w:szCs w:val="28"/>
        </w:rPr>
        <w:t>условий функционирования экономики и социальной сферы района</w:t>
      </w:r>
      <w:r w:rsidR="001615DE">
        <w:rPr>
          <w:sz w:val="28"/>
          <w:szCs w:val="28"/>
        </w:rPr>
        <w:t xml:space="preserve"> </w:t>
      </w:r>
      <w:r w:rsidR="001615DE" w:rsidRPr="001615DE">
        <w:rPr>
          <w:sz w:val="28"/>
          <w:szCs w:val="28"/>
        </w:rPr>
        <w:t>и предполагает</w:t>
      </w:r>
      <w:r w:rsidR="00E7126A">
        <w:rPr>
          <w:sz w:val="28"/>
          <w:szCs w:val="28"/>
        </w:rPr>
        <w:t xml:space="preserve"> </w:t>
      </w:r>
      <w:r w:rsidR="001615DE" w:rsidRPr="001615DE">
        <w:rPr>
          <w:sz w:val="28"/>
          <w:szCs w:val="28"/>
        </w:rPr>
        <w:t>медленное восстановление экономики от «карантинных мер». Этот вариант</w:t>
      </w:r>
      <w:r w:rsidR="00E7126A">
        <w:rPr>
          <w:sz w:val="28"/>
          <w:szCs w:val="28"/>
        </w:rPr>
        <w:t xml:space="preserve"> </w:t>
      </w:r>
      <w:r w:rsidR="001615DE" w:rsidRPr="001615DE">
        <w:rPr>
          <w:sz w:val="28"/>
          <w:szCs w:val="28"/>
        </w:rPr>
        <w:t>разработан на основе сценария более медленных темпов экономического роста в</w:t>
      </w:r>
      <w:r w:rsidR="00E7126A">
        <w:rPr>
          <w:sz w:val="28"/>
          <w:szCs w:val="28"/>
        </w:rPr>
        <w:t xml:space="preserve"> </w:t>
      </w:r>
      <w:r w:rsidR="001615DE" w:rsidRPr="001615DE">
        <w:rPr>
          <w:sz w:val="28"/>
          <w:szCs w:val="28"/>
        </w:rPr>
        <w:t>районе на фоне аналогичных процессов в экономике Ярославской области и</w:t>
      </w:r>
      <w:r w:rsidR="00E7126A">
        <w:rPr>
          <w:sz w:val="28"/>
          <w:szCs w:val="28"/>
        </w:rPr>
        <w:t xml:space="preserve"> </w:t>
      </w:r>
      <w:r w:rsidR="001615DE" w:rsidRPr="001615DE">
        <w:rPr>
          <w:sz w:val="28"/>
          <w:szCs w:val="28"/>
        </w:rPr>
        <w:t>предполагает либо снижение, либо сравнительно невысокий рост основных</w:t>
      </w:r>
      <w:r w:rsidR="00E7126A">
        <w:rPr>
          <w:sz w:val="28"/>
          <w:szCs w:val="28"/>
        </w:rPr>
        <w:t xml:space="preserve"> </w:t>
      </w:r>
      <w:r w:rsidR="001615DE" w:rsidRPr="001615DE">
        <w:rPr>
          <w:sz w:val="28"/>
          <w:szCs w:val="28"/>
        </w:rPr>
        <w:t>социально-экономических показателей и ухудшение демографических показателей, в</w:t>
      </w:r>
      <w:r w:rsidR="00E7126A">
        <w:rPr>
          <w:sz w:val="28"/>
          <w:szCs w:val="28"/>
        </w:rPr>
        <w:t xml:space="preserve"> </w:t>
      </w:r>
      <w:r w:rsidR="001615DE" w:rsidRPr="001615DE">
        <w:rPr>
          <w:sz w:val="28"/>
          <w:szCs w:val="28"/>
        </w:rPr>
        <w:t>первую очередь значительное снижение уровня рождаемости в районе. Второй</w:t>
      </w:r>
      <w:r w:rsidR="00E7126A">
        <w:rPr>
          <w:sz w:val="28"/>
          <w:szCs w:val="28"/>
        </w:rPr>
        <w:t xml:space="preserve"> </w:t>
      </w:r>
      <w:r w:rsidR="001615DE" w:rsidRPr="001615DE">
        <w:rPr>
          <w:sz w:val="28"/>
          <w:szCs w:val="28"/>
        </w:rPr>
        <w:t>вариант является благоприятным (базовым), исходит из более благоприятных</w:t>
      </w:r>
      <w:r w:rsidR="00E7126A">
        <w:rPr>
          <w:sz w:val="28"/>
          <w:szCs w:val="28"/>
        </w:rPr>
        <w:t xml:space="preserve"> </w:t>
      </w:r>
      <w:r w:rsidR="001615DE" w:rsidRPr="001615DE">
        <w:rPr>
          <w:sz w:val="28"/>
          <w:szCs w:val="28"/>
        </w:rPr>
        <w:t>внешних и внутренних условий развития экономики района и ее социальной сферы и</w:t>
      </w:r>
      <w:r w:rsidR="00E7126A">
        <w:rPr>
          <w:sz w:val="28"/>
          <w:szCs w:val="28"/>
        </w:rPr>
        <w:t xml:space="preserve"> </w:t>
      </w:r>
      <w:r w:rsidR="001615DE" w:rsidRPr="001615DE">
        <w:rPr>
          <w:sz w:val="28"/>
          <w:szCs w:val="28"/>
        </w:rPr>
        <w:t>предполагает более высокие темпы прироста экономики, главным образом за счет</w:t>
      </w:r>
      <w:r w:rsidR="00E7126A">
        <w:rPr>
          <w:sz w:val="28"/>
          <w:szCs w:val="28"/>
        </w:rPr>
        <w:t xml:space="preserve"> </w:t>
      </w:r>
      <w:r w:rsidR="001615DE" w:rsidRPr="001615DE">
        <w:rPr>
          <w:sz w:val="28"/>
          <w:szCs w:val="28"/>
        </w:rPr>
        <w:t>увеличения инвестиционной привлекательности района и эффективного</w:t>
      </w:r>
      <w:r w:rsidR="00E7126A">
        <w:rPr>
          <w:sz w:val="28"/>
          <w:szCs w:val="28"/>
        </w:rPr>
        <w:t xml:space="preserve"> </w:t>
      </w:r>
      <w:r w:rsidR="00E7126A" w:rsidRPr="00E7126A">
        <w:rPr>
          <w:sz w:val="28"/>
          <w:szCs w:val="28"/>
        </w:rPr>
        <w:t>функционирования территории опережающего социально-экономического развития</w:t>
      </w:r>
      <w:r w:rsidR="00E7126A">
        <w:rPr>
          <w:sz w:val="28"/>
          <w:szCs w:val="28"/>
        </w:rPr>
        <w:t xml:space="preserve"> </w:t>
      </w:r>
      <w:r w:rsidR="00E7126A" w:rsidRPr="00E7126A">
        <w:rPr>
          <w:sz w:val="28"/>
          <w:szCs w:val="28"/>
        </w:rPr>
        <w:t>Тутаев</w:t>
      </w:r>
      <w:r w:rsidR="00D77081">
        <w:rPr>
          <w:sz w:val="28"/>
          <w:szCs w:val="28"/>
        </w:rPr>
        <w:t>ского муниципального района</w:t>
      </w:r>
      <w:r w:rsidR="00E7126A">
        <w:rPr>
          <w:sz w:val="28"/>
          <w:szCs w:val="28"/>
        </w:rPr>
        <w:t>.</w:t>
      </w:r>
    </w:p>
    <w:p w:rsidR="002B7D64" w:rsidRDefault="00D77081" w:rsidP="00A97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Длительное время</w:t>
      </w:r>
      <w:r w:rsidR="003942AD" w:rsidRPr="00996AC6">
        <w:rPr>
          <w:sz w:val="28"/>
          <w:szCs w:val="28"/>
        </w:rPr>
        <w:t xml:space="preserve"> экономика </w:t>
      </w:r>
      <w:r w:rsidR="00E17E3A">
        <w:rPr>
          <w:sz w:val="28"/>
          <w:szCs w:val="28"/>
        </w:rPr>
        <w:t xml:space="preserve">Тутаевского муниципального </w:t>
      </w:r>
      <w:r w:rsidR="003942AD" w:rsidRPr="00996AC6">
        <w:rPr>
          <w:sz w:val="28"/>
          <w:szCs w:val="28"/>
        </w:rPr>
        <w:t xml:space="preserve">района имеет отрицательную динамику развития: объем отгруженных товаров собственного производства, выполненных работ и услуг собственными силами сократился с </w:t>
      </w:r>
      <w:r w:rsidR="007D3E5A">
        <w:rPr>
          <w:sz w:val="28"/>
          <w:szCs w:val="28"/>
        </w:rPr>
        <w:t>7,9</w:t>
      </w:r>
      <w:r w:rsidR="003942AD" w:rsidRPr="00996AC6">
        <w:rPr>
          <w:sz w:val="28"/>
          <w:szCs w:val="28"/>
        </w:rPr>
        <w:t xml:space="preserve"> млрд. рублей в 201</w:t>
      </w:r>
      <w:r w:rsidR="007D3E5A">
        <w:rPr>
          <w:sz w:val="28"/>
          <w:szCs w:val="28"/>
        </w:rPr>
        <w:t>5</w:t>
      </w:r>
      <w:r w:rsidR="003942AD" w:rsidRPr="00996AC6">
        <w:rPr>
          <w:sz w:val="28"/>
          <w:szCs w:val="28"/>
        </w:rPr>
        <w:t xml:space="preserve"> году </w:t>
      </w:r>
      <w:r w:rsidR="003942AD" w:rsidRPr="0092275C">
        <w:rPr>
          <w:sz w:val="28"/>
          <w:szCs w:val="28"/>
        </w:rPr>
        <w:t>до 6,</w:t>
      </w:r>
      <w:r w:rsidR="004D3846">
        <w:rPr>
          <w:sz w:val="28"/>
          <w:szCs w:val="28"/>
        </w:rPr>
        <w:t>6</w:t>
      </w:r>
      <w:r w:rsidR="003942AD" w:rsidRPr="0092275C">
        <w:rPr>
          <w:sz w:val="28"/>
          <w:szCs w:val="28"/>
        </w:rPr>
        <w:t xml:space="preserve"> млрд. рублей в </w:t>
      </w:r>
      <w:r w:rsidR="007D3E5A" w:rsidRPr="0092275C">
        <w:rPr>
          <w:sz w:val="28"/>
          <w:szCs w:val="28"/>
        </w:rPr>
        <w:t>2017 год</w:t>
      </w:r>
      <w:r w:rsidR="0092275C" w:rsidRPr="0092275C">
        <w:rPr>
          <w:sz w:val="28"/>
          <w:szCs w:val="28"/>
        </w:rPr>
        <w:t>у</w:t>
      </w:r>
      <w:r w:rsidR="007D3E5A" w:rsidRPr="0092275C">
        <w:rPr>
          <w:sz w:val="28"/>
          <w:szCs w:val="28"/>
        </w:rPr>
        <w:t>.</w:t>
      </w:r>
      <w:r w:rsidR="007D3E5A">
        <w:rPr>
          <w:sz w:val="28"/>
          <w:szCs w:val="28"/>
        </w:rPr>
        <w:t xml:space="preserve"> По оценке управления </w:t>
      </w:r>
      <w:r w:rsidR="00896CE3">
        <w:rPr>
          <w:sz w:val="28"/>
          <w:szCs w:val="28"/>
        </w:rPr>
        <w:t>экономического развития и инвестиционной политики Администрации Тутаевского муниципального района</w:t>
      </w:r>
      <w:r w:rsidR="0092275C">
        <w:rPr>
          <w:sz w:val="28"/>
          <w:szCs w:val="28"/>
        </w:rPr>
        <w:t xml:space="preserve"> </w:t>
      </w:r>
      <w:r w:rsidR="006772C3">
        <w:rPr>
          <w:sz w:val="28"/>
          <w:szCs w:val="28"/>
        </w:rPr>
        <w:t>в</w:t>
      </w:r>
      <w:r w:rsidR="006772C3" w:rsidRPr="00A97E60">
        <w:rPr>
          <w:sz w:val="28"/>
          <w:szCs w:val="28"/>
        </w:rPr>
        <w:t xml:space="preserve"> 2019 год</w:t>
      </w:r>
      <w:r w:rsidR="006772C3">
        <w:rPr>
          <w:sz w:val="28"/>
          <w:szCs w:val="28"/>
        </w:rPr>
        <w:t>у</w:t>
      </w:r>
      <w:r w:rsidR="006772C3" w:rsidRPr="00A97E60">
        <w:rPr>
          <w:sz w:val="28"/>
          <w:szCs w:val="28"/>
        </w:rPr>
        <w:t xml:space="preserve">  объем промышленного производства </w:t>
      </w:r>
      <w:r w:rsidR="006772C3">
        <w:rPr>
          <w:sz w:val="28"/>
          <w:szCs w:val="28"/>
        </w:rPr>
        <w:t>составил 8,4 млрд</w:t>
      </w:r>
      <w:r w:rsidR="006772C3" w:rsidRPr="00A97E60">
        <w:rPr>
          <w:sz w:val="28"/>
          <w:szCs w:val="28"/>
        </w:rPr>
        <w:t>.</w:t>
      </w:r>
      <w:r w:rsidR="006772C3">
        <w:rPr>
          <w:sz w:val="28"/>
          <w:szCs w:val="28"/>
        </w:rPr>
        <w:t xml:space="preserve"> </w:t>
      </w:r>
      <w:r w:rsidR="006772C3" w:rsidRPr="00A97E60">
        <w:rPr>
          <w:sz w:val="28"/>
          <w:szCs w:val="28"/>
        </w:rPr>
        <w:t>руб</w:t>
      </w:r>
      <w:r w:rsidR="006772C3">
        <w:rPr>
          <w:sz w:val="28"/>
          <w:szCs w:val="28"/>
        </w:rPr>
        <w:t>лей</w:t>
      </w:r>
      <w:r w:rsidR="006772C3" w:rsidRPr="00A97E60">
        <w:rPr>
          <w:sz w:val="28"/>
          <w:szCs w:val="28"/>
        </w:rPr>
        <w:t xml:space="preserve">, что </w:t>
      </w:r>
      <w:r w:rsidR="006772C3">
        <w:rPr>
          <w:sz w:val="28"/>
          <w:szCs w:val="28"/>
        </w:rPr>
        <w:t xml:space="preserve">соответствует </w:t>
      </w:r>
      <w:r w:rsidR="006772C3" w:rsidRPr="00A97E60">
        <w:rPr>
          <w:sz w:val="28"/>
          <w:szCs w:val="28"/>
        </w:rPr>
        <w:t>уровн</w:t>
      </w:r>
      <w:r w:rsidR="006772C3">
        <w:rPr>
          <w:sz w:val="28"/>
          <w:szCs w:val="28"/>
        </w:rPr>
        <w:t>ю</w:t>
      </w:r>
      <w:r w:rsidR="006772C3" w:rsidRPr="00A97E60">
        <w:rPr>
          <w:sz w:val="28"/>
          <w:szCs w:val="28"/>
        </w:rPr>
        <w:t xml:space="preserve"> предыдущего года.</w:t>
      </w:r>
      <w:r w:rsidR="00D139B5">
        <w:rPr>
          <w:sz w:val="28"/>
          <w:szCs w:val="28"/>
        </w:rPr>
        <w:t xml:space="preserve"> За 5 месяцев 2020 </w:t>
      </w:r>
      <w:r w:rsidR="00A97E60" w:rsidRPr="00A97E60">
        <w:rPr>
          <w:sz w:val="28"/>
          <w:szCs w:val="28"/>
        </w:rPr>
        <w:t>года</w:t>
      </w:r>
      <w:r w:rsidR="00A97E60">
        <w:rPr>
          <w:sz w:val="28"/>
          <w:szCs w:val="28"/>
        </w:rPr>
        <w:t xml:space="preserve"> </w:t>
      </w:r>
      <w:r w:rsidR="00A97E60" w:rsidRPr="00A97E60">
        <w:rPr>
          <w:sz w:val="28"/>
          <w:szCs w:val="28"/>
        </w:rPr>
        <w:t xml:space="preserve">наблюдается снижение объемов отгрузки </w:t>
      </w:r>
      <w:r w:rsidR="00D139B5">
        <w:rPr>
          <w:sz w:val="28"/>
          <w:szCs w:val="28"/>
        </w:rPr>
        <w:t>на</w:t>
      </w:r>
      <w:r w:rsidR="0092275C">
        <w:rPr>
          <w:sz w:val="28"/>
          <w:szCs w:val="28"/>
        </w:rPr>
        <w:t xml:space="preserve"> </w:t>
      </w:r>
      <w:r w:rsidR="00A97E60" w:rsidRPr="00A97E60">
        <w:rPr>
          <w:sz w:val="28"/>
          <w:szCs w:val="28"/>
        </w:rPr>
        <w:t>2</w:t>
      </w:r>
      <w:r w:rsidR="00A97E60">
        <w:rPr>
          <w:sz w:val="28"/>
          <w:szCs w:val="28"/>
        </w:rPr>
        <w:t>,</w:t>
      </w:r>
      <w:r w:rsidR="00D139B5">
        <w:rPr>
          <w:sz w:val="28"/>
          <w:szCs w:val="28"/>
        </w:rPr>
        <w:t>2</w:t>
      </w:r>
      <w:r w:rsidR="00A97E60" w:rsidRPr="00A97E60">
        <w:rPr>
          <w:sz w:val="28"/>
          <w:szCs w:val="28"/>
        </w:rPr>
        <w:t xml:space="preserve"> мл</w:t>
      </w:r>
      <w:r w:rsidR="00A97E60">
        <w:rPr>
          <w:sz w:val="28"/>
          <w:szCs w:val="28"/>
        </w:rPr>
        <w:t>рд</w:t>
      </w:r>
      <w:r w:rsidR="00A97E60" w:rsidRPr="00A97E60">
        <w:rPr>
          <w:sz w:val="28"/>
          <w:szCs w:val="28"/>
        </w:rPr>
        <w:t>. руб</w:t>
      </w:r>
      <w:r w:rsidR="00A97E60">
        <w:rPr>
          <w:sz w:val="28"/>
          <w:szCs w:val="28"/>
        </w:rPr>
        <w:t>лей.</w:t>
      </w:r>
      <w:r w:rsidR="0092275C">
        <w:rPr>
          <w:sz w:val="28"/>
          <w:szCs w:val="28"/>
        </w:rPr>
        <w:t xml:space="preserve"> </w:t>
      </w:r>
      <w:r w:rsidR="00A97E60" w:rsidRPr="00A97E60">
        <w:rPr>
          <w:sz w:val="28"/>
          <w:szCs w:val="28"/>
        </w:rPr>
        <w:t xml:space="preserve"> В последующие периоды</w:t>
      </w:r>
      <w:r w:rsidR="00512787">
        <w:rPr>
          <w:sz w:val="28"/>
          <w:szCs w:val="28"/>
        </w:rPr>
        <w:t xml:space="preserve"> </w:t>
      </w:r>
      <w:r w:rsidR="00A97E60" w:rsidRPr="00A97E60">
        <w:rPr>
          <w:sz w:val="28"/>
          <w:szCs w:val="28"/>
        </w:rPr>
        <w:t>прогнозируется увеличение объе</w:t>
      </w:r>
      <w:r w:rsidR="00512787">
        <w:rPr>
          <w:sz w:val="28"/>
          <w:szCs w:val="28"/>
        </w:rPr>
        <w:t xml:space="preserve">мов промышленного производства по </w:t>
      </w:r>
      <w:r w:rsidR="00A97E60" w:rsidRPr="00A97E60">
        <w:rPr>
          <w:sz w:val="28"/>
          <w:szCs w:val="28"/>
        </w:rPr>
        <w:t xml:space="preserve">консервативному варианту - от </w:t>
      </w:r>
      <w:r w:rsidR="00D139B5">
        <w:rPr>
          <w:sz w:val="28"/>
          <w:szCs w:val="28"/>
        </w:rPr>
        <w:t>1</w:t>
      </w:r>
      <w:r w:rsidR="00A97E60" w:rsidRPr="00A97E60">
        <w:rPr>
          <w:sz w:val="28"/>
          <w:szCs w:val="28"/>
        </w:rPr>
        <w:t>,</w:t>
      </w:r>
      <w:r w:rsidR="00D139B5">
        <w:rPr>
          <w:sz w:val="28"/>
          <w:szCs w:val="28"/>
        </w:rPr>
        <w:t>2</w:t>
      </w:r>
      <w:r w:rsidR="00A97E60" w:rsidRPr="00A97E60">
        <w:rPr>
          <w:sz w:val="28"/>
          <w:szCs w:val="28"/>
        </w:rPr>
        <w:t xml:space="preserve"> до </w:t>
      </w:r>
      <w:r w:rsidR="003643C4">
        <w:rPr>
          <w:sz w:val="28"/>
          <w:szCs w:val="28"/>
        </w:rPr>
        <w:t>3</w:t>
      </w:r>
      <w:r w:rsidR="00D139B5">
        <w:rPr>
          <w:sz w:val="28"/>
          <w:szCs w:val="28"/>
        </w:rPr>
        <w:t>,</w:t>
      </w:r>
      <w:r w:rsidR="003643C4">
        <w:rPr>
          <w:sz w:val="28"/>
          <w:szCs w:val="28"/>
        </w:rPr>
        <w:t>2</w:t>
      </w:r>
      <w:r w:rsidR="004D3846">
        <w:rPr>
          <w:sz w:val="28"/>
          <w:szCs w:val="28"/>
        </w:rPr>
        <w:t>%</w:t>
      </w:r>
      <w:r w:rsidR="00A97E60" w:rsidRPr="00A97E60">
        <w:rPr>
          <w:sz w:val="28"/>
          <w:szCs w:val="28"/>
        </w:rPr>
        <w:t xml:space="preserve"> в год</w:t>
      </w:r>
      <w:r w:rsidR="00512787">
        <w:rPr>
          <w:sz w:val="28"/>
          <w:szCs w:val="28"/>
        </w:rPr>
        <w:t>, по</w:t>
      </w:r>
      <w:r w:rsidR="00A97E60" w:rsidRPr="00A97E60">
        <w:rPr>
          <w:sz w:val="28"/>
          <w:szCs w:val="28"/>
        </w:rPr>
        <w:t xml:space="preserve"> благоприятному</w:t>
      </w:r>
      <w:r w:rsidR="00512787">
        <w:rPr>
          <w:sz w:val="28"/>
          <w:szCs w:val="28"/>
        </w:rPr>
        <w:t xml:space="preserve"> </w:t>
      </w:r>
      <w:r w:rsidR="00A97E60" w:rsidRPr="00A97E60">
        <w:rPr>
          <w:sz w:val="28"/>
          <w:szCs w:val="28"/>
        </w:rPr>
        <w:t xml:space="preserve">варианту прогноза - от </w:t>
      </w:r>
      <w:r w:rsidR="00D139B5">
        <w:rPr>
          <w:sz w:val="28"/>
          <w:szCs w:val="28"/>
        </w:rPr>
        <w:t>4,3</w:t>
      </w:r>
      <w:r w:rsidR="00A97E60" w:rsidRPr="00A97E60">
        <w:rPr>
          <w:sz w:val="28"/>
          <w:szCs w:val="28"/>
        </w:rPr>
        <w:t xml:space="preserve"> до </w:t>
      </w:r>
      <w:r w:rsidR="003643C4">
        <w:rPr>
          <w:sz w:val="28"/>
          <w:szCs w:val="28"/>
        </w:rPr>
        <w:t>6,</w:t>
      </w:r>
      <w:r w:rsidR="00A97E60" w:rsidRPr="00A97E60">
        <w:rPr>
          <w:sz w:val="28"/>
          <w:szCs w:val="28"/>
        </w:rPr>
        <w:t>9</w:t>
      </w:r>
      <w:r w:rsidR="004D3846">
        <w:rPr>
          <w:sz w:val="28"/>
          <w:szCs w:val="28"/>
        </w:rPr>
        <w:t>%</w:t>
      </w:r>
      <w:r w:rsidR="00A97E60" w:rsidRPr="00A97E60">
        <w:rPr>
          <w:sz w:val="28"/>
          <w:szCs w:val="28"/>
        </w:rPr>
        <w:t xml:space="preserve"> в год. </w:t>
      </w:r>
      <w:r w:rsidR="002B7D64">
        <w:rPr>
          <w:sz w:val="28"/>
          <w:szCs w:val="28"/>
        </w:rPr>
        <w:t xml:space="preserve">Несмотря на увеличение объемов промышленного производства по благоприятному прогнозу в 2021-2023 годах экономика Тутаевского муниципального района не </w:t>
      </w:r>
      <w:r w:rsidR="001C0E25">
        <w:rPr>
          <w:sz w:val="28"/>
          <w:szCs w:val="28"/>
        </w:rPr>
        <w:t>достигнет</w:t>
      </w:r>
      <w:r w:rsidR="002B7D64">
        <w:rPr>
          <w:sz w:val="28"/>
          <w:szCs w:val="28"/>
        </w:rPr>
        <w:t xml:space="preserve"> </w:t>
      </w:r>
      <w:r w:rsidR="001C0E25">
        <w:rPr>
          <w:sz w:val="28"/>
          <w:szCs w:val="28"/>
        </w:rPr>
        <w:t>уров</w:t>
      </w:r>
      <w:r w:rsidR="002B7D64">
        <w:rPr>
          <w:sz w:val="28"/>
          <w:szCs w:val="28"/>
        </w:rPr>
        <w:t>н</w:t>
      </w:r>
      <w:r w:rsidR="001C0E25">
        <w:rPr>
          <w:sz w:val="28"/>
          <w:szCs w:val="28"/>
        </w:rPr>
        <w:t>я</w:t>
      </w:r>
      <w:r w:rsidR="002B7D64">
        <w:rPr>
          <w:sz w:val="28"/>
          <w:szCs w:val="28"/>
        </w:rPr>
        <w:t xml:space="preserve"> </w:t>
      </w:r>
      <w:r w:rsidR="001C0E25" w:rsidRPr="00A97E60">
        <w:rPr>
          <w:sz w:val="28"/>
          <w:szCs w:val="28"/>
        </w:rPr>
        <w:t xml:space="preserve">промышленного производства </w:t>
      </w:r>
      <w:r w:rsidR="001C0E25">
        <w:rPr>
          <w:sz w:val="28"/>
          <w:szCs w:val="28"/>
        </w:rPr>
        <w:t xml:space="preserve">в </w:t>
      </w:r>
      <w:r w:rsidR="002B7D64">
        <w:rPr>
          <w:sz w:val="28"/>
          <w:szCs w:val="28"/>
        </w:rPr>
        <w:t>объем</w:t>
      </w:r>
      <w:r w:rsidR="001C0E25">
        <w:rPr>
          <w:sz w:val="28"/>
          <w:szCs w:val="28"/>
        </w:rPr>
        <w:t>е</w:t>
      </w:r>
      <w:r w:rsidR="002B7D64">
        <w:rPr>
          <w:sz w:val="28"/>
          <w:szCs w:val="28"/>
        </w:rPr>
        <w:t xml:space="preserve"> 2019 года. </w:t>
      </w:r>
    </w:p>
    <w:p w:rsidR="00A97E60" w:rsidRDefault="00512787" w:rsidP="00512787">
      <w:pPr>
        <w:ind w:firstLine="709"/>
        <w:jc w:val="both"/>
        <w:rPr>
          <w:sz w:val="28"/>
          <w:szCs w:val="28"/>
        </w:rPr>
      </w:pPr>
      <w:r w:rsidRPr="00512787">
        <w:rPr>
          <w:sz w:val="28"/>
          <w:szCs w:val="28"/>
        </w:rPr>
        <w:t>По предварительным данным объем отгруженных товаров собственного</w:t>
      </w:r>
      <w:r>
        <w:rPr>
          <w:sz w:val="28"/>
          <w:szCs w:val="28"/>
        </w:rPr>
        <w:t xml:space="preserve"> </w:t>
      </w:r>
      <w:r w:rsidRPr="00512787">
        <w:rPr>
          <w:sz w:val="28"/>
          <w:szCs w:val="28"/>
        </w:rPr>
        <w:t>производства по сектору «сельское хозяйство» в 20</w:t>
      </w:r>
      <w:r w:rsidR="001877F3">
        <w:rPr>
          <w:sz w:val="28"/>
          <w:szCs w:val="28"/>
        </w:rPr>
        <w:t>20</w:t>
      </w:r>
      <w:r w:rsidRPr="00512787">
        <w:rPr>
          <w:sz w:val="28"/>
          <w:szCs w:val="28"/>
        </w:rPr>
        <w:t xml:space="preserve"> году составит </w:t>
      </w:r>
      <w:r w:rsidR="001877F3">
        <w:rPr>
          <w:sz w:val="28"/>
          <w:szCs w:val="28"/>
        </w:rPr>
        <w:t>1 160</w:t>
      </w:r>
      <w:r w:rsidRPr="00512787">
        <w:rPr>
          <w:sz w:val="28"/>
          <w:szCs w:val="28"/>
        </w:rPr>
        <w:t xml:space="preserve"> млн. руб</w:t>
      </w:r>
      <w:r>
        <w:rPr>
          <w:sz w:val="28"/>
          <w:szCs w:val="28"/>
        </w:rPr>
        <w:t>лей</w:t>
      </w:r>
      <w:r w:rsidRPr="0051278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12787">
        <w:rPr>
          <w:sz w:val="28"/>
          <w:szCs w:val="28"/>
        </w:rPr>
        <w:t xml:space="preserve">что </w:t>
      </w:r>
      <w:r w:rsidR="001877F3">
        <w:rPr>
          <w:sz w:val="28"/>
          <w:szCs w:val="28"/>
        </w:rPr>
        <w:t xml:space="preserve">на 5% больше </w:t>
      </w:r>
      <w:r w:rsidRPr="00512787">
        <w:rPr>
          <w:sz w:val="28"/>
          <w:szCs w:val="28"/>
        </w:rPr>
        <w:t>уровн</w:t>
      </w:r>
      <w:r w:rsidR="001877F3">
        <w:rPr>
          <w:sz w:val="28"/>
          <w:szCs w:val="28"/>
        </w:rPr>
        <w:t>я</w:t>
      </w:r>
      <w:r w:rsidRPr="00512787">
        <w:rPr>
          <w:sz w:val="28"/>
          <w:szCs w:val="28"/>
        </w:rPr>
        <w:t xml:space="preserve"> 201</w:t>
      </w:r>
      <w:r w:rsidR="001877F3">
        <w:rPr>
          <w:sz w:val="28"/>
          <w:szCs w:val="28"/>
        </w:rPr>
        <w:t>9</w:t>
      </w:r>
      <w:r w:rsidRPr="00512787">
        <w:rPr>
          <w:sz w:val="28"/>
          <w:szCs w:val="28"/>
        </w:rPr>
        <w:t xml:space="preserve"> года.</w:t>
      </w:r>
      <w:r w:rsidR="004D3846">
        <w:rPr>
          <w:sz w:val="28"/>
          <w:szCs w:val="28"/>
        </w:rPr>
        <w:t xml:space="preserve"> В</w:t>
      </w:r>
      <w:r w:rsidRPr="00512787">
        <w:rPr>
          <w:sz w:val="28"/>
          <w:szCs w:val="28"/>
        </w:rPr>
        <w:t xml:space="preserve"> целом по району </w:t>
      </w:r>
      <w:r w:rsidR="004D3846">
        <w:rPr>
          <w:sz w:val="28"/>
          <w:szCs w:val="28"/>
        </w:rPr>
        <w:t>в</w:t>
      </w:r>
      <w:r w:rsidRPr="00512787">
        <w:rPr>
          <w:sz w:val="28"/>
          <w:szCs w:val="28"/>
        </w:rPr>
        <w:t xml:space="preserve"> сельскохозяйственно</w:t>
      </w:r>
      <w:r w:rsidR="004D3846">
        <w:rPr>
          <w:sz w:val="28"/>
          <w:szCs w:val="28"/>
        </w:rPr>
        <w:t>м</w:t>
      </w:r>
      <w:r w:rsidRPr="00512787">
        <w:rPr>
          <w:sz w:val="28"/>
          <w:szCs w:val="28"/>
        </w:rPr>
        <w:t xml:space="preserve"> сектор</w:t>
      </w:r>
      <w:r w:rsidR="004D3846">
        <w:rPr>
          <w:sz w:val="28"/>
          <w:szCs w:val="28"/>
        </w:rPr>
        <w:t>е</w:t>
      </w:r>
      <w:r w:rsidRPr="00512787">
        <w:rPr>
          <w:sz w:val="28"/>
          <w:szCs w:val="28"/>
        </w:rPr>
        <w:t xml:space="preserve"> экономики</w:t>
      </w:r>
      <w:r w:rsidR="004D3846" w:rsidRPr="004D3846">
        <w:rPr>
          <w:sz w:val="28"/>
          <w:szCs w:val="28"/>
        </w:rPr>
        <w:t xml:space="preserve"> </w:t>
      </w:r>
      <w:r w:rsidR="004D3846" w:rsidRPr="00512787">
        <w:rPr>
          <w:sz w:val="28"/>
          <w:szCs w:val="28"/>
        </w:rPr>
        <w:t>прогнозиру</w:t>
      </w:r>
      <w:r w:rsidR="004D3846">
        <w:rPr>
          <w:sz w:val="28"/>
          <w:szCs w:val="28"/>
        </w:rPr>
        <w:t>е</w:t>
      </w:r>
      <w:r w:rsidR="004D3846" w:rsidRPr="00512787">
        <w:rPr>
          <w:sz w:val="28"/>
          <w:szCs w:val="28"/>
        </w:rPr>
        <w:t>тся</w:t>
      </w:r>
      <w:r w:rsidRPr="00512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12787">
        <w:rPr>
          <w:sz w:val="28"/>
          <w:szCs w:val="28"/>
        </w:rPr>
        <w:t>небольшой рост показателей</w:t>
      </w:r>
      <w:r w:rsidR="004D3846">
        <w:rPr>
          <w:sz w:val="28"/>
          <w:szCs w:val="28"/>
        </w:rPr>
        <w:t xml:space="preserve"> </w:t>
      </w:r>
      <w:r w:rsidRPr="00512787">
        <w:rPr>
          <w:sz w:val="28"/>
          <w:szCs w:val="28"/>
        </w:rPr>
        <w:t>за сч</w:t>
      </w:r>
      <w:r w:rsidR="004D3846">
        <w:rPr>
          <w:sz w:val="28"/>
          <w:szCs w:val="28"/>
        </w:rPr>
        <w:t>е</w:t>
      </w:r>
      <w:r w:rsidRPr="00512787">
        <w:rPr>
          <w:sz w:val="28"/>
          <w:szCs w:val="28"/>
        </w:rPr>
        <w:t>т увеличения</w:t>
      </w:r>
      <w:r>
        <w:rPr>
          <w:sz w:val="28"/>
          <w:szCs w:val="28"/>
        </w:rPr>
        <w:t xml:space="preserve"> </w:t>
      </w:r>
      <w:r w:rsidRPr="00512787">
        <w:rPr>
          <w:sz w:val="28"/>
          <w:szCs w:val="28"/>
        </w:rPr>
        <w:t>продуктивности сельскохозяйственных животных и птицы, а также повышения</w:t>
      </w:r>
      <w:r>
        <w:rPr>
          <w:sz w:val="28"/>
          <w:szCs w:val="28"/>
        </w:rPr>
        <w:t xml:space="preserve"> </w:t>
      </w:r>
      <w:r w:rsidRPr="00512787">
        <w:rPr>
          <w:sz w:val="28"/>
          <w:szCs w:val="28"/>
        </w:rPr>
        <w:t>урожайности сельскохозяйственных культур. В среднем по всем категориям хозяйств</w:t>
      </w:r>
      <w:r>
        <w:rPr>
          <w:sz w:val="28"/>
          <w:szCs w:val="28"/>
        </w:rPr>
        <w:t xml:space="preserve"> </w:t>
      </w:r>
      <w:r w:rsidRPr="00512787">
        <w:rPr>
          <w:sz w:val="28"/>
          <w:szCs w:val="28"/>
        </w:rPr>
        <w:t>ежегодные темпы прироста сельхозпроизводства в 202</w:t>
      </w:r>
      <w:r w:rsidR="001877F3">
        <w:rPr>
          <w:sz w:val="28"/>
          <w:szCs w:val="28"/>
        </w:rPr>
        <w:t>1</w:t>
      </w:r>
      <w:r w:rsidRPr="00512787">
        <w:rPr>
          <w:sz w:val="28"/>
          <w:szCs w:val="28"/>
        </w:rPr>
        <w:t xml:space="preserve"> - 202</w:t>
      </w:r>
      <w:r w:rsidR="001877F3">
        <w:rPr>
          <w:sz w:val="28"/>
          <w:szCs w:val="28"/>
        </w:rPr>
        <w:t>3</w:t>
      </w:r>
      <w:r w:rsidRPr="00512787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512787">
        <w:rPr>
          <w:sz w:val="28"/>
          <w:szCs w:val="28"/>
        </w:rPr>
        <w:t>предусматриваются в размере 0,5</w:t>
      </w:r>
      <w:r>
        <w:rPr>
          <w:sz w:val="28"/>
          <w:szCs w:val="28"/>
        </w:rPr>
        <w:t>%</w:t>
      </w:r>
      <w:r w:rsidRPr="00512787">
        <w:rPr>
          <w:sz w:val="28"/>
          <w:szCs w:val="28"/>
        </w:rPr>
        <w:t xml:space="preserve"> </w:t>
      </w:r>
      <w:r w:rsidR="00046CD5">
        <w:rPr>
          <w:sz w:val="28"/>
          <w:szCs w:val="28"/>
        </w:rPr>
        <w:t>п</w:t>
      </w:r>
      <w:r w:rsidRPr="00512787">
        <w:rPr>
          <w:sz w:val="28"/>
          <w:szCs w:val="28"/>
        </w:rPr>
        <w:t>о консервативному варианту и 1,5</w:t>
      </w:r>
      <w:r>
        <w:rPr>
          <w:sz w:val="28"/>
          <w:szCs w:val="28"/>
        </w:rPr>
        <w:t>%</w:t>
      </w:r>
      <w:r w:rsidRPr="00512787">
        <w:rPr>
          <w:sz w:val="28"/>
          <w:szCs w:val="28"/>
        </w:rPr>
        <w:t xml:space="preserve"> согласно благоприятному варианту.</w:t>
      </w:r>
    </w:p>
    <w:p w:rsidR="00A97E60" w:rsidRDefault="00512787" w:rsidP="00C667C3">
      <w:pPr>
        <w:ind w:firstLine="709"/>
        <w:jc w:val="both"/>
        <w:rPr>
          <w:sz w:val="28"/>
          <w:szCs w:val="28"/>
        </w:rPr>
      </w:pPr>
      <w:r w:rsidRPr="00512787">
        <w:rPr>
          <w:sz w:val="28"/>
          <w:szCs w:val="28"/>
        </w:rPr>
        <w:lastRenderedPageBreak/>
        <w:t>В 2018 году  ввод в эксплуатацию жилых</w:t>
      </w:r>
      <w:r>
        <w:rPr>
          <w:sz w:val="28"/>
          <w:szCs w:val="28"/>
        </w:rPr>
        <w:t xml:space="preserve"> </w:t>
      </w:r>
      <w:r w:rsidRPr="00512787">
        <w:rPr>
          <w:sz w:val="28"/>
          <w:szCs w:val="28"/>
        </w:rPr>
        <w:t>домов составил 38, 1 тыс. кв. метров общей площади, прирост к уровню</w:t>
      </w:r>
      <w:r>
        <w:rPr>
          <w:sz w:val="28"/>
          <w:szCs w:val="28"/>
        </w:rPr>
        <w:t xml:space="preserve"> </w:t>
      </w:r>
      <w:r w:rsidRPr="00512787">
        <w:rPr>
          <w:sz w:val="28"/>
          <w:szCs w:val="28"/>
        </w:rPr>
        <w:t xml:space="preserve">предыдущего года - 41,1 процента. </w:t>
      </w:r>
      <w:r w:rsidR="004744FB">
        <w:rPr>
          <w:sz w:val="28"/>
          <w:szCs w:val="28"/>
        </w:rPr>
        <w:t>По итогам</w:t>
      </w:r>
      <w:r w:rsidRPr="00512787">
        <w:rPr>
          <w:sz w:val="28"/>
          <w:szCs w:val="28"/>
        </w:rPr>
        <w:t xml:space="preserve"> 2019 год</w:t>
      </w:r>
      <w:r w:rsidR="004744FB">
        <w:rPr>
          <w:sz w:val="28"/>
          <w:szCs w:val="28"/>
        </w:rPr>
        <w:t>а</w:t>
      </w:r>
      <w:r w:rsidRPr="00512787">
        <w:rPr>
          <w:sz w:val="28"/>
          <w:szCs w:val="28"/>
        </w:rPr>
        <w:t xml:space="preserve"> объем введенного</w:t>
      </w:r>
      <w:r>
        <w:rPr>
          <w:sz w:val="28"/>
          <w:szCs w:val="28"/>
        </w:rPr>
        <w:t xml:space="preserve"> </w:t>
      </w:r>
      <w:r w:rsidRPr="00512787">
        <w:rPr>
          <w:sz w:val="28"/>
          <w:szCs w:val="28"/>
        </w:rPr>
        <w:t>жилья</w:t>
      </w:r>
      <w:r w:rsidR="001877F3">
        <w:rPr>
          <w:sz w:val="28"/>
          <w:szCs w:val="28"/>
        </w:rPr>
        <w:t xml:space="preserve"> сократился</w:t>
      </w:r>
      <w:r w:rsidRPr="00512787">
        <w:rPr>
          <w:sz w:val="28"/>
          <w:szCs w:val="28"/>
        </w:rPr>
        <w:t xml:space="preserve"> </w:t>
      </w:r>
      <w:r w:rsidR="004744FB">
        <w:rPr>
          <w:sz w:val="28"/>
          <w:szCs w:val="28"/>
        </w:rPr>
        <w:t>до</w:t>
      </w:r>
      <w:r w:rsidRPr="00512787">
        <w:rPr>
          <w:sz w:val="28"/>
          <w:szCs w:val="28"/>
        </w:rPr>
        <w:t xml:space="preserve"> 2</w:t>
      </w:r>
      <w:r w:rsidR="001877F3">
        <w:rPr>
          <w:sz w:val="28"/>
          <w:szCs w:val="28"/>
        </w:rPr>
        <w:t>3,4</w:t>
      </w:r>
      <w:r w:rsidRPr="00512787">
        <w:rPr>
          <w:sz w:val="28"/>
          <w:szCs w:val="28"/>
        </w:rPr>
        <w:t xml:space="preserve"> тыс. кв. метров.</w:t>
      </w:r>
      <w:r>
        <w:rPr>
          <w:sz w:val="28"/>
          <w:szCs w:val="28"/>
        </w:rPr>
        <w:t xml:space="preserve"> </w:t>
      </w:r>
      <w:r w:rsidRPr="00512787">
        <w:rPr>
          <w:sz w:val="28"/>
          <w:szCs w:val="28"/>
        </w:rPr>
        <w:t>Согласно предварительным данным, основанным на учете выданных</w:t>
      </w:r>
      <w:r>
        <w:rPr>
          <w:sz w:val="28"/>
          <w:szCs w:val="28"/>
        </w:rPr>
        <w:t xml:space="preserve"> </w:t>
      </w:r>
      <w:r w:rsidRPr="00512787">
        <w:rPr>
          <w:sz w:val="28"/>
          <w:szCs w:val="28"/>
        </w:rPr>
        <w:t>разрешений на строительство многоквартирных домов и планах личной</w:t>
      </w:r>
      <w:r>
        <w:rPr>
          <w:sz w:val="28"/>
          <w:szCs w:val="28"/>
        </w:rPr>
        <w:t xml:space="preserve"> </w:t>
      </w:r>
      <w:r w:rsidRPr="00512787">
        <w:rPr>
          <w:sz w:val="28"/>
          <w:szCs w:val="28"/>
        </w:rPr>
        <w:t>малоэтажной застройки в 202</w:t>
      </w:r>
      <w:r w:rsidR="001877F3">
        <w:rPr>
          <w:sz w:val="28"/>
          <w:szCs w:val="28"/>
        </w:rPr>
        <w:t>1-2023</w:t>
      </w:r>
      <w:r w:rsidRPr="00512787">
        <w:rPr>
          <w:sz w:val="28"/>
          <w:szCs w:val="28"/>
        </w:rPr>
        <w:t xml:space="preserve"> годы ввод в действие жилья </w:t>
      </w:r>
      <w:r w:rsidR="004744FB">
        <w:rPr>
          <w:sz w:val="28"/>
          <w:szCs w:val="28"/>
        </w:rPr>
        <w:t>также</w:t>
      </w:r>
      <w:r w:rsidRPr="00512787">
        <w:rPr>
          <w:sz w:val="28"/>
          <w:szCs w:val="28"/>
        </w:rPr>
        <w:t xml:space="preserve"> снизится</w:t>
      </w:r>
      <w:r>
        <w:rPr>
          <w:sz w:val="28"/>
          <w:szCs w:val="28"/>
        </w:rPr>
        <w:t xml:space="preserve"> </w:t>
      </w:r>
      <w:r w:rsidRPr="00512787">
        <w:rPr>
          <w:sz w:val="28"/>
          <w:szCs w:val="28"/>
        </w:rPr>
        <w:t>по сравнению с уровнем 2018 года и не превысит 2</w:t>
      </w:r>
      <w:r w:rsidR="001877F3">
        <w:rPr>
          <w:sz w:val="28"/>
          <w:szCs w:val="28"/>
        </w:rPr>
        <w:t>4</w:t>
      </w:r>
      <w:r w:rsidRPr="00512787">
        <w:rPr>
          <w:sz w:val="28"/>
          <w:szCs w:val="28"/>
        </w:rPr>
        <w:t xml:space="preserve"> тыс. кв. метров общей площади в</w:t>
      </w:r>
      <w:r>
        <w:rPr>
          <w:sz w:val="28"/>
          <w:szCs w:val="28"/>
        </w:rPr>
        <w:t xml:space="preserve"> </w:t>
      </w:r>
      <w:r w:rsidRPr="00512787">
        <w:rPr>
          <w:sz w:val="28"/>
          <w:szCs w:val="28"/>
        </w:rPr>
        <w:t>год согласно консервативному варианту прогноза</w:t>
      </w:r>
      <w:r w:rsidR="00C667C3">
        <w:rPr>
          <w:sz w:val="28"/>
          <w:szCs w:val="28"/>
        </w:rPr>
        <w:t xml:space="preserve">. </w:t>
      </w:r>
      <w:r w:rsidR="00C667C3" w:rsidRPr="00C667C3">
        <w:rPr>
          <w:sz w:val="28"/>
          <w:szCs w:val="28"/>
        </w:rPr>
        <w:t>Благоприятный вариант прогноза предполагает выполнение планов по вводу</w:t>
      </w:r>
      <w:r w:rsidR="00C667C3">
        <w:rPr>
          <w:sz w:val="28"/>
          <w:szCs w:val="28"/>
        </w:rPr>
        <w:t xml:space="preserve"> </w:t>
      </w:r>
      <w:r w:rsidR="00C667C3" w:rsidRPr="00C667C3">
        <w:rPr>
          <w:sz w:val="28"/>
          <w:szCs w:val="28"/>
        </w:rPr>
        <w:t>жилья, прогнозируется, что данный показатель в 202</w:t>
      </w:r>
      <w:r w:rsidR="001877F3">
        <w:rPr>
          <w:sz w:val="28"/>
          <w:szCs w:val="28"/>
        </w:rPr>
        <w:t>1</w:t>
      </w:r>
      <w:r w:rsidR="00C667C3" w:rsidRPr="00C667C3">
        <w:rPr>
          <w:sz w:val="28"/>
          <w:szCs w:val="28"/>
        </w:rPr>
        <w:t xml:space="preserve"> году составит 2</w:t>
      </w:r>
      <w:r w:rsidR="001877F3">
        <w:rPr>
          <w:sz w:val="28"/>
          <w:szCs w:val="28"/>
        </w:rPr>
        <w:t>5</w:t>
      </w:r>
      <w:r w:rsidR="00C667C3" w:rsidRPr="00C667C3">
        <w:rPr>
          <w:sz w:val="28"/>
          <w:szCs w:val="28"/>
        </w:rPr>
        <w:t xml:space="preserve"> тыс. кв.</w:t>
      </w:r>
      <w:r w:rsidR="00C667C3">
        <w:rPr>
          <w:sz w:val="28"/>
          <w:szCs w:val="28"/>
        </w:rPr>
        <w:t xml:space="preserve"> </w:t>
      </w:r>
      <w:r w:rsidR="00C667C3" w:rsidRPr="00C667C3">
        <w:rPr>
          <w:sz w:val="28"/>
          <w:szCs w:val="28"/>
        </w:rPr>
        <w:t>метров общей площади, в 202</w:t>
      </w:r>
      <w:r w:rsidR="006D66A1">
        <w:rPr>
          <w:sz w:val="28"/>
          <w:szCs w:val="28"/>
        </w:rPr>
        <w:t>2</w:t>
      </w:r>
      <w:bookmarkStart w:id="0" w:name="_GoBack"/>
      <w:bookmarkEnd w:id="0"/>
      <w:r w:rsidR="00C667C3" w:rsidRPr="00C667C3">
        <w:rPr>
          <w:sz w:val="28"/>
          <w:szCs w:val="28"/>
        </w:rPr>
        <w:t xml:space="preserve"> году - 2</w:t>
      </w:r>
      <w:r w:rsidR="001877F3">
        <w:rPr>
          <w:sz w:val="28"/>
          <w:szCs w:val="28"/>
        </w:rPr>
        <w:t>9</w:t>
      </w:r>
      <w:r w:rsidR="00C667C3" w:rsidRPr="00C667C3">
        <w:rPr>
          <w:sz w:val="28"/>
          <w:szCs w:val="28"/>
        </w:rPr>
        <w:t xml:space="preserve"> тыс. кв. метров, в 202</w:t>
      </w:r>
      <w:r w:rsidR="001877F3">
        <w:rPr>
          <w:sz w:val="28"/>
          <w:szCs w:val="28"/>
        </w:rPr>
        <w:t>3</w:t>
      </w:r>
      <w:r w:rsidR="00C667C3" w:rsidRPr="00C667C3">
        <w:rPr>
          <w:sz w:val="28"/>
          <w:szCs w:val="28"/>
        </w:rPr>
        <w:t xml:space="preserve"> - </w:t>
      </w:r>
      <w:r w:rsidR="001877F3">
        <w:rPr>
          <w:sz w:val="28"/>
          <w:szCs w:val="28"/>
        </w:rPr>
        <w:t>31</w:t>
      </w:r>
      <w:r w:rsidR="00C667C3" w:rsidRPr="00C667C3">
        <w:rPr>
          <w:sz w:val="28"/>
          <w:szCs w:val="28"/>
        </w:rPr>
        <w:t xml:space="preserve"> тыс. кв. метров.</w:t>
      </w:r>
    </w:p>
    <w:p w:rsidR="00E466BF" w:rsidRPr="00E466BF" w:rsidRDefault="00E466BF" w:rsidP="00E466BF">
      <w:pPr>
        <w:pStyle w:val="14"/>
        <w:ind w:firstLine="709"/>
        <w:jc w:val="both"/>
        <w:rPr>
          <w:sz w:val="28"/>
          <w:szCs w:val="28"/>
        </w:rPr>
      </w:pPr>
      <w:r w:rsidRPr="00E466BF">
        <w:rPr>
          <w:sz w:val="28"/>
          <w:szCs w:val="28"/>
        </w:rPr>
        <w:t>В 201</w:t>
      </w:r>
      <w:r w:rsidR="00AA5191">
        <w:rPr>
          <w:sz w:val="28"/>
          <w:szCs w:val="28"/>
        </w:rPr>
        <w:t>9</w:t>
      </w:r>
      <w:r w:rsidRPr="00E466BF">
        <w:rPr>
          <w:sz w:val="28"/>
          <w:szCs w:val="28"/>
        </w:rPr>
        <w:t xml:space="preserve"> году оборот розничной торговли составил </w:t>
      </w:r>
      <w:r w:rsidR="00AA5191">
        <w:rPr>
          <w:sz w:val="28"/>
          <w:szCs w:val="28"/>
        </w:rPr>
        <w:t>2 977,2</w:t>
      </w:r>
      <w:r w:rsidRPr="00E466BF">
        <w:rPr>
          <w:sz w:val="28"/>
          <w:szCs w:val="28"/>
        </w:rPr>
        <w:t xml:space="preserve"> мл</w:t>
      </w:r>
      <w:r>
        <w:rPr>
          <w:sz w:val="28"/>
          <w:szCs w:val="28"/>
        </w:rPr>
        <w:t>н</w:t>
      </w:r>
      <w:r w:rsidRPr="00E466BF">
        <w:rPr>
          <w:sz w:val="28"/>
          <w:szCs w:val="28"/>
        </w:rPr>
        <w:t>. рублей, что на</w:t>
      </w:r>
      <w:r w:rsidR="00FB3870">
        <w:rPr>
          <w:sz w:val="28"/>
          <w:szCs w:val="28"/>
        </w:rPr>
        <w:t xml:space="preserve"> </w:t>
      </w:r>
      <w:r w:rsidR="00AA5191">
        <w:rPr>
          <w:sz w:val="28"/>
          <w:szCs w:val="28"/>
        </w:rPr>
        <w:t>1,3</w:t>
      </w:r>
      <w:r w:rsidRPr="00E466BF">
        <w:rPr>
          <w:sz w:val="28"/>
          <w:szCs w:val="28"/>
        </w:rPr>
        <w:t xml:space="preserve"> процента </w:t>
      </w:r>
      <w:r w:rsidR="00AA5191">
        <w:rPr>
          <w:sz w:val="28"/>
          <w:szCs w:val="28"/>
        </w:rPr>
        <w:t>мен</w:t>
      </w:r>
      <w:r w:rsidRPr="00E466BF">
        <w:rPr>
          <w:sz w:val="28"/>
          <w:szCs w:val="28"/>
        </w:rPr>
        <w:t xml:space="preserve">ьше, чем за аналогичный период </w:t>
      </w:r>
      <w:r w:rsidR="00FB3870">
        <w:rPr>
          <w:sz w:val="28"/>
          <w:szCs w:val="28"/>
        </w:rPr>
        <w:t>201</w:t>
      </w:r>
      <w:r w:rsidR="00AA5191">
        <w:rPr>
          <w:sz w:val="28"/>
          <w:szCs w:val="28"/>
        </w:rPr>
        <w:t>8</w:t>
      </w:r>
      <w:r w:rsidRPr="00E466BF">
        <w:rPr>
          <w:sz w:val="28"/>
          <w:szCs w:val="28"/>
        </w:rPr>
        <w:t xml:space="preserve"> года. По предварительным данным в 20</w:t>
      </w:r>
      <w:r w:rsidR="00AA5191">
        <w:rPr>
          <w:sz w:val="28"/>
          <w:szCs w:val="28"/>
        </w:rPr>
        <w:t>20</w:t>
      </w:r>
      <w:r w:rsidRPr="00E466BF">
        <w:rPr>
          <w:sz w:val="28"/>
          <w:szCs w:val="28"/>
        </w:rPr>
        <w:t xml:space="preserve"> году населению</w:t>
      </w:r>
      <w:r w:rsidR="00FB3870">
        <w:rPr>
          <w:sz w:val="28"/>
          <w:szCs w:val="28"/>
        </w:rPr>
        <w:t xml:space="preserve"> </w:t>
      </w:r>
      <w:r w:rsidRPr="00E466BF">
        <w:rPr>
          <w:sz w:val="28"/>
          <w:szCs w:val="28"/>
        </w:rPr>
        <w:t>Тутаевского муниципального района через организации розничной торговли будет</w:t>
      </w:r>
      <w:r w:rsidR="00FB3870">
        <w:rPr>
          <w:sz w:val="28"/>
          <w:szCs w:val="28"/>
        </w:rPr>
        <w:t xml:space="preserve"> </w:t>
      </w:r>
      <w:r w:rsidRPr="00E466BF">
        <w:rPr>
          <w:sz w:val="28"/>
          <w:szCs w:val="28"/>
        </w:rPr>
        <w:t xml:space="preserve">реализовано товаров на </w:t>
      </w:r>
      <w:r w:rsidR="00AA5191">
        <w:rPr>
          <w:sz w:val="28"/>
          <w:szCs w:val="28"/>
        </w:rPr>
        <w:t>2 873,2</w:t>
      </w:r>
      <w:r w:rsidRPr="00E466BF">
        <w:rPr>
          <w:sz w:val="28"/>
          <w:szCs w:val="28"/>
        </w:rPr>
        <w:t xml:space="preserve"> мл</w:t>
      </w:r>
      <w:r>
        <w:rPr>
          <w:sz w:val="28"/>
          <w:szCs w:val="28"/>
        </w:rPr>
        <w:t>н</w:t>
      </w:r>
      <w:r w:rsidRPr="00E466BF">
        <w:rPr>
          <w:sz w:val="28"/>
          <w:szCs w:val="28"/>
        </w:rPr>
        <w:t>. рублей, в последующие годы ожидается</w:t>
      </w:r>
      <w:r w:rsidR="00FB3870">
        <w:rPr>
          <w:sz w:val="28"/>
          <w:szCs w:val="28"/>
        </w:rPr>
        <w:t xml:space="preserve"> незначительное</w:t>
      </w:r>
      <w:r w:rsidRPr="00E466BF">
        <w:rPr>
          <w:sz w:val="28"/>
          <w:szCs w:val="28"/>
        </w:rPr>
        <w:t xml:space="preserve"> увеличение оборота розничной торговли.</w:t>
      </w:r>
    </w:p>
    <w:p w:rsidR="00512787" w:rsidRDefault="00E466BF" w:rsidP="00E466BF">
      <w:pPr>
        <w:pStyle w:val="14"/>
        <w:ind w:firstLine="709"/>
        <w:jc w:val="both"/>
        <w:rPr>
          <w:sz w:val="28"/>
          <w:szCs w:val="28"/>
        </w:rPr>
      </w:pPr>
      <w:r w:rsidRPr="00E466BF">
        <w:rPr>
          <w:sz w:val="28"/>
          <w:szCs w:val="28"/>
        </w:rPr>
        <w:t>Оборот общественного питания в целом по муниципальному району в 201</w:t>
      </w:r>
      <w:r w:rsidR="00AA5191">
        <w:rPr>
          <w:sz w:val="28"/>
          <w:szCs w:val="28"/>
        </w:rPr>
        <w:t>9</w:t>
      </w:r>
      <w:r w:rsidR="00FB3870">
        <w:rPr>
          <w:sz w:val="28"/>
          <w:szCs w:val="28"/>
        </w:rPr>
        <w:t xml:space="preserve"> </w:t>
      </w:r>
      <w:r w:rsidRPr="00E466BF">
        <w:rPr>
          <w:sz w:val="28"/>
          <w:szCs w:val="28"/>
        </w:rPr>
        <w:t>году составил 10,</w:t>
      </w:r>
      <w:r w:rsidR="00AA5191">
        <w:rPr>
          <w:sz w:val="28"/>
          <w:szCs w:val="28"/>
        </w:rPr>
        <w:t>9</w:t>
      </w:r>
      <w:r w:rsidRPr="00E466BF">
        <w:rPr>
          <w:sz w:val="28"/>
          <w:szCs w:val="28"/>
        </w:rPr>
        <w:t xml:space="preserve"> млн. рублей, что на 4</w:t>
      </w:r>
      <w:r w:rsidR="00AA5191">
        <w:rPr>
          <w:sz w:val="28"/>
          <w:szCs w:val="28"/>
        </w:rPr>
        <w:t>,8</w:t>
      </w:r>
      <w:r w:rsidRPr="00E466BF">
        <w:rPr>
          <w:sz w:val="28"/>
          <w:szCs w:val="28"/>
        </w:rPr>
        <w:t xml:space="preserve"> процента </w:t>
      </w:r>
      <w:r w:rsidR="00AA5191">
        <w:rPr>
          <w:sz w:val="28"/>
          <w:szCs w:val="28"/>
        </w:rPr>
        <w:t>бол</w:t>
      </w:r>
      <w:r w:rsidRPr="00E466BF">
        <w:rPr>
          <w:sz w:val="28"/>
          <w:szCs w:val="28"/>
        </w:rPr>
        <w:t>ьше прошлого года. По предварительным данным оборот общественного питания</w:t>
      </w:r>
      <w:r w:rsidR="00FB3870">
        <w:rPr>
          <w:sz w:val="28"/>
          <w:szCs w:val="28"/>
        </w:rPr>
        <w:t xml:space="preserve"> </w:t>
      </w:r>
      <w:r w:rsidRPr="00E466BF">
        <w:rPr>
          <w:sz w:val="28"/>
          <w:szCs w:val="28"/>
        </w:rPr>
        <w:t>в 20</w:t>
      </w:r>
      <w:r w:rsidR="00AA5191">
        <w:rPr>
          <w:sz w:val="28"/>
          <w:szCs w:val="28"/>
        </w:rPr>
        <w:t>20</w:t>
      </w:r>
      <w:r w:rsidRPr="00E466BF">
        <w:rPr>
          <w:sz w:val="28"/>
          <w:szCs w:val="28"/>
        </w:rPr>
        <w:t xml:space="preserve"> году составит 1</w:t>
      </w:r>
      <w:r w:rsidR="00AA5191">
        <w:rPr>
          <w:sz w:val="28"/>
          <w:szCs w:val="28"/>
        </w:rPr>
        <w:t>0</w:t>
      </w:r>
      <w:r w:rsidRPr="00E466BF">
        <w:rPr>
          <w:sz w:val="28"/>
          <w:szCs w:val="28"/>
        </w:rPr>
        <w:t>,3 млн. рублей, в последующие годы ожидается увеличение данного показателя</w:t>
      </w:r>
      <w:r w:rsidR="00FB3870">
        <w:rPr>
          <w:sz w:val="28"/>
          <w:szCs w:val="28"/>
        </w:rPr>
        <w:t xml:space="preserve"> на </w:t>
      </w:r>
      <w:r w:rsidR="00AA5191">
        <w:rPr>
          <w:sz w:val="28"/>
          <w:szCs w:val="28"/>
        </w:rPr>
        <w:t>4-6</w:t>
      </w:r>
      <w:r w:rsidR="00FB3870">
        <w:rPr>
          <w:sz w:val="28"/>
          <w:szCs w:val="28"/>
        </w:rPr>
        <w:t xml:space="preserve"> процента</w:t>
      </w:r>
      <w:r w:rsidRPr="00E466BF">
        <w:rPr>
          <w:sz w:val="28"/>
          <w:szCs w:val="28"/>
        </w:rPr>
        <w:t>.</w:t>
      </w:r>
    </w:p>
    <w:p w:rsidR="005C7A82" w:rsidRPr="005C7A82" w:rsidRDefault="005C7A82" w:rsidP="005C7A82">
      <w:pPr>
        <w:pStyle w:val="14"/>
        <w:ind w:firstLine="709"/>
        <w:jc w:val="both"/>
        <w:rPr>
          <w:sz w:val="28"/>
          <w:szCs w:val="28"/>
        </w:rPr>
      </w:pPr>
      <w:r w:rsidRPr="005C7A82">
        <w:rPr>
          <w:sz w:val="28"/>
          <w:szCs w:val="28"/>
        </w:rPr>
        <w:t>Сводный индекс потребительских цен на товары и платные услуги по итогам</w:t>
      </w:r>
      <w:r>
        <w:rPr>
          <w:sz w:val="28"/>
          <w:szCs w:val="28"/>
        </w:rPr>
        <w:t xml:space="preserve"> </w:t>
      </w:r>
      <w:r w:rsidRPr="005C7A82">
        <w:rPr>
          <w:sz w:val="28"/>
          <w:szCs w:val="28"/>
        </w:rPr>
        <w:t>2019 года составил 103,8</w:t>
      </w:r>
      <w:r>
        <w:rPr>
          <w:sz w:val="28"/>
          <w:szCs w:val="28"/>
        </w:rPr>
        <w:t>%</w:t>
      </w:r>
      <w:r w:rsidRPr="005C7A82">
        <w:rPr>
          <w:sz w:val="28"/>
          <w:szCs w:val="28"/>
        </w:rPr>
        <w:t xml:space="preserve"> относительно декабря предыдущего года (по</w:t>
      </w:r>
      <w:r>
        <w:rPr>
          <w:sz w:val="28"/>
          <w:szCs w:val="28"/>
        </w:rPr>
        <w:t xml:space="preserve"> </w:t>
      </w:r>
      <w:r w:rsidRPr="005C7A82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–</w:t>
      </w:r>
      <w:r w:rsidRPr="005C7A82">
        <w:rPr>
          <w:sz w:val="28"/>
          <w:szCs w:val="28"/>
        </w:rPr>
        <w:t xml:space="preserve"> 103</w:t>
      </w:r>
      <w:r>
        <w:rPr>
          <w:sz w:val="28"/>
          <w:szCs w:val="28"/>
        </w:rPr>
        <w:t>%</w:t>
      </w:r>
      <w:r w:rsidRPr="005C7A82">
        <w:rPr>
          <w:sz w:val="28"/>
          <w:szCs w:val="28"/>
        </w:rPr>
        <w:t>), в том числе на продовольственные товары -1</w:t>
      </w:r>
      <w:r>
        <w:rPr>
          <w:sz w:val="28"/>
          <w:szCs w:val="28"/>
        </w:rPr>
        <w:t>0</w:t>
      </w:r>
      <w:r w:rsidRPr="005C7A82">
        <w:rPr>
          <w:sz w:val="28"/>
          <w:szCs w:val="28"/>
        </w:rPr>
        <w:t>1,6</w:t>
      </w:r>
      <w:r>
        <w:rPr>
          <w:sz w:val="28"/>
          <w:szCs w:val="28"/>
        </w:rPr>
        <w:t xml:space="preserve">% </w:t>
      </w:r>
      <w:r w:rsidRPr="005C7A82">
        <w:rPr>
          <w:sz w:val="28"/>
          <w:szCs w:val="28"/>
        </w:rPr>
        <w:t>(по РФ - 102,6</w:t>
      </w:r>
      <w:r>
        <w:rPr>
          <w:sz w:val="28"/>
          <w:szCs w:val="28"/>
        </w:rPr>
        <w:t>%</w:t>
      </w:r>
      <w:r w:rsidRPr="005C7A82">
        <w:rPr>
          <w:sz w:val="28"/>
          <w:szCs w:val="28"/>
        </w:rPr>
        <w:t>), на</w:t>
      </w:r>
      <w:r>
        <w:rPr>
          <w:sz w:val="28"/>
          <w:szCs w:val="28"/>
        </w:rPr>
        <w:t xml:space="preserve"> </w:t>
      </w:r>
      <w:r w:rsidRPr="005C7A82">
        <w:rPr>
          <w:sz w:val="28"/>
          <w:szCs w:val="28"/>
        </w:rPr>
        <w:t>непродовольственные товары - 104,8</w:t>
      </w:r>
      <w:r>
        <w:rPr>
          <w:sz w:val="28"/>
          <w:szCs w:val="28"/>
        </w:rPr>
        <w:t xml:space="preserve">% </w:t>
      </w:r>
      <w:r w:rsidRPr="005C7A82">
        <w:rPr>
          <w:sz w:val="28"/>
          <w:szCs w:val="28"/>
        </w:rPr>
        <w:t xml:space="preserve">(по РФ </w:t>
      </w:r>
      <w:r>
        <w:rPr>
          <w:sz w:val="28"/>
          <w:szCs w:val="28"/>
        </w:rPr>
        <w:t>– 103%</w:t>
      </w:r>
      <w:r w:rsidRPr="005C7A82">
        <w:rPr>
          <w:sz w:val="28"/>
          <w:szCs w:val="28"/>
        </w:rPr>
        <w:t>), на платные услуги - 105,4</w:t>
      </w:r>
      <w:r>
        <w:rPr>
          <w:sz w:val="28"/>
          <w:szCs w:val="28"/>
        </w:rPr>
        <w:t>%</w:t>
      </w:r>
      <w:r w:rsidRPr="005C7A82">
        <w:rPr>
          <w:sz w:val="28"/>
          <w:szCs w:val="28"/>
        </w:rPr>
        <w:t xml:space="preserve"> (по РФ -103,8</w:t>
      </w:r>
      <w:r>
        <w:rPr>
          <w:sz w:val="28"/>
          <w:szCs w:val="28"/>
        </w:rPr>
        <w:t>%</w:t>
      </w:r>
      <w:r w:rsidRPr="005C7A82">
        <w:rPr>
          <w:sz w:val="28"/>
          <w:szCs w:val="28"/>
        </w:rPr>
        <w:t xml:space="preserve">). </w:t>
      </w:r>
    </w:p>
    <w:p w:rsidR="005C7A82" w:rsidRDefault="005C7A82" w:rsidP="005C7A82">
      <w:pPr>
        <w:pStyle w:val="14"/>
        <w:ind w:firstLine="709"/>
        <w:jc w:val="both"/>
        <w:rPr>
          <w:sz w:val="28"/>
          <w:szCs w:val="28"/>
        </w:rPr>
      </w:pPr>
      <w:r w:rsidRPr="005C7A82">
        <w:rPr>
          <w:sz w:val="28"/>
          <w:szCs w:val="28"/>
        </w:rPr>
        <w:t>В июле текущего года по отношению к декабрю 2019 года индекс</w:t>
      </w:r>
      <w:r>
        <w:rPr>
          <w:sz w:val="28"/>
          <w:szCs w:val="28"/>
        </w:rPr>
        <w:t xml:space="preserve"> </w:t>
      </w:r>
      <w:r w:rsidRPr="005C7A82">
        <w:rPr>
          <w:sz w:val="28"/>
          <w:szCs w:val="28"/>
        </w:rPr>
        <w:t xml:space="preserve">потребительских цен составил 103,8 </w:t>
      </w:r>
      <w:r>
        <w:rPr>
          <w:sz w:val="28"/>
          <w:szCs w:val="28"/>
        </w:rPr>
        <w:t>%</w:t>
      </w:r>
      <w:r w:rsidRPr="005C7A82">
        <w:rPr>
          <w:sz w:val="28"/>
          <w:szCs w:val="28"/>
        </w:rPr>
        <w:t>. По итогам года инфляция ожидается в размере 104,5</w:t>
      </w:r>
      <w:r>
        <w:rPr>
          <w:sz w:val="28"/>
          <w:szCs w:val="28"/>
        </w:rPr>
        <w:t>%</w:t>
      </w:r>
      <w:r w:rsidRPr="005C7A82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5C7A82">
        <w:rPr>
          <w:sz w:val="28"/>
          <w:szCs w:val="28"/>
        </w:rPr>
        <w:t>уровню декабря 2019 года.</w:t>
      </w:r>
      <w:r>
        <w:rPr>
          <w:sz w:val="28"/>
          <w:szCs w:val="28"/>
        </w:rPr>
        <w:t xml:space="preserve"> </w:t>
      </w:r>
    </w:p>
    <w:p w:rsidR="005C7A82" w:rsidRPr="005C7A82" w:rsidRDefault="005C7A82" w:rsidP="005C7A82">
      <w:pPr>
        <w:pStyle w:val="14"/>
        <w:ind w:firstLine="709"/>
        <w:jc w:val="both"/>
        <w:rPr>
          <w:sz w:val="28"/>
          <w:szCs w:val="28"/>
        </w:rPr>
      </w:pPr>
      <w:r w:rsidRPr="005C7A82">
        <w:rPr>
          <w:sz w:val="28"/>
          <w:szCs w:val="28"/>
        </w:rPr>
        <w:t>По благоприятному варианту прогнозируются стабильный курс рубля,</w:t>
      </w:r>
      <w:r>
        <w:rPr>
          <w:sz w:val="28"/>
          <w:szCs w:val="28"/>
        </w:rPr>
        <w:t xml:space="preserve"> восста</w:t>
      </w:r>
      <w:r w:rsidRPr="005C7A82">
        <w:rPr>
          <w:sz w:val="28"/>
          <w:szCs w:val="28"/>
        </w:rPr>
        <w:t>новление роста денежных доходов, при этом инфляция ожидается в диапазоне</w:t>
      </w:r>
      <w:r>
        <w:rPr>
          <w:sz w:val="28"/>
          <w:szCs w:val="28"/>
        </w:rPr>
        <w:t xml:space="preserve"> </w:t>
      </w:r>
      <w:r w:rsidRPr="005C7A82">
        <w:rPr>
          <w:sz w:val="28"/>
          <w:szCs w:val="28"/>
        </w:rPr>
        <w:t>103,7 - 104,5</w:t>
      </w:r>
      <w:r>
        <w:rPr>
          <w:sz w:val="28"/>
          <w:szCs w:val="28"/>
        </w:rPr>
        <w:t>%</w:t>
      </w:r>
      <w:r w:rsidRPr="005C7A82">
        <w:rPr>
          <w:sz w:val="28"/>
          <w:szCs w:val="28"/>
        </w:rPr>
        <w:t xml:space="preserve"> (декабрь к декабрю).</w:t>
      </w:r>
    </w:p>
    <w:p w:rsidR="005C7A82" w:rsidRDefault="005C7A82" w:rsidP="005C7A82">
      <w:pPr>
        <w:pStyle w:val="14"/>
        <w:ind w:firstLine="709"/>
        <w:jc w:val="both"/>
        <w:rPr>
          <w:sz w:val="28"/>
          <w:szCs w:val="28"/>
        </w:rPr>
      </w:pPr>
      <w:r w:rsidRPr="005C7A82">
        <w:rPr>
          <w:sz w:val="28"/>
          <w:szCs w:val="28"/>
        </w:rPr>
        <w:t>По консервативному варианту в рост цен заложены ослабление курса рубля,</w:t>
      </w:r>
      <w:r>
        <w:rPr>
          <w:sz w:val="28"/>
          <w:szCs w:val="28"/>
        </w:rPr>
        <w:t xml:space="preserve"> </w:t>
      </w:r>
      <w:r w:rsidRPr="005C7A82">
        <w:rPr>
          <w:sz w:val="28"/>
          <w:szCs w:val="28"/>
        </w:rPr>
        <w:t>неблагоприятные погодные условия, что обусловит рост цен на продовольственные</w:t>
      </w:r>
      <w:r>
        <w:rPr>
          <w:sz w:val="28"/>
          <w:szCs w:val="28"/>
        </w:rPr>
        <w:t xml:space="preserve"> </w:t>
      </w:r>
      <w:r w:rsidRPr="005C7A82">
        <w:rPr>
          <w:sz w:val="28"/>
          <w:szCs w:val="28"/>
        </w:rPr>
        <w:t>товары, соответственно инфляция составит в 2021 году 104,9</w:t>
      </w:r>
      <w:r>
        <w:rPr>
          <w:sz w:val="28"/>
          <w:szCs w:val="28"/>
        </w:rPr>
        <w:t>%</w:t>
      </w:r>
      <w:r w:rsidRPr="005C7A82">
        <w:rPr>
          <w:sz w:val="28"/>
          <w:szCs w:val="28"/>
        </w:rPr>
        <w:t xml:space="preserve"> (декабрь к</w:t>
      </w:r>
      <w:r>
        <w:rPr>
          <w:sz w:val="28"/>
          <w:szCs w:val="28"/>
        </w:rPr>
        <w:t xml:space="preserve"> </w:t>
      </w:r>
      <w:r w:rsidRPr="005C7A82">
        <w:rPr>
          <w:sz w:val="28"/>
          <w:szCs w:val="28"/>
        </w:rPr>
        <w:t>декабрю), в 2022 году- 105,5</w:t>
      </w:r>
      <w:r>
        <w:rPr>
          <w:sz w:val="28"/>
          <w:szCs w:val="28"/>
        </w:rPr>
        <w:t>%</w:t>
      </w:r>
      <w:r w:rsidRPr="005C7A82">
        <w:rPr>
          <w:sz w:val="28"/>
          <w:szCs w:val="28"/>
        </w:rPr>
        <w:t>, в 2023 году</w:t>
      </w:r>
      <w:r>
        <w:rPr>
          <w:sz w:val="28"/>
          <w:szCs w:val="28"/>
        </w:rPr>
        <w:t xml:space="preserve"> </w:t>
      </w:r>
      <w:r w:rsidRPr="005C7A82">
        <w:rPr>
          <w:sz w:val="28"/>
          <w:szCs w:val="28"/>
        </w:rPr>
        <w:t>- 105 процентов.</w:t>
      </w:r>
    </w:p>
    <w:p w:rsidR="0019752D" w:rsidRPr="002E1D2B" w:rsidRDefault="0019752D" w:rsidP="007F6655">
      <w:pPr>
        <w:ind w:firstLine="709"/>
        <w:jc w:val="both"/>
        <w:rPr>
          <w:bCs/>
          <w:iCs/>
          <w:sz w:val="28"/>
          <w:szCs w:val="28"/>
        </w:rPr>
      </w:pPr>
      <w:r w:rsidRPr="002E1D2B">
        <w:rPr>
          <w:bCs/>
          <w:iCs/>
          <w:sz w:val="28"/>
          <w:szCs w:val="28"/>
        </w:rPr>
        <w:t>В 2014-201</w:t>
      </w:r>
      <w:r w:rsidR="004B20A5">
        <w:rPr>
          <w:bCs/>
          <w:iCs/>
          <w:sz w:val="28"/>
          <w:szCs w:val="28"/>
        </w:rPr>
        <w:t>9</w:t>
      </w:r>
      <w:r w:rsidRPr="002E1D2B">
        <w:rPr>
          <w:bCs/>
          <w:iCs/>
          <w:sz w:val="28"/>
          <w:szCs w:val="28"/>
        </w:rPr>
        <w:t xml:space="preserve"> годы сальдированный финансовый результат организаций Тутаевского муниципального района был отрицательным. В 201</w:t>
      </w:r>
      <w:r w:rsidR="00ED7670">
        <w:rPr>
          <w:bCs/>
          <w:iCs/>
          <w:sz w:val="28"/>
          <w:szCs w:val="28"/>
        </w:rPr>
        <w:t>5</w:t>
      </w:r>
      <w:r w:rsidRPr="002E1D2B">
        <w:rPr>
          <w:bCs/>
          <w:iCs/>
          <w:sz w:val="28"/>
          <w:szCs w:val="28"/>
        </w:rPr>
        <w:t xml:space="preserve"> году зафиксировано резкое увеличение суммы убытка </w:t>
      </w:r>
      <w:r w:rsidR="007B708C" w:rsidRPr="002E1D2B">
        <w:rPr>
          <w:bCs/>
          <w:iCs/>
          <w:sz w:val="28"/>
          <w:szCs w:val="28"/>
        </w:rPr>
        <w:t>до 93</w:t>
      </w:r>
      <w:r w:rsidR="00ED7670">
        <w:rPr>
          <w:bCs/>
          <w:iCs/>
          <w:sz w:val="28"/>
          <w:szCs w:val="28"/>
        </w:rPr>
        <w:t>0</w:t>
      </w:r>
      <w:r w:rsidR="007B708C" w:rsidRPr="002E1D2B">
        <w:rPr>
          <w:bCs/>
          <w:iCs/>
          <w:sz w:val="28"/>
          <w:szCs w:val="28"/>
        </w:rPr>
        <w:t xml:space="preserve"> млн. рублей</w:t>
      </w:r>
      <w:r w:rsidR="007B708C">
        <w:rPr>
          <w:bCs/>
          <w:iCs/>
          <w:sz w:val="28"/>
          <w:szCs w:val="28"/>
        </w:rPr>
        <w:t xml:space="preserve">, </w:t>
      </w:r>
      <w:r w:rsidRPr="002E1D2B">
        <w:rPr>
          <w:bCs/>
          <w:iCs/>
          <w:sz w:val="28"/>
          <w:szCs w:val="28"/>
        </w:rPr>
        <w:t>в 201</w:t>
      </w:r>
      <w:r w:rsidR="00ED7670">
        <w:rPr>
          <w:bCs/>
          <w:iCs/>
          <w:sz w:val="28"/>
          <w:szCs w:val="28"/>
        </w:rPr>
        <w:t>6</w:t>
      </w:r>
      <w:r w:rsidRPr="002E1D2B">
        <w:rPr>
          <w:bCs/>
          <w:iCs/>
          <w:sz w:val="28"/>
          <w:szCs w:val="28"/>
        </w:rPr>
        <w:t xml:space="preserve"> году</w:t>
      </w:r>
      <w:r w:rsidR="007B708C">
        <w:rPr>
          <w:bCs/>
          <w:iCs/>
          <w:sz w:val="28"/>
          <w:szCs w:val="28"/>
        </w:rPr>
        <w:t xml:space="preserve"> - </w:t>
      </w:r>
      <w:r w:rsidR="007B708C" w:rsidRPr="002E1D2B">
        <w:rPr>
          <w:bCs/>
          <w:iCs/>
          <w:sz w:val="28"/>
          <w:szCs w:val="28"/>
        </w:rPr>
        <w:t>9</w:t>
      </w:r>
      <w:r w:rsidR="00ED7670">
        <w:rPr>
          <w:bCs/>
          <w:iCs/>
          <w:sz w:val="28"/>
          <w:szCs w:val="28"/>
        </w:rPr>
        <w:t>13</w:t>
      </w:r>
      <w:r w:rsidR="007B708C" w:rsidRPr="002E1D2B">
        <w:rPr>
          <w:bCs/>
          <w:iCs/>
          <w:sz w:val="28"/>
          <w:szCs w:val="28"/>
        </w:rPr>
        <w:t xml:space="preserve"> млн. рублей</w:t>
      </w:r>
      <w:r w:rsidRPr="002E1D2B">
        <w:rPr>
          <w:bCs/>
          <w:iCs/>
          <w:sz w:val="28"/>
          <w:szCs w:val="28"/>
        </w:rPr>
        <w:t xml:space="preserve">. </w:t>
      </w:r>
      <w:r w:rsidR="00807FD8">
        <w:rPr>
          <w:bCs/>
          <w:iCs/>
          <w:sz w:val="28"/>
          <w:szCs w:val="28"/>
        </w:rPr>
        <w:t>В</w:t>
      </w:r>
      <w:r w:rsidR="00D9553F">
        <w:rPr>
          <w:bCs/>
          <w:iCs/>
          <w:sz w:val="28"/>
          <w:szCs w:val="28"/>
        </w:rPr>
        <w:t xml:space="preserve"> 20</w:t>
      </w:r>
      <w:r w:rsidR="004B20A5">
        <w:rPr>
          <w:bCs/>
          <w:iCs/>
          <w:sz w:val="28"/>
          <w:szCs w:val="28"/>
        </w:rPr>
        <w:t>20</w:t>
      </w:r>
      <w:r w:rsidRPr="002E1D2B">
        <w:rPr>
          <w:bCs/>
          <w:iCs/>
          <w:sz w:val="28"/>
          <w:szCs w:val="28"/>
        </w:rPr>
        <w:t xml:space="preserve"> год</w:t>
      </w:r>
      <w:r w:rsidR="00807FD8">
        <w:rPr>
          <w:bCs/>
          <w:iCs/>
          <w:sz w:val="28"/>
          <w:szCs w:val="28"/>
        </w:rPr>
        <w:t>у</w:t>
      </w:r>
      <w:r w:rsidRPr="002E1D2B">
        <w:rPr>
          <w:bCs/>
          <w:iCs/>
          <w:sz w:val="28"/>
          <w:szCs w:val="28"/>
        </w:rPr>
        <w:t xml:space="preserve"> </w:t>
      </w:r>
      <w:r w:rsidR="00F655CB">
        <w:rPr>
          <w:bCs/>
          <w:iCs/>
          <w:sz w:val="28"/>
          <w:szCs w:val="28"/>
        </w:rPr>
        <w:t xml:space="preserve">отрицательный </w:t>
      </w:r>
      <w:r w:rsidRPr="002E1D2B">
        <w:rPr>
          <w:bCs/>
          <w:iCs/>
          <w:sz w:val="28"/>
          <w:szCs w:val="28"/>
        </w:rPr>
        <w:t xml:space="preserve">сальдированный финансовый результат организаций Тутаевского района  (без субъектов малого предпринимательства, государственных, муниципальных учреждений, банков, страховых и прочих финансово-кредитных </w:t>
      </w:r>
      <w:r w:rsidRPr="002E1D2B">
        <w:rPr>
          <w:bCs/>
          <w:iCs/>
          <w:sz w:val="28"/>
          <w:szCs w:val="28"/>
        </w:rPr>
        <w:lastRenderedPageBreak/>
        <w:t>организаций) состави</w:t>
      </w:r>
      <w:r w:rsidR="004B20A5">
        <w:rPr>
          <w:bCs/>
          <w:iCs/>
          <w:sz w:val="28"/>
          <w:szCs w:val="28"/>
        </w:rPr>
        <w:t>т</w:t>
      </w:r>
      <w:r w:rsidRPr="002E1D2B">
        <w:rPr>
          <w:bCs/>
          <w:iCs/>
          <w:sz w:val="28"/>
          <w:szCs w:val="28"/>
        </w:rPr>
        <w:t xml:space="preserve"> </w:t>
      </w:r>
      <w:r w:rsidR="004B20A5">
        <w:rPr>
          <w:bCs/>
          <w:iCs/>
          <w:sz w:val="28"/>
          <w:szCs w:val="28"/>
        </w:rPr>
        <w:t>90</w:t>
      </w:r>
      <w:r w:rsidRPr="002E1D2B">
        <w:rPr>
          <w:bCs/>
          <w:iCs/>
          <w:sz w:val="28"/>
          <w:szCs w:val="28"/>
        </w:rPr>
        <w:t xml:space="preserve"> млн. рублей. </w:t>
      </w:r>
    </w:p>
    <w:p w:rsidR="004B20A5" w:rsidRDefault="000D3006" w:rsidP="007F6655">
      <w:pPr>
        <w:ind w:firstLine="709"/>
        <w:jc w:val="both"/>
        <w:rPr>
          <w:bCs/>
          <w:iCs/>
          <w:sz w:val="28"/>
          <w:szCs w:val="28"/>
        </w:rPr>
      </w:pPr>
      <w:r w:rsidRPr="000D3006">
        <w:rPr>
          <w:bCs/>
          <w:iCs/>
          <w:sz w:val="28"/>
          <w:szCs w:val="28"/>
        </w:rPr>
        <w:t>На среднесрочную</w:t>
      </w:r>
      <w:r>
        <w:rPr>
          <w:bCs/>
          <w:iCs/>
          <w:sz w:val="28"/>
          <w:szCs w:val="28"/>
        </w:rPr>
        <w:t xml:space="preserve"> перспективу сальдированный финансовый результат </w:t>
      </w:r>
      <w:r w:rsidRPr="000D3006">
        <w:rPr>
          <w:bCs/>
          <w:iCs/>
          <w:sz w:val="28"/>
          <w:szCs w:val="28"/>
        </w:rPr>
        <w:t>организаций Тутаевского</w:t>
      </w:r>
      <w:r>
        <w:rPr>
          <w:bCs/>
          <w:iCs/>
          <w:sz w:val="28"/>
          <w:szCs w:val="28"/>
        </w:rPr>
        <w:t xml:space="preserve"> района прогнозируется отрицательным при </w:t>
      </w:r>
      <w:r w:rsidRPr="000D3006">
        <w:rPr>
          <w:bCs/>
          <w:iCs/>
          <w:sz w:val="28"/>
          <w:szCs w:val="28"/>
        </w:rPr>
        <w:t>неблагоприятном варианте прогноза. Однако в связи с планами по реализации новых</w:t>
      </w:r>
      <w:r>
        <w:rPr>
          <w:bCs/>
          <w:iCs/>
          <w:sz w:val="28"/>
          <w:szCs w:val="28"/>
        </w:rPr>
        <w:t xml:space="preserve"> </w:t>
      </w:r>
      <w:r w:rsidRPr="000D3006">
        <w:rPr>
          <w:bCs/>
          <w:iCs/>
          <w:sz w:val="28"/>
          <w:szCs w:val="28"/>
        </w:rPr>
        <w:t>инвестиционных проектов в рамках создания ТОСЭР на территории моногорода</w:t>
      </w:r>
      <w:r>
        <w:rPr>
          <w:bCs/>
          <w:iCs/>
          <w:sz w:val="28"/>
          <w:szCs w:val="28"/>
        </w:rPr>
        <w:t xml:space="preserve"> </w:t>
      </w:r>
      <w:r w:rsidRPr="000D3006">
        <w:rPr>
          <w:bCs/>
          <w:iCs/>
          <w:sz w:val="28"/>
          <w:szCs w:val="28"/>
        </w:rPr>
        <w:t>Тутаева, благоприятный вариант прогноза предполагает существенное улучшение</w:t>
      </w:r>
      <w:r>
        <w:rPr>
          <w:bCs/>
          <w:iCs/>
          <w:sz w:val="28"/>
          <w:szCs w:val="28"/>
        </w:rPr>
        <w:t xml:space="preserve"> </w:t>
      </w:r>
      <w:r w:rsidRPr="000D3006">
        <w:rPr>
          <w:bCs/>
          <w:iCs/>
          <w:sz w:val="28"/>
          <w:szCs w:val="28"/>
        </w:rPr>
        <w:t>сложившейся ситуации. Ожидается, что сальдированный финансовый результат</w:t>
      </w:r>
      <w:r>
        <w:rPr>
          <w:bCs/>
          <w:iCs/>
          <w:sz w:val="28"/>
          <w:szCs w:val="28"/>
        </w:rPr>
        <w:t xml:space="preserve"> </w:t>
      </w:r>
      <w:r w:rsidRPr="000D3006">
        <w:rPr>
          <w:bCs/>
          <w:iCs/>
          <w:sz w:val="28"/>
          <w:szCs w:val="28"/>
        </w:rPr>
        <w:t>организаций района будет улучшаться за счет сокращения убытков и увеличения</w:t>
      </w:r>
      <w:r>
        <w:rPr>
          <w:bCs/>
          <w:iCs/>
          <w:sz w:val="28"/>
          <w:szCs w:val="28"/>
        </w:rPr>
        <w:t xml:space="preserve"> </w:t>
      </w:r>
      <w:r w:rsidRPr="000D3006">
        <w:rPr>
          <w:bCs/>
          <w:iCs/>
          <w:sz w:val="28"/>
          <w:szCs w:val="28"/>
        </w:rPr>
        <w:t>прибыли прибыльных организаций и станет положительным уже в 2021 году. Доля</w:t>
      </w:r>
      <w:r>
        <w:rPr>
          <w:bCs/>
          <w:iCs/>
          <w:sz w:val="28"/>
          <w:szCs w:val="28"/>
        </w:rPr>
        <w:t xml:space="preserve"> </w:t>
      </w:r>
      <w:r w:rsidRPr="000D3006">
        <w:rPr>
          <w:bCs/>
          <w:iCs/>
          <w:sz w:val="28"/>
          <w:szCs w:val="28"/>
        </w:rPr>
        <w:t>убыточных организаций будет сокращаться, к 2023 году она прогнозируется на</w:t>
      </w:r>
      <w:r>
        <w:rPr>
          <w:bCs/>
          <w:iCs/>
          <w:sz w:val="28"/>
          <w:szCs w:val="28"/>
        </w:rPr>
        <w:t xml:space="preserve"> </w:t>
      </w:r>
      <w:r w:rsidRPr="000D3006">
        <w:rPr>
          <w:bCs/>
          <w:iCs/>
          <w:sz w:val="28"/>
          <w:szCs w:val="28"/>
        </w:rPr>
        <w:t>уровне 30 процентов. Благоприятный вариант прогноза предусматривает в 2023 году</w:t>
      </w:r>
      <w:r>
        <w:rPr>
          <w:bCs/>
          <w:iCs/>
          <w:sz w:val="28"/>
          <w:szCs w:val="28"/>
        </w:rPr>
        <w:t xml:space="preserve"> положительный </w:t>
      </w:r>
      <w:r w:rsidRPr="000D3006">
        <w:rPr>
          <w:bCs/>
          <w:iCs/>
          <w:sz w:val="28"/>
          <w:szCs w:val="28"/>
        </w:rPr>
        <w:t xml:space="preserve">сальдированный финансовый результат организаций района </w:t>
      </w:r>
      <w:r>
        <w:rPr>
          <w:bCs/>
          <w:iCs/>
          <w:sz w:val="28"/>
          <w:szCs w:val="28"/>
        </w:rPr>
        <w:t xml:space="preserve">в </w:t>
      </w:r>
      <w:r w:rsidRPr="000D3006">
        <w:rPr>
          <w:bCs/>
          <w:iCs/>
          <w:sz w:val="28"/>
          <w:szCs w:val="28"/>
        </w:rPr>
        <w:t>размере 170,6 млн. рублей.</w:t>
      </w:r>
      <w:r w:rsidR="00F54729">
        <w:rPr>
          <w:bCs/>
          <w:iCs/>
          <w:sz w:val="28"/>
          <w:szCs w:val="28"/>
        </w:rPr>
        <w:t xml:space="preserve"> Контрольно-счетная палата отмечает, что </w:t>
      </w:r>
      <w:r w:rsidR="00F54729" w:rsidRPr="00F54729">
        <w:rPr>
          <w:bCs/>
          <w:iCs/>
          <w:sz w:val="28"/>
          <w:szCs w:val="28"/>
        </w:rPr>
        <w:t>в расчете прогноза доходов на 2022 и 2023 годы не учтено предусмотренное  законодательством прекращение с 2022 года действия ограничения по уменьшению налоговой базы на сумму убытков, полученных в предыдущих налоговых периодах, более чем на 50 %, что может привести к уменьшению налоговой базы по налогу на прибыль в 2022 и 2023 годах.</w:t>
      </w:r>
    </w:p>
    <w:p w:rsidR="00810A9D" w:rsidRPr="00810A9D" w:rsidRDefault="00442710" w:rsidP="007F665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83810">
        <w:rPr>
          <w:rFonts w:ascii="Times New Roman" w:hAnsi="Times New Roman"/>
          <w:sz w:val="28"/>
          <w:szCs w:val="28"/>
          <w:shd w:val="clear" w:color="auto" w:fill="FFFFFF"/>
        </w:rPr>
        <w:t>В 2015-201</w:t>
      </w:r>
      <w:r w:rsidR="00B6022F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083810">
        <w:rPr>
          <w:rFonts w:ascii="Times New Roman" w:hAnsi="Times New Roman"/>
          <w:sz w:val="28"/>
          <w:szCs w:val="28"/>
          <w:shd w:val="clear" w:color="auto" w:fill="FFFFFF"/>
        </w:rPr>
        <w:t xml:space="preserve"> годы в Тутаевском муниципальном районе наблюда</w:t>
      </w:r>
      <w:r w:rsidR="00D9553F">
        <w:rPr>
          <w:rFonts w:ascii="Times New Roman" w:hAnsi="Times New Roman"/>
          <w:sz w:val="28"/>
          <w:szCs w:val="28"/>
          <w:shd w:val="clear" w:color="auto" w:fill="FFFFFF"/>
        </w:rPr>
        <w:t>лось</w:t>
      </w:r>
      <w:r w:rsidRPr="00083810">
        <w:rPr>
          <w:rFonts w:ascii="Times New Roman" w:hAnsi="Times New Roman"/>
          <w:sz w:val="28"/>
          <w:szCs w:val="28"/>
          <w:shd w:val="clear" w:color="auto" w:fill="FFFFFF"/>
        </w:rPr>
        <w:t xml:space="preserve"> сокращение объемов инвестиций в основной капитал по кругу крупных и средних предприятий (с 923 млн. рублей в 2014 году до </w:t>
      </w:r>
      <w:r w:rsidR="00B6022F">
        <w:rPr>
          <w:rFonts w:ascii="Times New Roman" w:hAnsi="Times New Roman"/>
          <w:sz w:val="28"/>
          <w:szCs w:val="28"/>
          <w:shd w:val="clear" w:color="auto" w:fill="FFFFFF"/>
        </w:rPr>
        <w:t>436 млн. рублей в 2017 году</w:t>
      </w:r>
      <w:r w:rsidRPr="00083810"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  <w:r w:rsidR="00D9553F">
        <w:rPr>
          <w:rFonts w:ascii="Times New Roman" w:hAnsi="Times New Roman"/>
          <w:sz w:val="28"/>
          <w:szCs w:val="28"/>
          <w:shd w:val="clear" w:color="auto" w:fill="FFFFFF"/>
        </w:rPr>
        <w:t xml:space="preserve">В 2018 году </w:t>
      </w:r>
      <w:r w:rsidR="00D9553F" w:rsidRPr="00083810">
        <w:rPr>
          <w:rFonts w:ascii="Times New Roman" w:hAnsi="Times New Roman"/>
          <w:sz w:val="28"/>
          <w:szCs w:val="28"/>
          <w:shd w:val="clear" w:color="auto" w:fill="FFFFFF"/>
        </w:rPr>
        <w:t>объемов инвестиций в основной капитал</w:t>
      </w:r>
      <w:r w:rsidR="00D9553F">
        <w:rPr>
          <w:rFonts w:ascii="Times New Roman" w:hAnsi="Times New Roman"/>
          <w:sz w:val="28"/>
          <w:szCs w:val="28"/>
          <w:shd w:val="clear" w:color="auto" w:fill="FFFFFF"/>
        </w:rPr>
        <w:t xml:space="preserve"> вырос в 2,1 раза по сравнению с 2017 годом и составил 952,6 млн. рублей.</w:t>
      </w:r>
      <w:r w:rsidR="0047200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0A9D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083810">
        <w:rPr>
          <w:rFonts w:ascii="Times New Roman" w:hAnsi="Times New Roman"/>
          <w:sz w:val="28"/>
          <w:szCs w:val="28"/>
          <w:shd w:val="clear" w:color="auto" w:fill="FFFFFF"/>
        </w:rPr>
        <w:t xml:space="preserve"> 201</w:t>
      </w:r>
      <w:r w:rsidR="00472008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083810">
        <w:rPr>
          <w:rFonts w:ascii="Times New Roman" w:hAnsi="Times New Roman"/>
          <w:sz w:val="28"/>
          <w:szCs w:val="28"/>
          <w:shd w:val="clear" w:color="auto" w:fill="FFFFFF"/>
        </w:rPr>
        <w:t xml:space="preserve"> год</w:t>
      </w:r>
      <w:r w:rsidR="00810A9D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083810">
        <w:rPr>
          <w:rFonts w:ascii="Times New Roman" w:hAnsi="Times New Roman"/>
          <w:sz w:val="28"/>
          <w:szCs w:val="28"/>
          <w:shd w:val="clear" w:color="auto" w:fill="FFFFFF"/>
        </w:rPr>
        <w:t xml:space="preserve"> инвестиции в основной капитал </w:t>
      </w:r>
      <w:r w:rsidR="00472008" w:rsidRPr="00472008">
        <w:rPr>
          <w:rFonts w:ascii="Times New Roman" w:hAnsi="Times New Roman"/>
          <w:sz w:val="28"/>
          <w:szCs w:val="28"/>
          <w:shd w:val="clear" w:color="auto" w:fill="FFFFFF"/>
        </w:rPr>
        <w:t xml:space="preserve">по кругу крупных и средних предприятий </w:t>
      </w:r>
      <w:r w:rsidRPr="00083810">
        <w:rPr>
          <w:rFonts w:ascii="Times New Roman" w:hAnsi="Times New Roman"/>
          <w:sz w:val="28"/>
          <w:szCs w:val="28"/>
          <w:shd w:val="clear" w:color="auto" w:fill="FFFFFF"/>
        </w:rPr>
        <w:t>состав</w:t>
      </w:r>
      <w:r w:rsidR="00810A9D">
        <w:rPr>
          <w:rFonts w:ascii="Times New Roman" w:hAnsi="Times New Roman"/>
          <w:sz w:val="28"/>
          <w:szCs w:val="28"/>
          <w:shd w:val="clear" w:color="auto" w:fill="FFFFFF"/>
        </w:rPr>
        <w:t>или 1 047</w:t>
      </w:r>
      <w:r w:rsidRPr="00083810">
        <w:rPr>
          <w:rFonts w:ascii="Times New Roman" w:hAnsi="Times New Roman"/>
          <w:sz w:val="28"/>
          <w:szCs w:val="28"/>
          <w:shd w:val="clear" w:color="auto" w:fill="FFFFFF"/>
        </w:rPr>
        <w:t xml:space="preserve"> млн. рублей</w:t>
      </w:r>
      <w:r w:rsidR="0047200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8288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0A9D" w:rsidRPr="00810A9D">
        <w:rPr>
          <w:rFonts w:ascii="Times New Roman" w:hAnsi="Times New Roman"/>
          <w:sz w:val="28"/>
          <w:szCs w:val="28"/>
          <w:shd w:val="clear" w:color="auto" w:fill="FFFFFF"/>
        </w:rPr>
        <w:t>Согласно благоприятному варианту прогноза, учитывающему реализацию</w:t>
      </w:r>
      <w:r w:rsidR="00810A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0A9D" w:rsidRPr="00810A9D">
        <w:rPr>
          <w:rFonts w:ascii="Times New Roman" w:hAnsi="Times New Roman"/>
          <w:sz w:val="28"/>
          <w:szCs w:val="28"/>
          <w:shd w:val="clear" w:color="auto" w:fill="FFFFFF"/>
        </w:rPr>
        <w:t>проектов, в рамках ТОСЭР, в 2021 году</w:t>
      </w:r>
      <w:r w:rsidR="00810A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0A9D" w:rsidRPr="00810A9D">
        <w:rPr>
          <w:rFonts w:ascii="Times New Roman" w:hAnsi="Times New Roman"/>
          <w:sz w:val="28"/>
          <w:szCs w:val="28"/>
          <w:shd w:val="clear" w:color="auto" w:fill="FFFFFF"/>
        </w:rPr>
        <w:t>объем инвестиций в основной капитал по кругу крупных и средних предприятий</w:t>
      </w:r>
      <w:r w:rsidR="00810A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0A9D" w:rsidRPr="00810A9D">
        <w:rPr>
          <w:rFonts w:ascii="Times New Roman" w:hAnsi="Times New Roman"/>
          <w:sz w:val="28"/>
          <w:szCs w:val="28"/>
          <w:shd w:val="clear" w:color="auto" w:fill="FFFFFF"/>
        </w:rPr>
        <w:t>составит 4</w:t>
      </w:r>
      <w:r w:rsidR="00810A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0A9D" w:rsidRPr="00810A9D">
        <w:rPr>
          <w:rFonts w:ascii="Times New Roman" w:hAnsi="Times New Roman"/>
          <w:sz w:val="28"/>
          <w:szCs w:val="28"/>
          <w:shd w:val="clear" w:color="auto" w:fill="FFFFFF"/>
        </w:rPr>
        <w:t>452 млн. руб</w:t>
      </w:r>
      <w:r w:rsidR="00810A9D">
        <w:rPr>
          <w:rFonts w:ascii="Times New Roman" w:hAnsi="Times New Roman"/>
          <w:sz w:val="28"/>
          <w:szCs w:val="28"/>
          <w:shd w:val="clear" w:color="auto" w:fill="FFFFFF"/>
        </w:rPr>
        <w:t>лей</w:t>
      </w:r>
      <w:r w:rsidR="00810A9D" w:rsidRPr="00810A9D">
        <w:rPr>
          <w:rFonts w:ascii="Times New Roman" w:hAnsi="Times New Roman"/>
          <w:sz w:val="28"/>
          <w:szCs w:val="28"/>
          <w:shd w:val="clear" w:color="auto" w:fill="FFFFFF"/>
        </w:rPr>
        <w:t xml:space="preserve">, в 2022 году </w:t>
      </w:r>
      <w:r w:rsidR="00810A9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810A9D" w:rsidRPr="00810A9D">
        <w:rPr>
          <w:rFonts w:ascii="Times New Roman" w:hAnsi="Times New Roman"/>
          <w:sz w:val="28"/>
          <w:szCs w:val="28"/>
          <w:shd w:val="clear" w:color="auto" w:fill="FFFFFF"/>
        </w:rPr>
        <w:t xml:space="preserve"> 8</w:t>
      </w:r>
      <w:r w:rsidR="00810A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0A9D" w:rsidRPr="00810A9D">
        <w:rPr>
          <w:rFonts w:ascii="Times New Roman" w:hAnsi="Times New Roman"/>
          <w:sz w:val="28"/>
          <w:szCs w:val="28"/>
          <w:shd w:val="clear" w:color="auto" w:fill="FFFFFF"/>
        </w:rPr>
        <w:t>904 млн. руб</w:t>
      </w:r>
      <w:r w:rsidR="00810A9D">
        <w:rPr>
          <w:rFonts w:ascii="Times New Roman" w:hAnsi="Times New Roman"/>
          <w:sz w:val="28"/>
          <w:szCs w:val="28"/>
          <w:shd w:val="clear" w:color="auto" w:fill="FFFFFF"/>
        </w:rPr>
        <w:t>лей</w:t>
      </w:r>
      <w:r w:rsidR="00810A9D" w:rsidRPr="00810A9D">
        <w:rPr>
          <w:rFonts w:ascii="Times New Roman" w:hAnsi="Times New Roman"/>
          <w:sz w:val="28"/>
          <w:szCs w:val="28"/>
          <w:shd w:val="clear" w:color="auto" w:fill="FFFFFF"/>
        </w:rPr>
        <w:t xml:space="preserve">, в 2023 году </w:t>
      </w:r>
      <w:r w:rsidR="0091311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810A9D" w:rsidRPr="00810A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13115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="00810A9D" w:rsidRPr="00810A9D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91311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0A9D" w:rsidRPr="00810A9D">
        <w:rPr>
          <w:rFonts w:ascii="Times New Roman" w:hAnsi="Times New Roman"/>
          <w:sz w:val="28"/>
          <w:szCs w:val="28"/>
          <w:shd w:val="clear" w:color="auto" w:fill="FFFFFF"/>
        </w:rPr>
        <w:t>782 млн.</w:t>
      </w:r>
      <w:r w:rsidR="00810A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0A9D" w:rsidRPr="00810A9D">
        <w:rPr>
          <w:rFonts w:ascii="Times New Roman" w:hAnsi="Times New Roman"/>
          <w:sz w:val="28"/>
          <w:szCs w:val="28"/>
          <w:shd w:val="clear" w:color="auto" w:fill="FFFFFF"/>
        </w:rPr>
        <w:t>руб</w:t>
      </w:r>
      <w:r w:rsidR="00810A9D">
        <w:rPr>
          <w:rFonts w:ascii="Times New Roman" w:hAnsi="Times New Roman"/>
          <w:sz w:val="28"/>
          <w:szCs w:val="28"/>
          <w:shd w:val="clear" w:color="auto" w:fill="FFFFFF"/>
        </w:rPr>
        <w:t xml:space="preserve">лей. </w:t>
      </w:r>
      <w:r w:rsidR="00810A9D" w:rsidRPr="00810A9D">
        <w:rPr>
          <w:rFonts w:ascii="Times New Roman" w:hAnsi="Times New Roman"/>
          <w:sz w:val="28"/>
          <w:szCs w:val="28"/>
          <w:shd w:val="clear" w:color="auto" w:fill="FFFFFF"/>
        </w:rPr>
        <w:t xml:space="preserve"> Консервативный вариант прогноза также предполагает рост объемов</w:t>
      </w:r>
      <w:r w:rsidR="00810A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0A9D" w:rsidRPr="00810A9D">
        <w:rPr>
          <w:rFonts w:ascii="Times New Roman" w:hAnsi="Times New Roman"/>
          <w:sz w:val="28"/>
          <w:szCs w:val="28"/>
          <w:shd w:val="clear" w:color="auto" w:fill="FFFFFF"/>
        </w:rPr>
        <w:t>инвестиций в основной капитал, однако меньшими темпами - не более 1,9-2,6</w:t>
      </w:r>
      <w:r w:rsidR="00810A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0A9D" w:rsidRPr="00810A9D">
        <w:rPr>
          <w:rFonts w:ascii="Times New Roman" w:hAnsi="Times New Roman"/>
          <w:sz w:val="28"/>
          <w:szCs w:val="28"/>
          <w:shd w:val="clear" w:color="auto" w:fill="FFFFFF"/>
        </w:rPr>
        <w:t xml:space="preserve">процента в год. </w:t>
      </w:r>
    </w:p>
    <w:p w:rsidR="008C2B07" w:rsidRPr="00472008" w:rsidRDefault="008C2B07" w:rsidP="007F6655">
      <w:pPr>
        <w:pStyle w:val="aa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2B07">
        <w:rPr>
          <w:rFonts w:ascii="Times New Roman" w:hAnsi="Times New Roman"/>
          <w:sz w:val="28"/>
          <w:szCs w:val="28"/>
          <w:shd w:val="clear" w:color="auto" w:fill="FFFFFF"/>
        </w:rPr>
        <w:t>В 20</w:t>
      </w:r>
      <w:r w:rsidR="00810A9D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8C2B07">
        <w:rPr>
          <w:rFonts w:ascii="Times New Roman" w:hAnsi="Times New Roman"/>
          <w:sz w:val="28"/>
          <w:szCs w:val="28"/>
          <w:shd w:val="clear" w:color="auto" w:fill="FFFFFF"/>
        </w:rPr>
        <w:t xml:space="preserve"> году уровень безработицы ожидается 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C2B07">
        <w:rPr>
          <w:rFonts w:ascii="Times New Roman" w:hAnsi="Times New Roman"/>
          <w:sz w:val="28"/>
          <w:szCs w:val="28"/>
          <w:shd w:val="clear" w:color="auto" w:fill="FFFFFF"/>
        </w:rPr>
        <w:t xml:space="preserve">уровне </w:t>
      </w:r>
      <w:r w:rsidR="007933A2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8C2B07">
        <w:rPr>
          <w:rFonts w:ascii="Times New Roman" w:hAnsi="Times New Roman"/>
          <w:sz w:val="28"/>
          <w:szCs w:val="28"/>
          <w:shd w:val="clear" w:color="auto" w:fill="FFFFFF"/>
        </w:rPr>
        <w:t xml:space="preserve">,9 процента,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что выше </w:t>
      </w:r>
      <w:r w:rsidR="00111C1D">
        <w:rPr>
          <w:rFonts w:ascii="Times New Roman" w:hAnsi="Times New Roman"/>
          <w:sz w:val="28"/>
          <w:szCs w:val="28"/>
          <w:shd w:val="clear" w:color="auto" w:fill="FFFFFF"/>
        </w:rPr>
        <w:t xml:space="preserve">прошлогоднего показателя </w:t>
      </w:r>
      <w:r w:rsidR="007933A2">
        <w:rPr>
          <w:rFonts w:ascii="Times New Roman" w:hAnsi="Times New Roman"/>
          <w:sz w:val="28"/>
          <w:szCs w:val="28"/>
          <w:shd w:val="clear" w:color="auto" w:fill="FFFFFF"/>
        </w:rPr>
        <w:t>в 2,6 раза</w:t>
      </w:r>
      <w:r w:rsidR="00111C1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7933A2" w:rsidRPr="007933A2">
        <w:rPr>
          <w:rFonts w:ascii="Times New Roman" w:hAnsi="Times New Roman"/>
          <w:sz w:val="28"/>
          <w:szCs w:val="28"/>
          <w:shd w:val="clear" w:color="auto" w:fill="FFFFFF"/>
        </w:rPr>
        <w:t>В 2021 году уровень безработицы в</w:t>
      </w:r>
      <w:r w:rsidR="007933A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933A2" w:rsidRPr="007933A2">
        <w:rPr>
          <w:rFonts w:ascii="Times New Roman" w:hAnsi="Times New Roman"/>
          <w:sz w:val="28"/>
          <w:szCs w:val="28"/>
          <w:shd w:val="clear" w:color="auto" w:fill="FFFFFF"/>
        </w:rPr>
        <w:t>районе планируется сократить до 3,1</w:t>
      </w:r>
      <w:r w:rsidR="007933A2">
        <w:rPr>
          <w:rFonts w:ascii="Times New Roman" w:hAnsi="Times New Roman"/>
          <w:sz w:val="28"/>
          <w:szCs w:val="28"/>
          <w:shd w:val="clear" w:color="auto" w:fill="FFFFFF"/>
        </w:rPr>
        <w:t>%</w:t>
      </w:r>
      <w:r w:rsidR="007933A2" w:rsidRPr="007933A2">
        <w:rPr>
          <w:rFonts w:ascii="Times New Roman" w:hAnsi="Times New Roman"/>
          <w:sz w:val="28"/>
          <w:szCs w:val="28"/>
          <w:shd w:val="clear" w:color="auto" w:fill="FFFFFF"/>
        </w:rPr>
        <w:t>, а в 2022 году - до 3</w:t>
      </w:r>
      <w:r w:rsidR="007933A2">
        <w:rPr>
          <w:rFonts w:ascii="Times New Roman" w:hAnsi="Times New Roman"/>
          <w:sz w:val="28"/>
          <w:szCs w:val="28"/>
          <w:shd w:val="clear" w:color="auto" w:fill="FFFFFF"/>
        </w:rPr>
        <w:t xml:space="preserve"> %</w:t>
      </w:r>
      <w:r w:rsidR="007933A2" w:rsidRPr="007933A2">
        <w:rPr>
          <w:rFonts w:ascii="Times New Roman" w:hAnsi="Times New Roman"/>
          <w:sz w:val="28"/>
          <w:szCs w:val="28"/>
          <w:shd w:val="clear" w:color="auto" w:fill="FFFFFF"/>
        </w:rPr>
        <w:t>, в</w:t>
      </w:r>
      <w:r w:rsidR="007933A2">
        <w:rPr>
          <w:rFonts w:ascii="Times New Roman" w:hAnsi="Times New Roman"/>
          <w:sz w:val="28"/>
          <w:szCs w:val="28"/>
          <w:shd w:val="clear" w:color="auto" w:fill="FFFFFF"/>
        </w:rPr>
        <w:t xml:space="preserve"> 2023</w:t>
      </w:r>
      <w:r w:rsidR="007933A2" w:rsidRPr="007933A2">
        <w:rPr>
          <w:rFonts w:ascii="Times New Roman" w:hAnsi="Times New Roman"/>
          <w:sz w:val="28"/>
          <w:szCs w:val="28"/>
          <w:shd w:val="clear" w:color="auto" w:fill="FFFFFF"/>
        </w:rPr>
        <w:t xml:space="preserve"> году - до 2,8 процента. Неблагоприятный вариант прогноза предполагает</w:t>
      </w:r>
      <w:r w:rsidR="007933A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933A2" w:rsidRPr="007933A2">
        <w:rPr>
          <w:rFonts w:ascii="Times New Roman" w:hAnsi="Times New Roman"/>
          <w:sz w:val="28"/>
          <w:szCs w:val="28"/>
          <w:shd w:val="clear" w:color="auto" w:fill="FFFFFF"/>
        </w:rPr>
        <w:t>уров</w:t>
      </w:r>
      <w:r w:rsidR="007933A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7933A2" w:rsidRPr="007933A2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7933A2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7933A2" w:rsidRPr="007933A2">
        <w:rPr>
          <w:rFonts w:ascii="Times New Roman" w:hAnsi="Times New Roman"/>
          <w:sz w:val="28"/>
          <w:szCs w:val="28"/>
          <w:shd w:val="clear" w:color="auto" w:fill="FFFFFF"/>
        </w:rPr>
        <w:t xml:space="preserve"> безработицы к 2023 году</w:t>
      </w:r>
      <w:r w:rsidR="007F6655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="007933A2" w:rsidRPr="007933A2">
        <w:rPr>
          <w:rFonts w:ascii="Times New Roman" w:hAnsi="Times New Roman"/>
          <w:sz w:val="28"/>
          <w:szCs w:val="28"/>
          <w:shd w:val="clear" w:color="auto" w:fill="FFFFFF"/>
        </w:rPr>
        <w:t xml:space="preserve"> 3,3 процента.</w:t>
      </w:r>
    </w:p>
    <w:p w:rsidR="003451AB" w:rsidRPr="003451AB" w:rsidRDefault="003451AB" w:rsidP="007933A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451AB">
        <w:rPr>
          <w:sz w:val="28"/>
          <w:szCs w:val="28"/>
        </w:rPr>
        <w:t xml:space="preserve">Одновременно  с  проектом  </w:t>
      </w:r>
      <w:r w:rsidR="00C64D6A">
        <w:rPr>
          <w:sz w:val="28"/>
          <w:szCs w:val="28"/>
        </w:rPr>
        <w:t xml:space="preserve">решения </w:t>
      </w:r>
      <w:r w:rsidRPr="003451AB">
        <w:rPr>
          <w:sz w:val="28"/>
          <w:szCs w:val="28"/>
        </w:rPr>
        <w:t>«О бюджете</w:t>
      </w:r>
      <w:r>
        <w:rPr>
          <w:sz w:val="28"/>
          <w:szCs w:val="28"/>
        </w:rPr>
        <w:t xml:space="preserve"> Тутаевского муниципального района</w:t>
      </w:r>
      <w:r w:rsidRPr="003451AB">
        <w:rPr>
          <w:sz w:val="28"/>
          <w:szCs w:val="28"/>
        </w:rPr>
        <w:t xml:space="preserve">  на 20</w:t>
      </w:r>
      <w:r w:rsidR="00CF564F">
        <w:rPr>
          <w:sz w:val="28"/>
          <w:szCs w:val="28"/>
        </w:rPr>
        <w:t>2</w:t>
      </w:r>
      <w:r w:rsidR="005F7D15">
        <w:rPr>
          <w:sz w:val="28"/>
          <w:szCs w:val="28"/>
        </w:rPr>
        <w:t>1</w:t>
      </w:r>
      <w:r w:rsidRPr="003451AB">
        <w:rPr>
          <w:sz w:val="28"/>
          <w:szCs w:val="28"/>
        </w:rPr>
        <w:t xml:space="preserve">  год и на плановый период  202</w:t>
      </w:r>
      <w:r w:rsidR="005F7D15">
        <w:rPr>
          <w:sz w:val="28"/>
          <w:szCs w:val="28"/>
        </w:rPr>
        <w:t>2</w:t>
      </w:r>
      <w:r w:rsidR="00CF564F">
        <w:rPr>
          <w:sz w:val="28"/>
          <w:szCs w:val="28"/>
        </w:rPr>
        <w:t xml:space="preserve"> </w:t>
      </w:r>
      <w:r w:rsidR="00AB7B46">
        <w:rPr>
          <w:sz w:val="28"/>
          <w:szCs w:val="28"/>
        </w:rPr>
        <w:t>-</w:t>
      </w:r>
      <w:r w:rsidR="00CF564F">
        <w:rPr>
          <w:sz w:val="28"/>
          <w:szCs w:val="28"/>
        </w:rPr>
        <w:t xml:space="preserve"> 202</w:t>
      </w:r>
      <w:r w:rsidR="005F7D15">
        <w:rPr>
          <w:sz w:val="28"/>
          <w:szCs w:val="28"/>
        </w:rPr>
        <w:t>3</w:t>
      </w:r>
      <w:r w:rsidRPr="003451AB">
        <w:rPr>
          <w:sz w:val="28"/>
          <w:szCs w:val="28"/>
        </w:rPr>
        <w:t xml:space="preserve">  годов» </w:t>
      </w:r>
      <w:r w:rsidR="00C64D6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 Тутаевского муниципального района </w:t>
      </w:r>
      <w:r w:rsidRPr="003451AB">
        <w:rPr>
          <w:sz w:val="28"/>
          <w:szCs w:val="28"/>
        </w:rPr>
        <w:t>представлены  Основные  направления бюджетной</w:t>
      </w:r>
      <w:r>
        <w:rPr>
          <w:sz w:val="28"/>
          <w:szCs w:val="28"/>
        </w:rPr>
        <w:t xml:space="preserve"> и налоговой </w:t>
      </w:r>
      <w:r w:rsidRPr="003451AB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Тутаевского муниципального района</w:t>
      </w:r>
      <w:r w:rsidR="00CF564F">
        <w:rPr>
          <w:sz w:val="28"/>
          <w:szCs w:val="28"/>
        </w:rPr>
        <w:t xml:space="preserve"> и городского поселения Тутаев</w:t>
      </w:r>
      <w:r w:rsidRPr="003451AB">
        <w:rPr>
          <w:sz w:val="28"/>
          <w:szCs w:val="28"/>
        </w:rPr>
        <w:t xml:space="preserve">  на  20</w:t>
      </w:r>
      <w:r w:rsidR="00CF564F">
        <w:rPr>
          <w:sz w:val="28"/>
          <w:szCs w:val="28"/>
        </w:rPr>
        <w:t>20</w:t>
      </w:r>
      <w:r w:rsidR="005F7D15">
        <w:rPr>
          <w:sz w:val="28"/>
          <w:szCs w:val="28"/>
        </w:rPr>
        <w:t>1</w:t>
      </w:r>
      <w:r w:rsidRPr="003451AB">
        <w:rPr>
          <w:sz w:val="28"/>
          <w:szCs w:val="28"/>
        </w:rPr>
        <w:t xml:space="preserve"> год  и  на  плановый  период  202</w:t>
      </w:r>
      <w:r w:rsidR="00B763BA">
        <w:rPr>
          <w:sz w:val="28"/>
          <w:szCs w:val="28"/>
        </w:rPr>
        <w:t>2 -</w:t>
      </w:r>
      <w:r w:rsidR="00CF564F">
        <w:rPr>
          <w:sz w:val="28"/>
          <w:szCs w:val="28"/>
        </w:rPr>
        <w:t xml:space="preserve"> 202</w:t>
      </w:r>
      <w:r w:rsidR="00B763BA">
        <w:rPr>
          <w:sz w:val="28"/>
          <w:szCs w:val="28"/>
        </w:rPr>
        <w:t>3</w:t>
      </w:r>
      <w:r w:rsidRPr="003451AB">
        <w:rPr>
          <w:sz w:val="28"/>
          <w:szCs w:val="28"/>
        </w:rPr>
        <w:t xml:space="preserve">  годов. </w:t>
      </w:r>
    </w:p>
    <w:p w:rsidR="00B5485E" w:rsidRDefault="003451AB" w:rsidP="005E402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83C23">
        <w:rPr>
          <w:sz w:val="28"/>
          <w:szCs w:val="28"/>
        </w:rPr>
        <w:t>В Основных  направлениях представлены итоги</w:t>
      </w:r>
      <w:r w:rsidRPr="003451AB">
        <w:rPr>
          <w:sz w:val="28"/>
          <w:szCs w:val="28"/>
        </w:rPr>
        <w:t xml:space="preserve"> реализации бюджетной</w:t>
      </w:r>
      <w:r>
        <w:rPr>
          <w:sz w:val="28"/>
          <w:szCs w:val="28"/>
        </w:rPr>
        <w:t xml:space="preserve"> и</w:t>
      </w:r>
      <w:r w:rsidRPr="003451AB">
        <w:rPr>
          <w:sz w:val="28"/>
          <w:szCs w:val="28"/>
        </w:rPr>
        <w:t xml:space="preserve"> налоговой политики </w:t>
      </w:r>
      <w:r w:rsidR="00F63F8B">
        <w:rPr>
          <w:sz w:val="28"/>
          <w:szCs w:val="28"/>
        </w:rPr>
        <w:t xml:space="preserve"> в основном за </w:t>
      </w:r>
      <w:r w:rsidRPr="003451AB">
        <w:rPr>
          <w:sz w:val="28"/>
          <w:szCs w:val="28"/>
        </w:rPr>
        <w:t>201</w:t>
      </w:r>
      <w:r w:rsidR="00B5485E">
        <w:rPr>
          <w:sz w:val="28"/>
          <w:szCs w:val="28"/>
        </w:rPr>
        <w:t>9</w:t>
      </w:r>
      <w:r w:rsidRPr="003451AB">
        <w:rPr>
          <w:sz w:val="28"/>
          <w:szCs w:val="28"/>
        </w:rPr>
        <w:t xml:space="preserve"> год</w:t>
      </w:r>
      <w:r w:rsidR="00F63F8B">
        <w:rPr>
          <w:sz w:val="28"/>
          <w:szCs w:val="28"/>
        </w:rPr>
        <w:t xml:space="preserve">. </w:t>
      </w:r>
    </w:p>
    <w:p w:rsidR="00B5485E" w:rsidRDefault="00B5485E" w:rsidP="00B5485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B5485E">
        <w:rPr>
          <w:sz w:val="28"/>
          <w:szCs w:val="28"/>
        </w:rPr>
        <w:t>Основные направления бюджетной политики на 2021 год и плановый</w:t>
      </w:r>
      <w:r w:rsidR="00583C23">
        <w:rPr>
          <w:sz w:val="28"/>
          <w:szCs w:val="28"/>
        </w:rPr>
        <w:t xml:space="preserve"> </w:t>
      </w:r>
      <w:r w:rsidRPr="00B5485E">
        <w:rPr>
          <w:sz w:val="28"/>
          <w:szCs w:val="28"/>
        </w:rPr>
        <w:lastRenderedPageBreak/>
        <w:t>период 2022 и 2023 годов сохраняют преемственность реализуемых мер,</w:t>
      </w:r>
      <w:r>
        <w:rPr>
          <w:sz w:val="28"/>
          <w:szCs w:val="28"/>
        </w:rPr>
        <w:t xml:space="preserve"> </w:t>
      </w:r>
      <w:r w:rsidRPr="00B5485E">
        <w:rPr>
          <w:sz w:val="28"/>
          <w:szCs w:val="28"/>
        </w:rPr>
        <w:t>направленных на обеспечение сбалансированности местного бюджета,</w:t>
      </w:r>
      <w:r>
        <w:rPr>
          <w:sz w:val="28"/>
          <w:szCs w:val="28"/>
        </w:rPr>
        <w:t xml:space="preserve"> </w:t>
      </w:r>
      <w:r w:rsidRPr="00B5485E">
        <w:rPr>
          <w:sz w:val="28"/>
          <w:szCs w:val="28"/>
        </w:rPr>
        <w:t>развитие программно-целевых методов планирования и исполнения</w:t>
      </w:r>
      <w:r>
        <w:rPr>
          <w:sz w:val="28"/>
          <w:szCs w:val="28"/>
        </w:rPr>
        <w:t xml:space="preserve"> </w:t>
      </w:r>
      <w:r w:rsidRPr="00B5485E">
        <w:rPr>
          <w:sz w:val="28"/>
          <w:szCs w:val="28"/>
        </w:rPr>
        <w:t>местного бюджета, повышения эффективности бюджетных расходов, в том</w:t>
      </w:r>
      <w:r>
        <w:rPr>
          <w:sz w:val="28"/>
          <w:szCs w:val="28"/>
        </w:rPr>
        <w:t xml:space="preserve"> </w:t>
      </w:r>
      <w:r w:rsidRPr="00B5485E">
        <w:rPr>
          <w:sz w:val="28"/>
          <w:szCs w:val="28"/>
        </w:rPr>
        <w:t>числе повышение качества оказания муниципальных услуг (выполнения</w:t>
      </w:r>
      <w:r>
        <w:rPr>
          <w:sz w:val="28"/>
          <w:szCs w:val="28"/>
        </w:rPr>
        <w:t xml:space="preserve"> </w:t>
      </w:r>
      <w:r w:rsidRPr="00B5485E">
        <w:rPr>
          <w:sz w:val="28"/>
          <w:szCs w:val="28"/>
        </w:rPr>
        <w:t>работ),</w:t>
      </w:r>
      <w:r>
        <w:rPr>
          <w:sz w:val="28"/>
          <w:szCs w:val="28"/>
        </w:rPr>
        <w:t xml:space="preserve"> </w:t>
      </w:r>
      <w:r w:rsidR="00583C23">
        <w:rPr>
          <w:sz w:val="28"/>
          <w:szCs w:val="28"/>
        </w:rPr>
        <w:t>р</w:t>
      </w:r>
      <w:r w:rsidRPr="00B5485E">
        <w:rPr>
          <w:sz w:val="28"/>
          <w:szCs w:val="28"/>
        </w:rPr>
        <w:t>азвитие проектного управления</w:t>
      </w:r>
      <w:r w:rsidR="00583C23">
        <w:rPr>
          <w:sz w:val="28"/>
          <w:szCs w:val="28"/>
        </w:rPr>
        <w:t>,</w:t>
      </w:r>
      <w:r w:rsidRPr="00B5485E">
        <w:rPr>
          <w:sz w:val="28"/>
          <w:szCs w:val="28"/>
        </w:rPr>
        <w:t xml:space="preserve"> обеспечения прозрачности (открытости) бюджетного процесса,</w:t>
      </w:r>
      <w:r>
        <w:rPr>
          <w:sz w:val="28"/>
          <w:szCs w:val="28"/>
        </w:rPr>
        <w:t xml:space="preserve"> </w:t>
      </w:r>
      <w:r w:rsidRPr="00B5485E">
        <w:rPr>
          <w:sz w:val="28"/>
          <w:szCs w:val="28"/>
        </w:rPr>
        <w:t>осуществляемого в Тутаевском муниципальном районе</w:t>
      </w:r>
      <w:r>
        <w:rPr>
          <w:sz w:val="28"/>
          <w:szCs w:val="28"/>
        </w:rPr>
        <w:t xml:space="preserve">, </w:t>
      </w:r>
      <w:r w:rsidRPr="00B5485E">
        <w:rPr>
          <w:sz w:val="28"/>
          <w:szCs w:val="28"/>
        </w:rPr>
        <w:t>поддержание объема муниципального долга на экономически</w:t>
      </w:r>
      <w:r>
        <w:rPr>
          <w:sz w:val="28"/>
          <w:szCs w:val="28"/>
        </w:rPr>
        <w:t xml:space="preserve"> </w:t>
      </w:r>
      <w:r w:rsidRPr="00B5485E">
        <w:rPr>
          <w:sz w:val="28"/>
          <w:szCs w:val="28"/>
        </w:rPr>
        <w:t>безопасном уровне, что позволит своевременно и в полном объеме</w:t>
      </w:r>
      <w:r>
        <w:rPr>
          <w:sz w:val="28"/>
          <w:szCs w:val="28"/>
        </w:rPr>
        <w:t xml:space="preserve"> </w:t>
      </w:r>
      <w:r w:rsidRPr="00B5485E">
        <w:rPr>
          <w:sz w:val="28"/>
          <w:szCs w:val="28"/>
        </w:rPr>
        <w:t>выполнять долговые обязательства.</w:t>
      </w:r>
    </w:p>
    <w:p w:rsidR="00583C23" w:rsidRPr="00583C23" w:rsidRDefault="00583C23" w:rsidP="00583C2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83C23">
        <w:rPr>
          <w:sz w:val="28"/>
          <w:szCs w:val="28"/>
        </w:rPr>
        <w:t>В трехлетней перспективе 2021 - 2023 годов приоритеты в области</w:t>
      </w:r>
      <w:r>
        <w:rPr>
          <w:sz w:val="28"/>
          <w:szCs w:val="28"/>
        </w:rPr>
        <w:t xml:space="preserve"> </w:t>
      </w:r>
      <w:r w:rsidRPr="00583C23">
        <w:rPr>
          <w:sz w:val="28"/>
          <w:szCs w:val="28"/>
        </w:rPr>
        <w:t xml:space="preserve">налоговой политики остаются такими же, как и ранее </w:t>
      </w:r>
      <w:r>
        <w:rPr>
          <w:sz w:val="28"/>
          <w:szCs w:val="28"/>
        </w:rPr>
        <w:t>–</w:t>
      </w:r>
      <w:r w:rsidRPr="00583C23">
        <w:rPr>
          <w:sz w:val="28"/>
          <w:szCs w:val="28"/>
        </w:rPr>
        <w:t xml:space="preserve"> создание</w:t>
      </w:r>
      <w:r>
        <w:rPr>
          <w:sz w:val="28"/>
          <w:szCs w:val="28"/>
        </w:rPr>
        <w:t xml:space="preserve"> </w:t>
      </w:r>
      <w:r w:rsidRPr="00583C23">
        <w:rPr>
          <w:sz w:val="28"/>
          <w:szCs w:val="28"/>
        </w:rPr>
        <w:t>эффективной и стабильной налоговой системы, обеспечивающей</w:t>
      </w:r>
      <w:r>
        <w:rPr>
          <w:sz w:val="28"/>
          <w:szCs w:val="28"/>
        </w:rPr>
        <w:t xml:space="preserve"> </w:t>
      </w:r>
      <w:r w:rsidRPr="00583C23">
        <w:rPr>
          <w:sz w:val="28"/>
          <w:szCs w:val="28"/>
        </w:rPr>
        <w:t>бюджетную устойчивость в среднесрочной и долгосрочной перспективе, а</w:t>
      </w:r>
      <w:r>
        <w:rPr>
          <w:sz w:val="28"/>
          <w:szCs w:val="28"/>
        </w:rPr>
        <w:t xml:space="preserve"> </w:t>
      </w:r>
      <w:r w:rsidRPr="00583C23">
        <w:rPr>
          <w:sz w:val="28"/>
          <w:szCs w:val="28"/>
        </w:rPr>
        <w:t>также дальнейшее повышение эффективности налоговой системы.</w:t>
      </w:r>
    </w:p>
    <w:p w:rsidR="00B5485E" w:rsidRDefault="00583C23" w:rsidP="00583C2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83C23">
        <w:rPr>
          <w:sz w:val="28"/>
          <w:szCs w:val="28"/>
        </w:rPr>
        <w:t>Основными целями налоговой политики являются, увеличение налогового</w:t>
      </w:r>
      <w:r>
        <w:rPr>
          <w:sz w:val="28"/>
          <w:szCs w:val="28"/>
        </w:rPr>
        <w:t xml:space="preserve"> </w:t>
      </w:r>
      <w:r w:rsidRPr="00583C23">
        <w:rPr>
          <w:sz w:val="28"/>
          <w:szCs w:val="28"/>
        </w:rPr>
        <w:t>потенциала посредством реализации мер направленных на повышение</w:t>
      </w:r>
      <w:r>
        <w:rPr>
          <w:sz w:val="28"/>
          <w:szCs w:val="28"/>
        </w:rPr>
        <w:t xml:space="preserve"> </w:t>
      </w:r>
      <w:r w:rsidRPr="00583C23">
        <w:rPr>
          <w:sz w:val="28"/>
          <w:szCs w:val="28"/>
        </w:rPr>
        <w:t>собираемости налогов и сборов, снижение масштабов уклонения от уплаты</w:t>
      </w:r>
      <w:r>
        <w:rPr>
          <w:sz w:val="28"/>
          <w:szCs w:val="28"/>
        </w:rPr>
        <w:t xml:space="preserve"> </w:t>
      </w:r>
      <w:r w:rsidRPr="00583C23">
        <w:rPr>
          <w:sz w:val="28"/>
          <w:szCs w:val="28"/>
        </w:rPr>
        <w:t>налогов. Одновременно в рамках своих полномочий планируется</w:t>
      </w:r>
      <w:r>
        <w:rPr>
          <w:sz w:val="28"/>
          <w:szCs w:val="28"/>
        </w:rPr>
        <w:t xml:space="preserve"> </w:t>
      </w:r>
      <w:r w:rsidRPr="00583C23">
        <w:rPr>
          <w:sz w:val="28"/>
          <w:szCs w:val="28"/>
        </w:rPr>
        <w:t>дальнейшее применение мер налогового стимулирования инвестиций.</w:t>
      </w:r>
    </w:p>
    <w:p w:rsidR="007323B3" w:rsidRDefault="007323B3" w:rsidP="007323B3">
      <w:pPr>
        <w:ind w:firstLine="709"/>
        <w:jc w:val="both"/>
        <w:rPr>
          <w:sz w:val="28"/>
          <w:szCs w:val="28"/>
        </w:rPr>
      </w:pPr>
      <w:r w:rsidRPr="00804B3F">
        <w:rPr>
          <w:sz w:val="28"/>
          <w:szCs w:val="28"/>
        </w:rPr>
        <w:t>Доходы бюджета Тутаевского муниципального района спрогнозированы исходя из ожидаемого поступления доходов за 20</w:t>
      </w:r>
      <w:r w:rsidR="00804B3F" w:rsidRPr="00804B3F">
        <w:rPr>
          <w:sz w:val="28"/>
          <w:szCs w:val="28"/>
        </w:rPr>
        <w:t>20</w:t>
      </w:r>
      <w:r w:rsidRPr="00804B3F">
        <w:rPr>
          <w:sz w:val="28"/>
          <w:szCs w:val="28"/>
        </w:rPr>
        <w:t xml:space="preserve"> год с учетом базового варианта прогноза социально-экономического развития  Тутаевского муниципального района на 20</w:t>
      </w:r>
      <w:r w:rsidR="00804571" w:rsidRPr="00804B3F">
        <w:rPr>
          <w:sz w:val="28"/>
          <w:szCs w:val="28"/>
        </w:rPr>
        <w:t>2</w:t>
      </w:r>
      <w:r w:rsidR="00804B3F" w:rsidRPr="00804B3F">
        <w:rPr>
          <w:sz w:val="28"/>
          <w:szCs w:val="28"/>
        </w:rPr>
        <w:t>1</w:t>
      </w:r>
      <w:r w:rsidRPr="00804B3F">
        <w:rPr>
          <w:sz w:val="28"/>
          <w:szCs w:val="28"/>
        </w:rPr>
        <w:t>-202</w:t>
      </w:r>
      <w:r w:rsidR="00804B3F" w:rsidRPr="00804B3F">
        <w:rPr>
          <w:sz w:val="28"/>
          <w:szCs w:val="28"/>
        </w:rPr>
        <w:t>3</w:t>
      </w:r>
      <w:r w:rsidRPr="00804B3F">
        <w:rPr>
          <w:sz w:val="28"/>
          <w:szCs w:val="28"/>
        </w:rPr>
        <w:t xml:space="preserve"> годы, который является благоприятным, исходит из более благоприятных внешних и внутренних условий развития экономики района и ее социальной сферы и предполагает средние темпы прироста экономики в текущем году и, более высокие темпы, начиная с 20</w:t>
      </w:r>
      <w:r w:rsidR="00804571" w:rsidRPr="00804B3F">
        <w:rPr>
          <w:sz w:val="28"/>
          <w:szCs w:val="28"/>
        </w:rPr>
        <w:t>2</w:t>
      </w:r>
      <w:r w:rsidR="00804B3F" w:rsidRPr="00804B3F">
        <w:rPr>
          <w:sz w:val="28"/>
          <w:szCs w:val="28"/>
        </w:rPr>
        <w:t>1</w:t>
      </w:r>
      <w:r w:rsidRPr="00804B3F">
        <w:rPr>
          <w:sz w:val="28"/>
          <w:szCs w:val="28"/>
        </w:rPr>
        <w:t> года.</w:t>
      </w:r>
    </w:p>
    <w:p w:rsidR="009830AF" w:rsidRPr="007323B3" w:rsidRDefault="009830AF" w:rsidP="007323B3">
      <w:pPr>
        <w:ind w:firstLine="709"/>
        <w:jc w:val="both"/>
        <w:rPr>
          <w:sz w:val="28"/>
          <w:szCs w:val="28"/>
        </w:rPr>
      </w:pPr>
    </w:p>
    <w:p w:rsidR="00DA7864" w:rsidRDefault="00DA7864" w:rsidP="00AC2E46">
      <w:pPr>
        <w:pStyle w:val="ab"/>
        <w:tabs>
          <w:tab w:val="left" w:pos="1414"/>
        </w:tabs>
        <w:spacing w:before="0" w:beforeAutospacing="0" w:after="0"/>
        <w:jc w:val="center"/>
        <w:outlineLvl w:val="0"/>
        <w:rPr>
          <w:b/>
          <w:bCs/>
          <w:sz w:val="28"/>
          <w:szCs w:val="28"/>
        </w:rPr>
      </w:pPr>
      <w:r w:rsidRPr="00973F3E">
        <w:rPr>
          <w:b/>
          <w:bCs/>
          <w:sz w:val="28"/>
          <w:szCs w:val="28"/>
        </w:rPr>
        <w:t xml:space="preserve">Доходы </w:t>
      </w:r>
      <w:r>
        <w:rPr>
          <w:b/>
          <w:bCs/>
          <w:sz w:val="28"/>
          <w:szCs w:val="28"/>
        </w:rPr>
        <w:t>район</w:t>
      </w:r>
      <w:r w:rsidRPr="00973F3E">
        <w:rPr>
          <w:b/>
          <w:bCs/>
          <w:sz w:val="28"/>
          <w:szCs w:val="28"/>
        </w:rPr>
        <w:t>ного бюджета</w:t>
      </w:r>
    </w:p>
    <w:p w:rsidR="00DA7864" w:rsidRDefault="00DA7864" w:rsidP="00AC2E46">
      <w:pPr>
        <w:pStyle w:val="ab"/>
        <w:tabs>
          <w:tab w:val="left" w:pos="1414"/>
        </w:tabs>
        <w:spacing w:before="0" w:beforeAutospacing="0" w:after="0"/>
        <w:jc w:val="center"/>
        <w:outlineLvl w:val="0"/>
        <w:rPr>
          <w:b/>
          <w:bCs/>
          <w:sz w:val="28"/>
          <w:szCs w:val="28"/>
        </w:rPr>
      </w:pPr>
    </w:p>
    <w:p w:rsidR="00DA7864" w:rsidRDefault="00175216" w:rsidP="00AC2E46">
      <w:pPr>
        <w:tabs>
          <w:tab w:val="left" w:pos="141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</w:t>
      </w:r>
      <w:r w:rsidR="00DA7864" w:rsidRPr="00973F3E">
        <w:rPr>
          <w:sz w:val="28"/>
          <w:szCs w:val="28"/>
        </w:rPr>
        <w:t xml:space="preserve"> доход</w:t>
      </w:r>
      <w:r w:rsidR="00B3051C">
        <w:rPr>
          <w:sz w:val="28"/>
          <w:szCs w:val="28"/>
        </w:rPr>
        <w:t>ы</w:t>
      </w:r>
      <w:r w:rsidR="00DA7864" w:rsidRPr="00973F3E">
        <w:rPr>
          <w:sz w:val="28"/>
          <w:szCs w:val="28"/>
        </w:rPr>
        <w:t xml:space="preserve"> </w:t>
      </w:r>
      <w:r w:rsidR="00DA7864">
        <w:rPr>
          <w:sz w:val="28"/>
          <w:szCs w:val="28"/>
        </w:rPr>
        <w:t>Тутаевского муниципального района</w:t>
      </w:r>
      <w:r w:rsidR="00DA7864" w:rsidRPr="00973F3E">
        <w:rPr>
          <w:sz w:val="28"/>
          <w:szCs w:val="28"/>
        </w:rPr>
        <w:t xml:space="preserve"> </w:t>
      </w:r>
      <w:r w:rsidR="00B3051C">
        <w:rPr>
          <w:sz w:val="28"/>
          <w:szCs w:val="28"/>
        </w:rPr>
        <w:t>в</w:t>
      </w:r>
      <w:r w:rsidR="00DA7864" w:rsidRPr="00973F3E">
        <w:rPr>
          <w:sz w:val="28"/>
          <w:szCs w:val="28"/>
        </w:rPr>
        <w:t xml:space="preserve"> 20</w:t>
      </w:r>
      <w:r w:rsidR="00B21276">
        <w:rPr>
          <w:sz w:val="28"/>
          <w:szCs w:val="28"/>
        </w:rPr>
        <w:t>2</w:t>
      </w:r>
      <w:r w:rsidR="00166089">
        <w:rPr>
          <w:sz w:val="28"/>
          <w:szCs w:val="28"/>
        </w:rPr>
        <w:t>1</w:t>
      </w:r>
      <w:r w:rsidR="00DA7864" w:rsidRPr="00973F3E">
        <w:rPr>
          <w:sz w:val="28"/>
          <w:szCs w:val="28"/>
        </w:rPr>
        <w:t xml:space="preserve"> год</w:t>
      </w:r>
      <w:r w:rsidR="00B3051C">
        <w:rPr>
          <w:sz w:val="28"/>
          <w:szCs w:val="28"/>
        </w:rPr>
        <w:t>у</w:t>
      </w:r>
      <w:r w:rsidR="00DA7864" w:rsidRPr="00973F3E">
        <w:rPr>
          <w:sz w:val="28"/>
          <w:szCs w:val="28"/>
        </w:rPr>
        <w:t xml:space="preserve"> </w:t>
      </w:r>
      <w:r w:rsidR="00B3051C">
        <w:rPr>
          <w:sz w:val="28"/>
          <w:szCs w:val="28"/>
        </w:rPr>
        <w:t xml:space="preserve">составят </w:t>
      </w:r>
      <w:r w:rsidR="00166089">
        <w:rPr>
          <w:sz w:val="28"/>
          <w:szCs w:val="28"/>
        </w:rPr>
        <w:t>1 938 585</w:t>
      </w:r>
      <w:r w:rsidR="00DA7864" w:rsidRPr="004C5604">
        <w:rPr>
          <w:sz w:val="28"/>
          <w:szCs w:val="28"/>
        </w:rPr>
        <w:t xml:space="preserve"> т</w:t>
      </w:r>
      <w:r w:rsidR="00DA7864" w:rsidRPr="00B3051C">
        <w:rPr>
          <w:sz w:val="28"/>
          <w:szCs w:val="28"/>
        </w:rPr>
        <w:t>ыс. рублей</w:t>
      </w:r>
      <w:r w:rsidR="0083658D">
        <w:rPr>
          <w:sz w:val="28"/>
          <w:szCs w:val="28"/>
        </w:rPr>
        <w:t xml:space="preserve"> (см. Приложение №1)</w:t>
      </w:r>
      <w:r w:rsidR="00DA7864" w:rsidRPr="00B3051C">
        <w:rPr>
          <w:sz w:val="28"/>
          <w:szCs w:val="28"/>
        </w:rPr>
        <w:t xml:space="preserve">, </w:t>
      </w:r>
      <w:r w:rsidR="00B3051C" w:rsidRPr="00B3051C">
        <w:rPr>
          <w:sz w:val="28"/>
          <w:szCs w:val="28"/>
        </w:rPr>
        <w:t>в</w:t>
      </w:r>
      <w:r w:rsidR="00DA7864" w:rsidRPr="00B3051C">
        <w:rPr>
          <w:sz w:val="28"/>
          <w:szCs w:val="28"/>
        </w:rPr>
        <w:t xml:space="preserve"> 20</w:t>
      </w:r>
      <w:r w:rsidR="004A3568">
        <w:rPr>
          <w:sz w:val="28"/>
          <w:szCs w:val="28"/>
        </w:rPr>
        <w:t>2</w:t>
      </w:r>
      <w:r w:rsidR="00166089">
        <w:rPr>
          <w:sz w:val="28"/>
          <w:szCs w:val="28"/>
        </w:rPr>
        <w:t>2</w:t>
      </w:r>
      <w:r w:rsidR="00DA7864" w:rsidRPr="00B3051C">
        <w:rPr>
          <w:sz w:val="28"/>
          <w:szCs w:val="28"/>
        </w:rPr>
        <w:t xml:space="preserve"> год</w:t>
      </w:r>
      <w:r w:rsidR="00B3051C" w:rsidRPr="00B3051C">
        <w:rPr>
          <w:sz w:val="28"/>
          <w:szCs w:val="28"/>
        </w:rPr>
        <w:t>у</w:t>
      </w:r>
      <w:r w:rsidR="00DA7864" w:rsidRPr="00B3051C">
        <w:rPr>
          <w:sz w:val="28"/>
          <w:szCs w:val="28"/>
        </w:rPr>
        <w:t xml:space="preserve"> – 1</w:t>
      </w:r>
      <w:r w:rsidR="00166089">
        <w:rPr>
          <w:sz w:val="28"/>
          <w:szCs w:val="28"/>
        </w:rPr>
        <w:t> 579 385</w:t>
      </w:r>
      <w:r w:rsidR="00DA7864" w:rsidRPr="00B3051C">
        <w:rPr>
          <w:sz w:val="28"/>
          <w:szCs w:val="28"/>
        </w:rPr>
        <w:t xml:space="preserve"> тыс. рублей, </w:t>
      </w:r>
      <w:r w:rsidR="00B3051C" w:rsidRPr="00B3051C">
        <w:rPr>
          <w:sz w:val="28"/>
          <w:szCs w:val="28"/>
        </w:rPr>
        <w:t>в 20</w:t>
      </w:r>
      <w:r w:rsidR="003E72B2">
        <w:rPr>
          <w:sz w:val="28"/>
          <w:szCs w:val="28"/>
        </w:rPr>
        <w:t>2</w:t>
      </w:r>
      <w:r w:rsidR="00166089">
        <w:rPr>
          <w:sz w:val="28"/>
          <w:szCs w:val="28"/>
        </w:rPr>
        <w:t>3</w:t>
      </w:r>
      <w:r w:rsidR="00DA7864" w:rsidRPr="00B3051C">
        <w:rPr>
          <w:sz w:val="28"/>
          <w:szCs w:val="28"/>
        </w:rPr>
        <w:t xml:space="preserve"> год</w:t>
      </w:r>
      <w:r w:rsidR="00B3051C" w:rsidRPr="00B3051C">
        <w:rPr>
          <w:sz w:val="28"/>
          <w:szCs w:val="28"/>
        </w:rPr>
        <w:t>у</w:t>
      </w:r>
      <w:r w:rsidR="00DA7864" w:rsidRPr="00B3051C">
        <w:rPr>
          <w:sz w:val="28"/>
          <w:szCs w:val="28"/>
        </w:rPr>
        <w:t xml:space="preserve"> – 1</w:t>
      </w:r>
      <w:r w:rsidR="00166089">
        <w:rPr>
          <w:sz w:val="28"/>
          <w:szCs w:val="28"/>
        </w:rPr>
        <w:t> 508 928</w:t>
      </w:r>
      <w:r w:rsidR="00DA7864" w:rsidRPr="00B3051C">
        <w:rPr>
          <w:sz w:val="28"/>
          <w:szCs w:val="28"/>
        </w:rPr>
        <w:t xml:space="preserve"> тыс. рублей.</w:t>
      </w:r>
    </w:p>
    <w:p w:rsidR="00DA7864" w:rsidRDefault="00DA7864" w:rsidP="00AC2E46">
      <w:pPr>
        <w:tabs>
          <w:tab w:val="left" w:pos="1414"/>
        </w:tabs>
        <w:ind w:firstLine="720"/>
        <w:jc w:val="both"/>
        <w:rPr>
          <w:sz w:val="28"/>
          <w:szCs w:val="28"/>
        </w:rPr>
      </w:pPr>
      <w:r w:rsidRPr="00973F3E">
        <w:rPr>
          <w:sz w:val="28"/>
          <w:szCs w:val="28"/>
        </w:rPr>
        <w:t xml:space="preserve">Сведения по группам доходов </w:t>
      </w:r>
      <w:r>
        <w:rPr>
          <w:sz w:val="28"/>
          <w:szCs w:val="28"/>
        </w:rPr>
        <w:t>районного</w:t>
      </w:r>
      <w:r w:rsidRPr="00973F3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 w:rsidRPr="00973F3E">
        <w:rPr>
          <w:sz w:val="28"/>
          <w:szCs w:val="28"/>
        </w:rPr>
        <w:t>а на 20</w:t>
      </w:r>
      <w:r w:rsidR="00C87731">
        <w:rPr>
          <w:sz w:val="28"/>
          <w:szCs w:val="28"/>
        </w:rPr>
        <w:t>2</w:t>
      </w:r>
      <w:r w:rsidR="007666EF">
        <w:rPr>
          <w:sz w:val="28"/>
          <w:szCs w:val="28"/>
        </w:rPr>
        <w:t>1</w:t>
      </w:r>
      <w:r w:rsidRPr="00973F3E">
        <w:rPr>
          <w:sz w:val="28"/>
          <w:szCs w:val="28"/>
        </w:rPr>
        <w:t xml:space="preserve"> год в сравнении с бюджетом текущ</w:t>
      </w:r>
      <w:r>
        <w:rPr>
          <w:sz w:val="28"/>
          <w:szCs w:val="28"/>
        </w:rPr>
        <w:t>его года представлены в таблице ниже:</w:t>
      </w:r>
    </w:p>
    <w:p w:rsidR="00DA7864" w:rsidRPr="00973F3E" w:rsidRDefault="00DA7864" w:rsidP="00AC2E46">
      <w:pPr>
        <w:tabs>
          <w:tab w:val="left" w:pos="1414"/>
        </w:tabs>
        <w:ind w:firstLine="720"/>
        <w:jc w:val="right"/>
      </w:pPr>
      <w:r>
        <w:t>тыс</w:t>
      </w:r>
      <w:r w:rsidRPr="00973F3E">
        <w:t>. руб</w:t>
      </w:r>
      <w:r>
        <w:t>лей</w:t>
      </w:r>
      <w:r w:rsidRPr="00973F3E">
        <w:t xml:space="preserve">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6"/>
        <w:gridCol w:w="1144"/>
        <w:gridCol w:w="1289"/>
        <w:gridCol w:w="1159"/>
        <w:gridCol w:w="1145"/>
        <w:gridCol w:w="1398"/>
        <w:gridCol w:w="1432"/>
      </w:tblGrid>
      <w:tr w:rsidR="00DA7864" w:rsidRPr="00417B7A" w:rsidTr="00C87731">
        <w:trPr>
          <w:trHeight w:val="201"/>
        </w:trPr>
        <w:tc>
          <w:tcPr>
            <w:tcW w:w="1048" w:type="pct"/>
            <w:vMerge w:val="restart"/>
          </w:tcPr>
          <w:p w:rsidR="00DA7864" w:rsidRPr="00417B7A" w:rsidRDefault="00DA7864" w:rsidP="004D1ADD">
            <w:pPr>
              <w:tabs>
                <w:tab w:val="left" w:pos="1414"/>
              </w:tabs>
              <w:ind w:firstLine="720"/>
              <w:jc w:val="both"/>
              <w:rPr>
                <w:b/>
                <w:bCs/>
              </w:rPr>
            </w:pPr>
            <w:r w:rsidRPr="00417B7A">
              <w:rPr>
                <w:b/>
                <w:bCs/>
              </w:rPr>
              <w:t>Группы</w:t>
            </w:r>
          </w:p>
          <w:p w:rsidR="00DA7864" w:rsidRPr="00417B7A" w:rsidRDefault="00DA7864" w:rsidP="004D1ADD">
            <w:pPr>
              <w:tabs>
                <w:tab w:val="left" w:pos="1414"/>
              </w:tabs>
              <w:ind w:firstLine="720"/>
              <w:jc w:val="both"/>
              <w:rPr>
                <w:b/>
                <w:bCs/>
              </w:rPr>
            </w:pPr>
            <w:r w:rsidRPr="00417B7A">
              <w:rPr>
                <w:b/>
                <w:bCs/>
              </w:rPr>
              <w:t>доходов</w:t>
            </w:r>
          </w:p>
        </w:tc>
        <w:tc>
          <w:tcPr>
            <w:tcW w:w="1876" w:type="pct"/>
            <w:gridSpan w:val="3"/>
          </w:tcPr>
          <w:p w:rsidR="00DA7864" w:rsidRPr="00417B7A" w:rsidRDefault="00DA7864" w:rsidP="0041225A">
            <w:pPr>
              <w:tabs>
                <w:tab w:val="left" w:pos="1414"/>
              </w:tabs>
              <w:rPr>
                <w:b/>
                <w:bCs/>
              </w:rPr>
            </w:pPr>
            <w:r w:rsidRPr="00417B7A">
              <w:rPr>
                <w:b/>
                <w:bCs/>
              </w:rPr>
              <w:t>20</w:t>
            </w:r>
            <w:r w:rsidR="007666EF">
              <w:rPr>
                <w:b/>
                <w:bCs/>
              </w:rPr>
              <w:t>20</w:t>
            </w:r>
            <w:r w:rsidRPr="00417B7A">
              <w:rPr>
                <w:b/>
                <w:bCs/>
              </w:rPr>
              <w:t xml:space="preserve"> год (</w:t>
            </w:r>
            <w:r>
              <w:rPr>
                <w:b/>
                <w:bCs/>
              </w:rPr>
              <w:t>бюджет утвержденный</w:t>
            </w:r>
            <w:r w:rsidRPr="00417B7A">
              <w:rPr>
                <w:b/>
                <w:bCs/>
              </w:rPr>
              <w:t>)</w:t>
            </w:r>
          </w:p>
          <w:p w:rsidR="00DA7864" w:rsidRPr="00417B7A" w:rsidRDefault="00DA7864" w:rsidP="004D1ADD">
            <w:pPr>
              <w:tabs>
                <w:tab w:val="left" w:pos="1414"/>
              </w:tabs>
              <w:ind w:firstLine="720"/>
              <w:rPr>
                <w:b/>
                <w:bCs/>
              </w:rPr>
            </w:pPr>
          </w:p>
        </w:tc>
        <w:tc>
          <w:tcPr>
            <w:tcW w:w="598" w:type="pct"/>
            <w:vMerge w:val="restart"/>
          </w:tcPr>
          <w:p w:rsidR="00DA7864" w:rsidRPr="00417B7A" w:rsidRDefault="00DA7864" w:rsidP="004D1ADD">
            <w:pPr>
              <w:tabs>
                <w:tab w:val="left" w:pos="1414"/>
              </w:tabs>
              <w:rPr>
                <w:b/>
                <w:bCs/>
              </w:rPr>
            </w:pPr>
            <w:r w:rsidRPr="00417B7A">
              <w:rPr>
                <w:b/>
                <w:bCs/>
              </w:rPr>
              <w:t>20</w:t>
            </w:r>
            <w:r w:rsidR="00C87731">
              <w:rPr>
                <w:b/>
                <w:bCs/>
              </w:rPr>
              <w:t>2</w:t>
            </w:r>
            <w:r w:rsidR="007666EF">
              <w:rPr>
                <w:b/>
                <w:bCs/>
              </w:rPr>
              <w:t>1</w:t>
            </w:r>
            <w:r w:rsidR="000D663B">
              <w:rPr>
                <w:b/>
                <w:bCs/>
              </w:rPr>
              <w:t xml:space="preserve"> </w:t>
            </w:r>
            <w:r w:rsidRPr="00417B7A">
              <w:rPr>
                <w:b/>
                <w:bCs/>
              </w:rPr>
              <w:t xml:space="preserve"> год</w:t>
            </w:r>
          </w:p>
          <w:p w:rsidR="00DA7864" w:rsidRPr="00417B7A" w:rsidRDefault="00DA7864" w:rsidP="004D1ADD">
            <w:pPr>
              <w:tabs>
                <w:tab w:val="left" w:pos="1414"/>
              </w:tabs>
              <w:rPr>
                <w:b/>
                <w:bCs/>
              </w:rPr>
            </w:pPr>
            <w:r w:rsidRPr="00417B7A">
              <w:rPr>
                <w:b/>
                <w:bCs/>
              </w:rPr>
              <w:t>(проект</w:t>
            </w:r>
          </w:p>
          <w:p w:rsidR="00DA7864" w:rsidRPr="00417B7A" w:rsidRDefault="00DA7864" w:rsidP="004D1ADD">
            <w:pPr>
              <w:tabs>
                <w:tab w:val="left" w:pos="1414"/>
              </w:tabs>
              <w:rPr>
                <w:b/>
                <w:bCs/>
              </w:rPr>
            </w:pPr>
            <w:r>
              <w:rPr>
                <w:b/>
                <w:bCs/>
              </w:rPr>
              <w:t>бюджет</w:t>
            </w:r>
            <w:r w:rsidRPr="00417B7A">
              <w:rPr>
                <w:b/>
                <w:bCs/>
              </w:rPr>
              <w:t>а)</w:t>
            </w:r>
          </w:p>
        </w:tc>
        <w:tc>
          <w:tcPr>
            <w:tcW w:w="1478" w:type="pct"/>
            <w:gridSpan w:val="2"/>
          </w:tcPr>
          <w:p w:rsidR="00DA7864" w:rsidRPr="00417B7A" w:rsidRDefault="00DA7864" w:rsidP="007666EF">
            <w:pPr>
              <w:tabs>
                <w:tab w:val="left" w:pos="1414"/>
              </w:tabs>
              <w:ind w:firstLine="34"/>
              <w:jc w:val="center"/>
              <w:rPr>
                <w:b/>
                <w:bCs/>
              </w:rPr>
            </w:pPr>
            <w:r w:rsidRPr="00417B7A">
              <w:rPr>
                <w:b/>
                <w:bCs/>
              </w:rPr>
              <w:t>Динамика</w:t>
            </w:r>
            <w:r>
              <w:rPr>
                <w:b/>
                <w:bCs/>
              </w:rPr>
              <w:t xml:space="preserve"> </w:t>
            </w:r>
            <w:r w:rsidRPr="00417B7A">
              <w:rPr>
                <w:b/>
                <w:bCs/>
              </w:rPr>
              <w:t>20</w:t>
            </w:r>
            <w:r w:rsidR="00C87731">
              <w:rPr>
                <w:b/>
                <w:bCs/>
              </w:rPr>
              <w:t>2</w:t>
            </w:r>
            <w:r w:rsidR="007666EF">
              <w:rPr>
                <w:b/>
                <w:bCs/>
              </w:rPr>
              <w:t>1</w:t>
            </w:r>
            <w:r w:rsidR="008726DF">
              <w:rPr>
                <w:b/>
                <w:bCs/>
              </w:rPr>
              <w:t xml:space="preserve"> года к </w:t>
            </w:r>
            <w:r w:rsidRPr="00417B7A">
              <w:rPr>
                <w:b/>
                <w:bCs/>
              </w:rPr>
              <w:t>20</w:t>
            </w:r>
            <w:r w:rsidR="007666EF">
              <w:rPr>
                <w:b/>
                <w:bCs/>
              </w:rPr>
              <w:t xml:space="preserve">20 </w:t>
            </w:r>
            <w:r w:rsidR="008726DF">
              <w:rPr>
                <w:b/>
                <w:bCs/>
              </w:rPr>
              <w:t>году</w:t>
            </w:r>
          </w:p>
        </w:tc>
      </w:tr>
      <w:tr w:rsidR="00DA7864" w:rsidRPr="00417B7A" w:rsidTr="00C87731">
        <w:trPr>
          <w:trHeight w:val="435"/>
        </w:trPr>
        <w:tc>
          <w:tcPr>
            <w:tcW w:w="1048" w:type="pct"/>
            <w:vMerge/>
            <w:vAlign w:val="center"/>
          </w:tcPr>
          <w:p w:rsidR="00DA7864" w:rsidRPr="00417B7A" w:rsidRDefault="00DA7864" w:rsidP="004D1ADD">
            <w:pPr>
              <w:rPr>
                <w:b/>
                <w:bCs/>
              </w:rPr>
            </w:pPr>
          </w:p>
        </w:tc>
        <w:tc>
          <w:tcPr>
            <w:tcW w:w="598" w:type="pct"/>
          </w:tcPr>
          <w:p w:rsidR="00DA7864" w:rsidRPr="00417B7A" w:rsidRDefault="00DA7864" w:rsidP="004D1ADD">
            <w:pPr>
              <w:tabs>
                <w:tab w:val="left" w:pos="1414"/>
              </w:tabs>
              <w:jc w:val="center"/>
              <w:rPr>
                <w:b/>
                <w:bCs/>
              </w:rPr>
            </w:pPr>
            <w:r w:rsidRPr="00417B7A">
              <w:rPr>
                <w:b/>
                <w:bCs/>
              </w:rPr>
              <w:t>перв</w:t>
            </w:r>
            <w:r>
              <w:rPr>
                <w:b/>
                <w:bCs/>
              </w:rPr>
              <w:t>онач</w:t>
            </w:r>
            <w:r w:rsidRPr="00417B7A">
              <w:rPr>
                <w:b/>
                <w:bCs/>
              </w:rPr>
              <w:t>.</w:t>
            </w:r>
          </w:p>
          <w:p w:rsidR="00DA7864" w:rsidRPr="00417B7A" w:rsidRDefault="00DA7864" w:rsidP="004D1ADD">
            <w:pPr>
              <w:tabs>
                <w:tab w:val="left" w:pos="1414"/>
              </w:tabs>
              <w:jc w:val="center"/>
              <w:rPr>
                <w:b/>
                <w:bCs/>
              </w:rPr>
            </w:pPr>
            <w:r w:rsidRPr="00417B7A">
              <w:rPr>
                <w:b/>
                <w:bCs/>
              </w:rPr>
              <w:t>редакц</w:t>
            </w:r>
            <w:r>
              <w:rPr>
                <w:b/>
                <w:bCs/>
              </w:rPr>
              <w:t>ия</w:t>
            </w:r>
          </w:p>
        </w:tc>
        <w:tc>
          <w:tcPr>
            <w:tcW w:w="673" w:type="pct"/>
          </w:tcPr>
          <w:p w:rsidR="00DA7864" w:rsidRPr="00417B7A" w:rsidRDefault="00DA7864" w:rsidP="003554DA">
            <w:pPr>
              <w:tabs>
                <w:tab w:val="left" w:pos="14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417B7A">
              <w:rPr>
                <w:b/>
                <w:bCs/>
              </w:rPr>
              <w:t>едакция</w:t>
            </w:r>
            <w:r>
              <w:rPr>
                <w:b/>
                <w:bCs/>
              </w:rPr>
              <w:t xml:space="preserve"> от</w:t>
            </w:r>
            <w:r w:rsidR="002C4200">
              <w:rPr>
                <w:b/>
                <w:bCs/>
              </w:rPr>
              <w:t xml:space="preserve"> </w:t>
            </w:r>
            <w:r w:rsidR="007D12EB">
              <w:rPr>
                <w:b/>
                <w:bCs/>
              </w:rPr>
              <w:t>15</w:t>
            </w:r>
            <w:r w:rsidR="00685CC8">
              <w:rPr>
                <w:b/>
                <w:bCs/>
              </w:rPr>
              <w:t>.</w:t>
            </w:r>
            <w:r w:rsidR="002C4200">
              <w:rPr>
                <w:b/>
                <w:bCs/>
              </w:rPr>
              <w:t>0</w:t>
            </w:r>
            <w:r w:rsidR="003554DA">
              <w:rPr>
                <w:b/>
                <w:bCs/>
              </w:rPr>
              <w:t>9</w:t>
            </w:r>
            <w:r w:rsidR="00685CC8">
              <w:rPr>
                <w:b/>
                <w:bCs/>
              </w:rPr>
              <w:t>.20</w:t>
            </w:r>
            <w:r w:rsidR="003554DA">
              <w:rPr>
                <w:b/>
                <w:bCs/>
              </w:rPr>
              <w:t>20</w:t>
            </w:r>
          </w:p>
        </w:tc>
        <w:tc>
          <w:tcPr>
            <w:tcW w:w="605" w:type="pct"/>
          </w:tcPr>
          <w:p w:rsidR="00DA7864" w:rsidRDefault="003141EB" w:rsidP="003141EB">
            <w:pPr>
              <w:tabs>
                <w:tab w:val="left" w:pos="14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DA7864" w:rsidRPr="00417B7A">
              <w:rPr>
                <w:b/>
                <w:bCs/>
              </w:rPr>
              <w:t>тклон</w:t>
            </w:r>
            <w:r>
              <w:rPr>
                <w:b/>
                <w:bCs/>
              </w:rPr>
              <w:t>е-</w:t>
            </w:r>
          </w:p>
          <w:p w:rsidR="003141EB" w:rsidRPr="00417B7A" w:rsidRDefault="003141EB" w:rsidP="0075155B">
            <w:pPr>
              <w:tabs>
                <w:tab w:val="left" w:pos="14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ния</w:t>
            </w:r>
            <w:r w:rsidR="008726DF">
              <w:rPr>
                <w:b/>
                <w:bCs/>
              </w:rPr>
              <w:t xml:space="preserve"> (гр.3</w:t>
            </w:r>
            <w:r w:rsidR="0075155B">
              <w:rPr>
                <w:b/>
                <w:bCs/>
              </w:rPr>
              <w:t>/</w:t>
            </w:r>
            <w:r w:rsidR="008726DF">
              <w:rPr>
                <w:b/>
                <w:bCs/>
              </w:rPr>
              <w:t>гр.2)</w:t>
            </w:r>
            <w:r w:rsidR="0075155B">
              <w:rPr>
                <w:b/>
                <w:bCs/>
              </w:rPr>
              <w:t>, %</w:t>
            </w:r>
          </w:p>
        </w:tc>
        <w:tc>
          <w:tcPr>
            <w:tcW w:w="598" w:type="pct"/>
            <w:vMerge/>
            <w:vAlign w:val="center"/>
          </w:tcPr>
          <w:p w:rsidR="00DA7864" w:rsidRPr="00417B7A" w:rsidRDefault="00DA7864" w:rsidP="004D1ADD">
            <w:pPr>
              <w:rPr>
                <w:b/>
                <w:bCs/>
              </w:rPr>
            </w:pPr>
          </w:p>
        </w:tc>
        <w:tc>
          <w:tcPr>
            <w:tcW w:w="730" w:type="pct"/>
          </w:tcPr>
          <w:p w:rsidR="00DA7864" w:rsidRPr="00417B7A" w:rsidRDefault="008726DF" w:rsidP="008726DF">
            <w:pPr>
              <w:tabs>
                <w:tab w:val="left" w:pos="1414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гр.5/гр.2</w:t>
            </w:r>
            <w:r w:rsidR="0075155B">
              <w:rPr>
                <w:b/>
                <w:bCs/>
              </w:rPr>
              <w:t>, %</w:t>
            </w:r>
          </w:p>
        </w:tc>
        <w:tc>
          <w:tcPr>
            <w:tcW w:w="748" w:type="pct"/>
          </w:tcPr>
          <w:p w:rsidR="00DA7864" w:rsidRPr="00417B7A" w:rsidRDefault="008726DF" w:rsidP="000D663B">
            <w:pPr>
              <w:tabs>
                <w:tab w:val="left" w:pos="14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гр.5/гр.3</w:t>
            </w:r>
            <w:r w:rsidR="0075155B">
              <w:rPr>
                <w:b/>
                <w:bCs/>
              </w:rPr>
              <w:t>, %</w:t>
            </w:r>
          </w:p>
        </w:tc>
      </w:tr>
      <w:tr w:rsidR="008726DF" w:rsidRPr="00417B7A" w:rsidTr="00C87731">
        <w:trPr>
          <w:trHeight w:val="233"/>
        </w:trPr>
        <w:tc>
          <w:tcPr>
            <w:tcW w:w="1048" w:type="pct"/>
            <w:vAlign w:val="center"/>
          </w:tcPr>
          <w:p w:rsidR="008726DF" w:rsidRPr="00417B7A" w:rsidRDefault="008726DF" w:rsidP="008726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8" w:type="pct"/>
          </w:tcPr>
          <w:p w:rsidR="008726DF" w:rsidRPr="00417B7A" w:rsidRDefault="008726DF" w:rsidP="008726DF">
            <w:pPr>
              <w:tabs>
                <w:tab w:val="left" w:pos="14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3" w:type="pct"/>
          </w:tcPr>
          <w:p w:rsidR="008726DF" w:rsidRDefault="008726DF" w:rsidP="008726DF">
            <w:pPr>
              <w:tabs>
                <w:tab w:val="left" w:pos="14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05" w:type="pct"/>
          </w:tcPr>
          <w:p w:rsidR="008726DF" w:rsidRDefault="008726DF" w:rsidP="008726DF">
            <w:pPr>
              <w:tabs>
                <w:tab w:val="left" w:pos="14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98" w:type="pct"/>
            <w:vAlign w:val="center"/>
          </w:tcPr>
          <w:p w:rsidR="008726DF" w:rsidRPr="00417B7A" w:rsidRDefault="008726DF" w:rsidP="008726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30" w:type="pct"/>
          </w:tcPr>
          <w:p w:rsidR="008726DF" w:rsidRPr="00417B7A" w:rsidRDefault="008726DF" w:rsidP="008726DF">
            <w:pPr>
              <w:tabs>
                <w:tab w:val="left" w:pos="1414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48" w:type="pct"/>
          </w:tcPr>
          <w:p w:rsidR="008726DF" w:rsidRDefault="008726DF" w:rsidP="008726DF">
            <w:pPr>
              <w:tabs>
                <w:tab w:val="left" w:pos="14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7666EF" w:rsidRPr="00417B7A" w:rsidTr="00C87731">
        <w:trPr>
          <w:trHeight w:val="435"/>
        </w:trPr>
        <w:tc>
          <w:tcPr>
            <w:tcW w:w="1048" w:type="pct"/>
          </w:tcPr>
          <w:p w:rsidR="007666EF" w:rsidRPr="00417B7A" w:rsidRDefault="007666EF" w:rsidP="004D1ADD">
            <w:pPr>
              <w:tabs>
                <w:tab w:val="left" w:pos="1414"/>
              </w:tabs>
            </w:pPr>
            <w:r w:rsidRPr="00417B7A">
              <w:t>Налоговые и неналоговые доходы</w:t>
            </w:r>
          </w:p>
        </w:tc>
        <w:tc>
          <w:tcPr>
            <w:tcW w:w="598" w:type="pct"/>
            <w:vAlign w:val="bottom"/>
          </w:tcPr>
          <w:p w:rsidR="007666EF" w:rsidRPr="00417B7A" w:rsidRDefault="007666EF" w:rsidP="004D3739">
            <w:pPr>
              <w:tabs>
                <w:tab w:val="left" w:pos="1414"/>
              </w:tabs>
              <w:jc w:val="right"/>
            </w:pPr>
            <w:r>
              <w:t>224 670</w:t>
            </w:r>
          </w:p>
        </w:tc>
        <w:tc>
          <w:tcPr>
            <w:tcW w:w="673" w:type="pct"/>
            <w:vAlign w:val="bottom"/>
          </w:tcPr>
          <w:p w:rsidR="007666EF" w:rsidRPr="00417B7A" w:rsidRDefault="007666EF" w:rsidP="003554DA">
            <w:pPr>
              <w:tabs>
                <w:tab w:val="left" w:pos="1414"/>
              </w:tabs>
              <w:jc w:val="right"/>
            </w:pPr>
            <w:r>
              <w:t>2</w:t>
            </w:r>
            <w:r w:rsidR="003554DA">
              <w:t>3</w:t>
            </w:r>
            <w:r>
              <w:t>0</w:t>
            </w:r>
            <w:r w:rsidR="003554DA">
              <w:t xml:space="preserve"> 366</w:t>
            </w:r>
          </w:p>
        </w:tc>
        <w:tc>
          <w:tcPr>
            <w:tcW w:w="605" w:type="pct"/>
            <w:vAlign w:val="bottom"/>
          </w:tcPr>
          <w:p w:rsidR="007666EF" w:rsidRPr="00417B7A" w:rsidRDefault="00DE5942" w:rsidP="005D110D">
            <w:pPr>
              <w:tabs>
                <w:tab w:val="left" w:pos="1414"/>
              </w:tabs>
              <w:jc w:val="right"/>
            </w:pPr>
            <w:r>
              <w:t>102,5</w:t>
            </w:r>
          </w:p>
        </w:tc>
        <w:tc>
          <w:tcPr>
            <w:tcW w:w="598" w:type="pct"/>
            <w:vAlign w:val="bottom"/>
          </w:tcPr>
          <w:p w:rsidR="007666EF" w:rsidRPr="00417B7A" w:rsidRDefault="00166089" w:rsidP="00863D78">
            <w:pPr>
              <w:tabs>
                <w:tab w:val="left" w:pos="1414"/>
              </w:tabs>
              <w:jc w:val="right"/>
            </w:pPr>
            <w:r>
              <w:t>219 622</w:t>
            </w:r>
          </w:p>
        </w:tc>
        <w:tc>
          <w:tcPr>
            <w:tcW w:w="730" w:type="pct"/>
            <w:vAlign w:val="bottom"/>
          </w:tcPr>
          <w:p w:rsidR="007666EF" w:rsidRPr="00417B7A" w:rsidRDefault="00166089" w:rsidP="00FE4428">
            <w:pPr>
              <w:jc w:val="right"/>
            </w:pPr>
            <w:r>
              <w:t>97,8</w:t>
            </w:r>
          </w:p>
        </w:tc>
        <w:tc>
          <w:tcPr>
            <w:tcW w:w="748" w:type="pct"/>
            <w:vAlign w:val="bottom"/>
          </w:tcPr>
          <w:p w:rsidR="007666EF" w:rsidRPr="00417B7A" w:rsidRDefault="00166089" w:rsidP="00FE4428">
            <w:pPr>
              <w:jc w:val="right"/>
            </w:pPr>
            <w:r>
              <w:t>95,3</w:t>
            </w:r>
          </w:p>
        </w:tc>
      </w:tr>
      <w:tr w:rsidR="007666EF" w:rsidRPr="00417B7A" w:rsidTr="00C87731">
        <w:trPr>
          <w:trHeight w:val="435"/>
        </w:trPr>
        <w:tc>
          <w:tcPr>
            <w:tcW w:w="1048" w:type="pct"/>
          </w:tcPr>
          <w:p w:rsidR="007666EF" w:rsidRPr="00417B7A" w:rsidRDefault="007666EF" w:rsidP="004D1ADD">
            <w:pPr>
              <w:tabs>
                <w:tab w:val="left" w:pos="1414"/>
              </w:tabs>
            </w:pPr>
            <w:r w:rsidRPr="00417B7A">
              <w:t>Безвозмездные поступления</w:t>
            </w:r>
          </w:p>
        </w:tc>
        <w:tc>
          <w:tcPr>
            <w:tcW w:w="598" w:type="pct"/>
            <w:vAlign w:val="bottom"/>
          </w:tcPr>
          <w:p w:rsidR="007666EF" w:rsidRPr="00417B7A" w:rsidRDefault="007666EF" w:rsidP="003554DA">
            <w:pPr>
              <w:tabs>
                <w:tab w:val="left" w:pos="1414"/>
              </w:tabs>
              <w:jc w:val="right"/>
            </w:pPr>
            <w:r>
              <w:t>1</w:t>
            </w:r>
            <w:r w:rsidR="003554DA">
              <w:t> </w:t>
            </w:r>
            <w:r>
              <w:t>867</w:t>
            </w:r>
            <w:r w:rsidR="003554DA">
              <w:t xml:space="preserve"> 809</w:t>
            </w:r>
          </w:p>
        </w:tc>
        <w:tc>
          <w:tcPr>
            <w:tcW w:w="673" w:type="pct"/>
            <w:vAlign w:val="bottom"/>
          </w:tcPr>
          <w:p w:rsidR="007666EF" w:rsidRPr="00417B7A" w:rsidRDefault="003554DA" w:rsidP="00DE5942">
            <w:pPr>
              <w:tabs>
                <w:tab w:val="left" w:pos="1414"/>
              </w:tabs>
              <w:jc w:val="right"/>
            </w:pPr>
            <w:r>
              <w:t>2 036 4</w:t>
            </w:r>
            <w:r w:rsidR="00DE5942">
              <w:t>97</w:t>
            </w:r>
          </w:p>
        </w:tc>
        <w:tc>
          <w:tcPr>
            <w:tcW w:w="605" w:type="pct"/>
            <w:vAlign w:val="bottom"/>
          </w:tcPr>
          <w:p w:rsidR="007666EF" w:rsidRPr="00417B7A" w:rsidRDefault="00DE5942" w:rsidP="00FE4428">
            <w:pPr>
              <w:tabs>
                <w:tab w:val="left" w:pos="1414"/>
              </w:tabs>
              <w:jc w:val="right"/>
            </w:pPr>
            <w:r>
              <w:t>109,0</w:t>
            </w:r>
          </w:p>
        </w:tc>
        <w:tc>
          <w:tcPr>
            <w:tcW w:w="598" w:type="pct"/>
            <w:vAlign w:val="bottom"/>
          </w:tcPr>
          <w:p w:rsidR="007666EF" w:rsidRPr="00417B7A" w:rsidRDefault="00166089" w:rsidP="003E72B2">
            <w:pPr>
              <w:tabs>
                <w:tab w:val="left" w:pos="1414"/>
              </w:tabs>
              <w:jc w:val="right"/>
            </w:pPr>
            <w:r>
              <w:t>1 718 963</w:t>
            </w:r>
          </w:p>
        </w:tc>
        <w:tc>
          <w:tcPr>
            <w:tcW w:w="730" w:type="pct"/>
            <w:vAlign w:val="bottom"/>
          </w:tcPr>
          <w:p w:rsidR="007666EF" w:rsidRPr="00417B7A" w:rsidRDefault="00166089" w:rsidP="00FE4428">
            <w:pPr>
              <w:tabs>
                <w:tab w:val="left" w:pos="1414"/>
              </w:tabs>
              <w:jc w:val="right"/>
            </w:pPr>
            <w:r>
              <w:t>92,0</w:t>
            </w:r>
          </w:p>
        </w:tc>
        <w:tc>
          <w:tcPr>
            <w:tcW w:w="748" w:type="pct"/>
            <w:vAlign w:val="bottom"/>
          </w:tcPr>
          <w:p w:rsidR="007666EF" w:rsidRPr="00417B7A" w:rsidRDefault="00166089" w:rsidP="003E72B2">
            <w:pPr>
              <w:jc w:val="right"/>
            </w:pPr>
            <w:r>
              <w:t>84,4</w:t>
            </w:r>
          </w:p>
        </w:tc>
      </w:tr>
      <w:tr w:rsidR="007666EF" w:rsidRPr="00417B7A" w:rsidTr="00C87731">
        <w:trPr>
          <w:trHeight w:val="435"/>
        </w:trPr>
        <w:tc>
          <w:tcPr>
            <w:tcW w:w="1048" w:type="pct"/>
          </w:tcPr>
          <w:p w:rsidR="007666EF" w:rsidRPr="00417B7A" w:rsidRDefault="007666EF" w:rsidP="004D1ADD">
            <w:pPr>
              <w:tabs>
                <w:tab w:val="left" w:pos="1414"/>
              </w:tabs>
              <w:rPr>
                <w:b/>
                <w:bCs/>
              </w:rPr>
            </w:pPr>
            <w:r w:rsidRPr="00417B7A">
              <w:rPr>
                <w:b/>
                <w:bCs/>
              </w:rPr>
              <w:lastRenderedPageBreak/>
              <w:t>Всего доходов</w:t>
            </w:r>
          </w:p>
        </w:tc>
        <w:tc>
          <w:tcPr>
            <w:tcW w:w="598" w:type="pct"/>
            <w:vAlign w:val="bottom"/>
          </w:tcPr>
          <w:p w:rsidR="007666EF" w:rsidRPr="00417B7A" w:rsidRDefault="007666EF" w:rsidP="003554DA">
            <w:pPr>
              <w:tabs>
                <w:tab w:val="left" w:pos="141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554DA">
              <w:rPr>
                <w:b/>
                <w:bCs/>
              </w:rPr>
              <w:t> </w:t>
            </w:r>
            <w:r>
              <w:rPr>
                <w:b/>
                <w:bCs/>
              </w:rPr>
              <w:t>09</w:t>
            </w:r>
            <w:r w:rsidR="003554DA">
              <w:rPr>
                <w:b/>
                <w:bCs/>
              </w:rPr>
              <w:t>2 479</w:t>
            </w:r>
          </w:p>
        </w:tc>
        <w:tc>
          <w:tcPr>
            <w:tcW w:w="673" w:type="pct"/>
            <w:vAlign w:val="bottom"/>
          </w:tcPr>
          <w:p w:rsidR="007666EF" w:rsidRPr="00417B7A" w:rsidRDefault="007666EF" w:rsidP="00DE5942">
            <w:pPr>
              <w:tabs>
                <w:tab w:val="left" w:pos="141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E5942">
              <w:rPr>
                <w:b/>
                <w:bCs/>
              </w:rPr>
              <w:t> 266 863</w:t>
            </w:r>
          </w:p>
        </w:tc>
        <w:tc>
          <w:tcPr>
            <w:tcW w:w="605" w:type="pct"/>
            <w:vAlign w:val="bottom"/>
          </w:tcPr>
          <w:p w:rsidR="007666EF" w:rsidRPr="00417B7A" w:rsidRDefault="00DE5942" w:rsidP="00FE44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108,3</w:t>
            </w:r>
          </w:p>
        </w:tc>
        <w:tc>
          <w:tcPr>
            <w:tcW w:w="598" w:type="pct"/>
            <w:vAlign w:val="bottom"/>
          </w:tcPr>
          <w:p w:rsidR="007666EF" w:rsidRPr="00417B7A" w:rsidRDefault="00166089" w:rsidP="003E72B2">
            <w:pPr>
              <w:tabs>
                <w:tab w:val="left" w:pos="141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1 938 585</w:t>
            </w:r>
          </w:p>
        </w:tc>
        <w:tc>
          <w:tcPr>
            <w:tcW w:w="730" w:type="pct"/>
            <w:vAlign w:val="bottom"/>
          </w:tcPr>
          <w:p w:rsidR="007666EF" w:rsidRPr="00417B7A" w:rsidRDefault="00166089" w:rsidP="00FE4428">
            <w:pPr>
              <w:tabs>
                <w:tab w:val="left" w:pos="141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92,6</w:t>
            </w:r>
          </w:p>
        </w:tc>
        <w:tc>
          <w:tcPr>
            <w:tcW w:w="748" w:type="pct"/>
            <w:vAlign w:val="bottom"/>
          </w:tcPr>
          <w:p w:rsidR="007666EF" w:rsidRPr="00417B7A" w:rsidRDefault="00166089" w:rsidP="003E72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85,5</w:t>
            </w:r>
          </w:p>
        </w:tc>
      </w:tr>
    </w:tbl>
    <w:p w:rsidR="00D32C1D" w:rsidRDefault="00D32C1D" w:rsidP="000E0C09">
      <w:pPr>
        <w:tabs>
          <w:tab w:val="left" w:pos="1414"/>
          <w:tab w:val="left" w:pos="2694"/>
        </w:tabs>
        <w:ind w:right="-143" w:firstLine="720"/>
        <w:jc w:val="both"/>
        <w:rPr>
          <w:sz w:val="28"/>
          <w:szCs w:val="28"/>
        </w:rPr>
      </w:pPr>
    </w:p>
    <w:p w:rsidR="000E0C09" w:rsidRDefault="00144BA5" w:rsidP="000E0C09">
      <w:pPr>
        <w:tabs>
          <w:tab w:val="left" w:pos="1414"/>
          <w:tab w:val="left" w:pos="2694"/>
        </w:tabs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E0C09" w:rsidRPr="00973F3E">
        <w:rPr>
          <w:sz w:val="28"/>
          <w:szCs w:val="28"/>
        </w:rPr>
        <w:t xml:space="preserve">оходная часть бюджета </w:t>
      </w:r>
      <w:r w:rsidR="000E0C09">
        <w:rPr>
          <w:sz w:val="28"/>
          <w:szCs w:val="28"/>
        </w:rPr>
        <w:t>Тутаевского муниципального района</w:t>
      </w:r>
      <w:r w:rsidR="000E0C09" w:rsidRPr="00973F3E">
        <w:rPr>
          <w:sz w:val="28"/>
          <w:szCs w:val="28"/>
        </w:rPr>
        <w:t xml:space="preserve"> </w:t>
      </w:r>
      <w:r w:rsidR="0040203F">
        <w:rPr>
          <w:sz w:val="28"/>
          <w:szCs w:val="28"/>
        </w:rPr>
        <w:t xml:space="preserve">на </w:t>
      </w:r>
      <w:r w:rsidR="000E0C09" w:rsidRPr="00973F3E">
        <w:rPr>
          <w:sz w:val="28"/>
          <w:szCs w:val="28"/>
        </w:rPr>
        <w:t>20</w:t>
      </w:r>
      <w:r w:rsidR="006166A3">
        <w:rPr>
          <w:sz w:val="28"/>
          <w:szCs w:val="28"/>
        </w:rPr>
        <w:t>20</w:t>
      </w:r>
      <w:r w:rsidR="000E0C09" w:rsidRPr="00973F3E">
        <w:rPr>
          <w:sz w:val="28"/>
          <w:szCs w:val="28"/>
        </w:rPr>
        <w:t xml:space="preserve"> год </w:t>
      </w:r>
      <w:r w:rsidR="000570BA">
        <w:rPr>
          <w:sz w:val="28"/>
          <w:szCs w:val="28"/>
        </w:rPr>
        <w:t>по отношению</w:t>
      </w:r>
      <w:r w:rsidR="000E0C09" w:rsidRPr="00973F3E">
        <w:rPr>
          <w:sz w:val="28"/>
          <w:szCs w:val="28"/>
        </w:rPr>
        <w:t xml:space="preserve"> с первоначальной редакцией </w:t>
      </w:r>
      <w:r w:rsidR="000E0C09">
        <w:rPr>
          <w:sz w:val="28"/>
          <w:szCs w:val="28"/>
        </w:rPr>
        <w:t>бюджета Тутаевского муниципального района</w:t>
      </w:r>
      <w:r w:rsidR="000E0C09" w:rsidRPr="00973F3E">
        <w:rPr>
          <w:sz w:val="28"/>
          <w:szCs w:val="28"/>
        </w:rPr>
        <w:t xml:space="preserve">  </w:t>
      </w:r>
      <w:r w:rsidR="000E0C09" w:rsidRPr="009D4737">
        <w:rPr>
          <w:sz w:val="28"/>
          <w:szCs w:val="28"/>
        </w:rPr>
        <w:t>у</w:t>
      </w:r>
      <w:r w:rsidR="00055181">
        <w:rPr>
          <w:sz w:val="28"/>
          <w:szCs w:val="28"/>
        </w:rPr>
        <w:t>велич</w:t>
      </w:r>
      <w:r w:rsidR="000E0C09">
        <w:rPr>
          <w:sz w:val="28"/>
          <w:szCs w:val="28"/>
        </w:rPr>
        <w:t>ена</w:t>
      </w:r>
      <w:r w:rsidR="000E0C09" w:rsidRPr="009D4737">
        <w:rPr>
          <w:sz w:val="28"/>
          <w:szCs w:val="28"/>
        </w:rPr>
        <w:t xml:space="preserve"> </w:t>
      </w:r>
      <w:r w:rsidR="00121DBA" w:rsidRPr="009D4737">
        <w:rPr>
          <w:sz w:val="28"/>
          <w:szCs w:val="28"/>
        </w:rPr>
        <w:t>на</w:t>
      </w:r>
      <w:r w:rsidR="00121DBA">
        <w:rPr>
          <w:sz w:val="28"/>
          <w:szCs w:val="28"/>
        </w:rPr>
        <w:t xml:space="preserve"> </w:t>
      </w:r>
      <w:r w:rsidR="006166A3">
        <w:rPr>
          <w:sz w:val="28"/>
          <w:szCs w:val="28"/>
        </w:rPr>
        <w:t>8,3</w:t>
      </w:r>
      <w:r w:rsidR="00121DBA">
        <w:rPr>
          <w:sz w:val="28"/>
          <w:szCs w:val="28"/>
        </w:rPr>
        <w:t>% или</w:t>
      </w:r>
      <w:r w:rsidR="00121DBA" w:rsidRPr="009D4737">
        <w:rPr>
          <w:sz w:val="28"/>
          <w:szCs w:val="28"/>
        </w:rPr>
        <w:t xml:space="preserve"> </w:t>
      </w:r>
      <w:r w:rsidR="000E0C09" w:rsidRPr="009D4737">
        <w:rPr>
          <w:sz w:val="28"/>
          <w:szCs w:val="28"/>
        </w:rPr>
        <w:t xml:space="preserve">на </w:t>
      </w:r>
      <w:r w:rsidR="006166A3">
        <w:rPr>
          <w:sz w:val="28"/>
          <w:szCs w:val="28"/>
        </w:rPr>
        <w:t>174 384</w:t>
      </w:r>
      <w:r w:rsidR="000E0C09" w:rsidRPr="009D4737">
        <w:rPr>
          <w:sz w:val="28"/>
          <w:szCs w:val="28"/>
        </w:rPr>
        <w:t xml:space="preserve"> тыс. рублей</w:t>
      </w:r>
      <w:r w:rsidR="00121DBA">
        <w:rPr>
          <w:sz w:val="28"/>
          <w:szCs w:val="28"/>
        </w:rPr>
        <w:t>.</w:t>
      </w:r>
      <w:r w:rsidR="000E0C09" w:rsidRPr="009D4737">
        <w:rPr>
          <w:sz w:val="28"/>
          <w:szCs w:val="28"/>
        </w:rPr>
        <w:t xml:space="preserve"> </w:t>
      </w:r>
    </w:p>
    <w:p w:rsidR="000E0C09" w:rsidRDefault="00296EF1" w:rsidP="000E0C09">
      <w:pPr>
        <w:tabs>
          <w:tab w:val="left" w:pos="1414"/>
          <w:tab w:val="left" w:pos="2694"/>
        </w:tabs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E0C09" w:rsidRPr="00973F3E">
        <w:rPr>
          <w:sz w:val="28"/>
          <w:szCs w:val="28"/>
        </w:rPr>
        <w:t xml:space="preserve">а динамику </w:t>
      </w:r>
      <w:r w:rsidR="000E0C09">
        <w:rPr>
          <w:sz w:val="28"/>
          <w:szCs w:val="28"/>
        </w:rPr>
        <w:t xml:space="preserve">прогнозируемых </w:t>
      </w:r>
      <w:r w:rsidR="000E0C09" w:rsidRPr="00973F3E">
        <w:rPr>
          <w:sz w:val="28"/>
          <w:szCs w:val="28"/>
        </w:rPr>
        <w:t>доходов оказыва</w:t>
      </w:r>
      <w:r w:rsidR="000E0C09">
        <w:rPr>
          <w:sz w:val="28"/>
          <w:szCs w:val="28"/>
        </w:rPr>
        <w:t>ю</w:t>
      </w:r>
      <w:r w:rsidR="000E0C09" w:rsidRPr="00973F3E">
        <w:rPr>
          <w:sz w:val="28"/>
          <w:szCs w:val="28"/>
        </w:rPr>
        <w:t>т безвозмездны</w:t>
      </w:r>
      <w:r w:rsidR="000E0C09">
        <w:rPr>
          <w:sz w:val="28"/>
          <w:szCs w:val="28"/>
        </w:rPr>
        <w:t>е</w:t>
      </w:r>
      <w:r w:rsidR="000E0C09" w:rsidRPr="00973F3E">
        <w:rPr>
          <w:sz w:val="28"/>
          <w:szCs w:val="28"/>
        </w:rPr>
        <w:t xml:space="preserve"> поступлени</w:t>
      </w:r>
      <w:r w:rsidR="000E0C09">
        <w:rPr>
          <w:sz w:val="28"/>
          <w:szCs w:val="28"/>
        </w:rPr>
        <w:t>я от других бюджетов бюджетной системы Российской Федерации</w:t>
      </w:r>
      <w:r w:rsidR="000E0C09" w:rsidRPr="00973F3E">
        <w:rPr>
          <w:sz w:val="28"/>
          <w:szCs w:val="28"/>
        </w:rPr>
        <w:t xml:space="preserve">, </w:t>
      </w:r>
      <w:r w:rsidR="000E0C09">
        <w:rPr>
          <w:sz w:val="28"/>
          <w:szCs w:val="28"/>
        </w:rPr>
        <w:t xml:space="preserve">сумма </w:t>
      </w:r>
      <w:r w:rsidR="000E0C09" w:rsidRPr="00973F3E">
        <w:rPr>
          <w:sz w:val="28"/>
          <w:szCs w:val="28"/>
        </w:rPr>
        <w:t>котор</w:t>
      </w:r>
      <w:r w:rsidR="000E0C09">
        <w:rPr>
          <w:sz w:val="28"/>
          <w:szCs w:val="28"/>
        </w:rPr>
        <w:t>ых</w:t>
      </w:r>
      <w:r w:rsidR="000E0C09" w:rsidRPr="00973F3E">
        <w:rPr>
          <w:sz w:val="28"/>
          <w:szCs w:val="28"/>
        </w:rPr>
        <w:t xml:space="preserve"> неоднократно корректируется в течение года. </w:t>
      </w:r>
      <w:r w:rsidR="000E0C09">
        <w:rPr>
          <w:sz w:val="28"/>
          <w:szCs w:val="28"/>
        </w:rPr>
        <w:t>Так, в</w:t>
      </w:r>
      <w:r w:rsidR="000E0C09" w:rsidRPr="00973F3E">
        <w:rPr>
          <w:sz w:val="28"/>
          <w:szCs w:val="28"/>
        </w:rPr>
        <w:t xml:space="preserve"> результате внесенных изменений в бюджет</w:t>
      </w:r>
      <w:r w:rsidR="000E0C09">
        <w:rPr>
          <w:sz w:val="28"/>
          <w:szCs w:val="28"/>
        </w:rPr>
        <w:t xml:space="preserve"> Тутаевского муниципального района</w:t>
      </w:r>
      <w:r w:rsidR="000E0C09" w:rsidRPr="00973F3E">
        <w:rPr>
          <w:sz w:val="28"/>
          <w:szCs w:val="28"/>
        </w:rPr>
        <w:t xml:space="preserve"> текущего года, первоначально запланированная сумма безвозмездных поступлений увеличилась </w:t>
      </w:r>
      <w:r w:rsidR="00FE40FA">
        <w:rPr>
          <w:sz w:val="28"/>
          <w:szCs w:val="28"/>
        </w:rPr>
        <w:t xml:space="preserve">на </w:t>
      </w:r>
      <w:r w:rsidR="006166A3">
        <w:rPr>
          <w:sz w:val="28"/>
          <w:szCs w:val="28"/>
        </w:rPr>
        <w:t>9</w:t>
      </w:r>
      <w:r w:rsidR="009E5EBF">
        <w:rPr>
          <w:sz w:val="28"/>
          <w:szCs w:val="28"/>
        </w:rPr>
        <w:t xml:space="preserve">% или </w:t>
      </w:r>
      <w:r w:rsidR="000E0C09">
        <w:rPr>
          <w:sz w:val="28"/>
          <w:szCs w:val="28"/>
        </w:rPr>
        <w:t xml:space="preserve">на </w:t>
      </w:r>
      <w:r w:rsidR="006166A3">
        <w:rPr>
          <w:sz w:val="28"/>
          <w:szCs w:val="28"/>
        </w:rPr>
        <w:t>168 688</w:t>
      </w:r>
      <w:r w:rsidR="000E0C09">
        <w:rPr>
          <w:sz w:val="28"/>
          <w:szCs w:val="28"/>
        </w:rPr>
        <w:t xml:space="preserve"> тыс. рублей.</w:t>
      </w:r>
    </w:p>
    <w:p w:rsidR="004B0AB9" w:rsidRPr="00AE034C" w:rsidRDefault="004B0AB9" w:rsidP="004B0AB9">
      <w:pPr>
        <w:widowControl/>
        <w:ind w:firstLine="709"/>
        <w:jc w:val="both"/>
        <w:rPr>
          <w:sz w:val="28"/>
          <w:szCs w:val="28"/>
        </w:rPr>
      </w:pPr>
      <w:r w:rsidRPr="00790DCA">
        <w:rPr>
          <w:sz w:val="28"/>
          <w:szCs w:val="28"/>
        </w:rPr>
        <w:t>Ожидаемые безвозмездные поступления в 20</w:t>
      </w:r>
      <w:r w:rsidR="00790DCA" w:rsidRPr="00790DCA">
        <w:rPr>
          <w:sz w:val="28"/>
          <w:szCs w:val="28"/>
        </w:rPr>
        <w:t>20</w:t>
      </w:r>
      <w:r w:rsidRPr="00790DCA">
        <w:rPr>
          <w:sz w:val="28"/>
          <w:szCs w:val="28"/>
        </w:rPr>
        <w:t xml:space="preserve"> году прогнозируются в сумме </w:t>
      </w:r>
      <w:r w:rsidR="00790DCA" w:rsidRPr="00790DCA">
        <w:rPr>
          <w:sz w:val="28"/>
          <w:szCs w:val="28"/>
        </w:rPr>
        <w:t>2 022 650</w:t>
      </w:r>
      <w:r w:rsidRPr="00790DCA">
        <w:rPr>
          <w:sz w:val="28"/>
          <w:szCs w:val="28"/>
        </w:rPr>
        <w:t xml:space="preserve"> тыс. рублей, что составит от плановых назначений 9</w:t>
      </w:r>
      <w:r w:rsidR="00790DCA" w:rsidRPr="00790DCA">
        <w:rPr>
          <w:sz w:val="28"/>
          <w:szCs w:val="28"/>
        </w:rPr>
        <w:t>9,3</w:t>
      </w:r>
      <w:r w:rsidRPr="00790DCA">
        <w:rPr>
          <w:sz w:val="28"/>
          <w:szCs w:val="28"/>
        </w:rPr>
        <w:t>%  (фактическое исполнение за 201</w:t>
      </w:r>
      <w:r w:rsidR="00790DCA">
        <w:rPr>
          <w:sz w:val="28"/>
          <w:szCs w:val="28"/>
        </w:rPr>
        <w:t>7</w:t>
      </w:r>
      <w:r w:rsidRPr="00790DCA">
        <w:rPr>
          <w:sz w:val="28"/>
          <w:szCs w:val="28"/>
        </w:rPr>
        <w:t xml:space="preserve"> год составило </w:t>
      </w:r>
      <w:r w:rsidR="00790DCA">
        <w:rPr>
          <w:sz w:val="28"/>
          <w:szCs w:val="28"/>
        </w:rPr>
        <w:t>50</w:t>
      </w:r>
      <w:r w:rsidRPr="00790DCA">
        <w:rPr>
          <w:sz w:val="28"/>
          <w:szCs w:val="28"/>
        </w:rPr>
        <w:t>,1% от плана, в 2018 году – 74,2%</w:t>
      </w:r>
      <w:r w:rsidR="00790DCA" w:rsidRPr="00790DCA">
        <w:rPr>
          <w:sz w:val="28"/>
          <w:szCs w:val="28"/>
        </w:rPr>
        <w:t>, в 2019 году – 99,2%</w:t>
      </w:r>
      <w:r w:rsidRPr="00790DCA">
        <w:rPr>
          <w:sz w:val="28"/>
          <w:szCs w:val="28"/>
        </w:rPr>
        <w:t>).</w:t>
      </w:r>
      <w:r w:rsidRPr="00AE034C">
        <w:rPr>
          <w:sz w:val="28"/>
          <w:szCs w:val="28"/>
        </w:rPr>
        <w:t xml:space="preserve"> </w:t>
      </w:r>
    </w:p>
    <w:p w:rsidR="00DA7864" w:rsidRPr="003526E2" w:rsidRDefault="00DA7864" w:rsidP="003526E2">
      <w:pPr>
        <w:widowControl/>
        <w:ind w:firstLine="709"/>
        <w:jc w:val="both"/>
        <w:rPr>
          <w:sz w:val="28"/>
          <w:szCs w:val="28"/>
        </w:rPr>
      </w:pPr>
      <w:r w:rsidRPr="00AE034C">
        <w:rPr>
          <w:sz w:val="28"/>
          <w:szCs w:val="28"/>
        </w:rPr>
        <w:t>Общий объем безвозмездных поступлений в районный бюджет 20</w:t>
      </w:r>
      <w:r w:rsidR="00790DCA">
        <w:rPr>
          <w:sz w:val="28"/>
          <w:szCs w:val="28"/>
        </w:rPr>
        <w:t>21</w:t>
      </w:r>
      <w:r w:rsidRPr="00577828">
        <w:rPr>
          <w:sz w:val="28"/>
          <w:szCs w:val="28"/>
        </w:rPr>
        <w:t xml:space="preserve"> год</w:t>
      </w:r>
      <w:r w:rsidR="00CD5E80" w:rsidRPr="00577828">
        <w:rPr>
          <w:sz w:val="28"/>
          <w:szCs w:val="28"/>
        </w:rPr>
        <w:t>а</w:t>
      </w:r>
      <w:r w:rsidRPr="00577828">
        <w:rPr>
          <w:sz w:val="28"/>
          <w:szCs w:val="28"/>
        </w:rPr>
        <w:t xml:space="preserve"> прогнозируется в сумме 1</w:t>
      </w:r>
      <w:r w:rsidR="00790DCA">
        <w:rPr>
          <w:sz w:val="28"/>
          <w:szCs w:val="28"/>
        </w:rPr>
        <w:t> </w:t>
      </w:r>
      <w:r w:rsidR="00AE034C">
        <w:rPr>
          <w:sz w:val="28"/>
          <w:szCs w:val="28"/>
        </w:rPr>
        <w:t>7</w:t>
      </w:r>
      <w:r w:rsidR="00790DCA">
        <w:rPr>
          <w:sz w:val="28"/>
          <w:szCs w:val="28"/>
        </w:rPr>
        <w:t>18 963</w:t>
      </w:r>
      <w:r w:rsidRPr="00577828">
        <w:rPr>
          <w:sz w:val="28"/>
          <w:szCs w:val="28"/>
        </w:rPr>
        <w:t xml:space="preserve"> тыс. рублей. На плановый период 20</w:t>
      </w:r>
      <w:r w:rsidR="001E0668" w:rsidRPr="00577828">
        <w:rPr>
          <w:sz w:val="28"/>
          <w:szCs w:val="28"/>
        </w:rPr>
        <w:t>2</w:t>
      </w:r>
      <w:r w:rsidR="00790DCA">
        <w:rPr>
          <w:sz w:val="28"/>
          <w:szCs w:val="28"/>
        </w:rPr>
        <w:t>2</w:t>
      </w:r>
      <w:r w:rsidRPr="00577828">
        <w:rPr>
          <w:sz w:val="28"/>
          <w:szCs w:val="28"/>
        </w:rPr>
        <w:t xml:space="preserve"> и 20</w:t>
      </w:r>
      <w:r w:rsidR="001E0668" w:rsidRPr="00577828">
        <w:rPr>
          <w:sz w:val="28"/>
          <w:szCs w:val="28"/>
        </w:rPr>
        <w:t>2</w:t>
      </w:r>
      <w:r w:rsidR="00790DCA">
        <w:rPr>
          <w:sz w:val="28"/>
          <w:szCs w:val="28"/>
        </w:rPr>
        <w:t>3</w:t>
      </w:r>
      <w:r w:rsidRPr="00577828">
        <w:rPr>
          <w:sz w:val="28"/>
          <w:szCs w:val="28"/>
        </w:rPr>
        <w:t xml:space="preserve"> годов </w:t>
      </w:r>
      <w:r w:rsidR="00033218" w:rsidRPr="00577828">
        <w:rPr>
          <w:sz w:val="28"/>
          <w:szCs w:val="28"/>
        </w:rPr>
        <w:t>сумма</w:t>
      </w:r>
      <w:r w:rsidRPr="00577828">
        <w:rPr>
          <w:sz w:val="28"/>
          <w:szCs w:val="28"/>
        </w:rPr>
        <w:t xml:space="preserve"> </w:t>
      </w:r>
      <w:r w:rsidR="00266103" w:rsidRPr="00577828">
        <w:rPr>
          <w:sz w:val="28"/>
          <w:szCs w:val="28"/>
        </w:rPr>
        <w:t xml:space="preserve">безвозмездных </w:t>
      </w:r>
      <w:r w:rsidRPr="00577828">
        <w:rPr>
          <w:sz w:val="28"/>
          <w:szCs w:val="28"/>
        </w:rPr>
        <w:t>поступлений составит 1</w:t>
      </w:r>
      <w:r w:rsidR="001F0A37">
        <w:rPr>
          <w:sz w:val="28"/>
          <w:szCs w:val="28"/>
        </w:rPr>
        <w:t> 356 268</w:t>
      </w:r>
      <w:r w:rsidRPr="00577828">
        <w:rPr>
          <w:sz w:val="28"/>
          <w:szCs w:val="28"/>
        </w:rPr>
        <w:t xml:space="preserve"> тыс. рублей и 1</w:t>
      </w:r>
      <w:r w:rsidR="001F0A37">
        <w:rPr>
          <w:sz w:val="28"/>
          <w:szCs w:val="28"/>
        </w:rPr>
        <w:t> 280 147</w:t>
      </w:r>
      <w:r w:rsidRPr="00577828">
        <w:rPr>
          <w:sz w:val="28"/>
          <w:szCs w:val="28"/>
        </w:rPr>
        <w:t xml:space="preserve"> тыс. рублей соответственно.</w:t>
      </w:r>
    </w:p>
    <w:p w:rsidR="00DA7864" w:rsidRDefault="003576E4" w:rsidP="001438A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="00DA7864" w:rsidRPr="001438AB">
        <w:rPr>
          <w:sz w:val="28"/>
          <w:szCs w:val="28"/>
        </w:rPr>
        <w:t xml:space="preserve"> безвозмездных поступлений </w:t>
      </w:r>
      <w:r>
        <w:rPr>
          <w:sz w:val="28"/>
          <w:szCs w:val="28"/>
        </w:rPr>
        <w:t>в 20</w:t>
      </w:r>
      <w:r w:rsidR="00AE034C">
        <w:rPr>
          <w:sz w:val="28"/>
          <w:szCs w:val="28"/>
        </w:rPr>
        <w:t>2</w:t>
      </w:r>
      <w:r w:rsidR="001F0A37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="005B2FCE">
        <w:rPr>
          <w:sz w:val="28"/>
          <w:szCs w:val="28"/>
        </w:rPr>
        <w:t>уменьшен</w:t>
      </w:r>
      <w:r w:rsidR="005B2FCE" w:rsidRPr="001438AB">
        <w:rPr>
          <w:sz w:val="28"/>
          <w:szCs w:val="28"/>
        </w:rPr>
        <w:t xml:space="preserve"> </w:t>
      </w:r>
      <w:r w:rsidR="00DA7864" w:rsidRPr="001438AB">
        <w:rPr>
          <w:sz w:val="28"/>
          <w:szCs w:val="28"/>
        </w:rPr>
        <w:t xml:space="preserve">по отношению к </w:t>
      </w:r>
      <w:r w:rsidR="003B2BD3">
        <w:rPr>
          <w:sz w:val="28"/>
          <w:szCs w:val="28"/>
        </w:rPr>
        <w:t xml:space="preserve">утвержденному бюджету </w:t>
      </w:r>
      <w:r w:rsidR="00DA7864" w:rsidRPr="001438AB">
        <w:rPr>
          <w:sz w:val="28"/>
          <w:szCs w:val="28"/>
        </w:rPr>
        <w:t>20</w:t>
      </w:r>
      <w:r w:rsidR="001F0A37">
        <w:rPr>
          <w:sz w:val="28"/>
          <w:szCs w:val="28"/>
        </w:rPr>
        <w:t>20</w:t>
      </w:r>
      <w:r w:rsidR="003B2BD3">
        <w:rPr>
          <w:sz w:val="28"/>
          <w:szCs w:val="28"/>
        </w:rPr>
        <w:t xml:space="preserve"> года на</w:t>
      </w:r>
      <w:r w:rsidR="000570BA">
        <w:rPr>
          <w:sz w:val="28"/>
          <w:szCs w:val="28"/>
        </w:rPr>
        <w:t xml:space="preserve"> </w:t>
      </w:r>
      <w:r w:rsidR="001F0A37">
        <w:rPr>
          <w:sz w:val="28"/>
          <w:szCs w:val="28"/>
        </w:rPr>
        <w:t>15,6</w:t>
      </w:r>
      <w:r w:rsidR="006A72F1">
        <w:rPr>
          <w:sz w:val="28"/>
          <w:szCs w:val="28"/>
        </w:rPr>
        <w:t>%</w:t>
      </w:r>
      <w:r w:rsidR="00AE034C">
        <w:rPr>
          <w:sz w:val="28"/>
          <w:szCs w:val="28"/>
        </w:rPr>
        <w:t xml:space="preserve">, к первоначальной редакции на </w:t>
      </w:r>
      <w:r w:rsidR="001F0A37">
        <w:rPr>
          <w:sz w:val="28"/>
          <w:szCs w:val="28"/>
        </w:rPr>
        <w:t>8</w:t>
      </w:r>
      <w:r w:rsidR="00AE034C">
        <w:rPr>
          <w:sz w:val="28"/>
          <w:szCs w:val="28"/>
        </w:rPr>
        <w:t xml:space="preserve"> процент</w:t>
      </w:r>
      <w:r w:rsidR="001F0A37">
        <w:rPr>
          <w:sz w:val="28"/>
          <w:szCs w:val="28"/>
        </w:rPr>
        <w:t>ов</w:t>
      </w:r>
      <w:r w:rsidR="00AE034C">
        <w:rPr>
          <w:sz w:val="28"/>
          <w:szCs w:val="28"/>
        </w:rPr>
        <w:t>.</w:t>
      </w:r>
      <w:r w:rsidR="00DA7864" w:rsidRPr="001438AB">
        <w:rPr>
          <w:sz w:val="28"/>
          <w:szCs w:val="28"/>
        </w:rPr>
        <w:t xml:space="preserve"> </w:t>
      </w:r>
    </w:p>
    <w:p w:rsidR="00DA7864" w:rsidRDefault="00DA7864" w:rsidP="0032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межбюджетных трансфертов в бюджетных ассигнованиях 20</w:t>
      </w:r>
      <w:r w:rsidR="00AE034C">
        <w:rPr>
          <w:sz w:val="28"/>
          <w:szCs w:val="28"/>
        </w:rPr>
        <w:t>2</w:t>
      </w:r>
      <w:r w:rsidR="0008048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составляет </w:t>
      </w:r>
      <w:r w:rsidR="00DF663C">
        <w:rPr>
          <w:sz w:val="28"/>
          <w:szCs w:val="28"/>
        </w:rPr>
        <w:t>8</w:t>
      </w:r>
      <w:r w:rsidR="00080483">
        <w:rPr>
          <w:sz w:val="28"/>
          <w:szCs w:val="28"/>
        </w:rPr>
        <w:t>8,7</w:t>
      </w:r>
      <w:r w:rsidR="00DF663C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. </w:t>
      </w:r>
    </w:p>
    <w:p w:rsidR="00650EA7" w:rsidRDefault="00650EA7" w:rsidP="00650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дотаций на выравнивание бюджетной обеспеченности </w:t>
      </w:r>
      <w:r w:rsidR="00230BD2">
        <w:rPr>
          <w:sz w:val="28"/>
          <w:szCs w:val="28"/>
        </w:rPr>
        <w:t>муниципальных районов</w:t>
      </w:r>
      <w:r>
        <w:rPr>
          <w:sz w:val="28"/>
          <w:szCs w:val="28"/>
        </w:rPr>
        <w:t xml:space="preserve"> на 20</w:t>
      </w:r>
      <w:r w:rsidR="00AE034C">
        <w:rPr>
          <w:sz w:val="28"/>
          <w:szCs w:val="28"/>
        </w:rPr>
        <w:t>2</w:t>
      </w:r>
      <w:r w:rsidR="006D704C">
        <w:rPr>
          <w:sz w:val="28"/>
          <w:szCs w:val="28"/>
        </w:rPr>
        <w:t>1</w:t>
      </w:r>
      <w:r>
        <w:rPr>
          <w:sz w:val="28"/>
          <w:szCs w:val="28"/>
        </w:rPr>
        <w:t xml:space="preserve"> год у</w:t>
      </w:r>
      <w:r w:rsidR="006D704C">
        <w:rPr>
          <w:sz w:val="28"/>
          <w:szCs w:val="28"/>
        </w:rPr>
        <w:t>велич</w:t>
      </w:r>
      <w:r>
        <w:rPr>
          <w:sz w:val="28"/>
          <w:szCs w:val="28"/>
        </w:rPr>
        <w:t xml:space="preserve">ен на </w:t>
      </w:r>
      <w:r w:rsidR="006D704C">
        <w:rPr>
          <w:sz w:val="28"/>
          <w:szCs w:val="28"/>
        </w:rPr>
        <w:t>4,4</w:t>
      </w:r>
      <w:r w:rsidR="00F34296">
        <w:rPr>
          <w:sz w:val="28"/>
          <w:szCs w:val="28"/>
        </w:rPr>
        <w:t xml:space="preserve">% или на </w:t>
      </w:r>
      <w:r w:rsidR="006D704C">
        <w:rPr>
          <w:sz w:val="28"/>
          <w:szCs w:val="28"/>
        </w:rPr>
        <w:t>18 144</w:t>
      </w:r>
      <w:r>
        <w:rPr>
          <w:sz w:val="28"/>
          <w:szCs w:val="28"/>
        </w:rPr>
        <w:t xml:space="preserve"> тыс. рублей по сравнению с объемом дотаций, предусмотренных действующей редакцией бюджета на 20</w:t>
      </w:r>
      <w:r w:rsidR="006D704C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F34273">
        <w:rPr>
          <w:sz w:val="28"/>
          <w:szCs w:val="28"/>
        </w:rPr>
        <w:t xml:space="preserve"> и составит </w:t>
      </w:r>
      <w:r w:rsidR="006D704C">
        <w:rPr>
          <w:sz w:val="28"/>
          <w:szCs w:val="28"/>
        </w:rPr>
        <w:t>427 145</w:t>
      </w:r>
      <w:r w:rsidR="00F3427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650EA7">
        <w:rPr>
          <w:sz w:val="28"/>
          <w:szCs w:val="28"/>
        </w:rPr>
        <w:t xml:space="preserve"> </w:t>
      </w:r>
      <w:r w:rsidRPr="003526E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526E2">
        <w:rPr>
          <w:sz w:val="28"/>
          <w:szCs w:val="28"/>
        </w:rPr>
        <w:t>плановый период 20</w:t>
      </w:r>
      <w:r w:rsidR="00230BD2">
        <w:rPr>
          <w:sz w:val="28"/>
          <w:szCs w:val="28"/>
        </w:rPr>
        <w:t>2</w:t>
      </w:r>
      <w:r w:rsidR="006D704C">
        <w:rPr>
          <w:sz w:val="28"/>
          <w:szCs w:val="28"/>
        </w:rPr>
        <w:t>2</w:t>
      </w:r>
      <w:r w:rsidRPr="003526E2">
        <w:rPr>
          <w:sz w:val="28"/>
          <w:szCs w:val="28"/>
        </w:rPr>
        <w:t xml:space="preserve"> и 20</w:t>
      </w:r>
      <w:r w:rsidR="00230BD2">
        <w:rPr>
          <w:sz w:val="28"/>
          <w:szCs w:val="28"/>
        </w:rPr>
        <w:t>2</w:t>
      </w:r>
      <w:r w:rsidR="006D704C">
        <w:rPr>
          <w:sz w:val="28"/>
          <w:szCs w:val="28"/>
        </w:rPr>
        <w:t>3</w:t>
      </w:r>
      <w:r w:rsidRPr="003526E2">
        <w:rPr>
          <w:sz w:val="28"/>
          <w:szCs w:val="28"/>
        </w:rPr>
        <w:t xml:space="preserve"> годов дотации на выравнивание бюджетной обеспеченности составят </w:t>
      </w:r>
      <w:r w:rsidR="006D704C">
        <w:rPr>
          <w:sz w:val="28"/>
          <w:szCs w:val="28"/>
        </w:rPr>
        <w:t>297 110</w:t>
      </w:r>
      <w:r w:rsidRPr="003526E2">
        <w:rPr>
          <w:sz w:val="28"/>
          <w:szCs w:val="28"/>
        </w:rPr>
        <w:t xml:space="preserve"> тыс. рублей и </w:t>
      </w:r>
      <w:r>
        <w:rPr>
          <w:sz w:val="28"/>
          <w:szCs w:val="28"/>
        </w:rPr>
        <w:t>1</w:t>
      </w:r>
      <w:r w:rsidR="00717353">
        <w:rPr>
          <w:sz w:val="28"/>
          <w:szCs w:val="28"/>
        </w:rPr>
        <w:t>1</w:t>
      </w:r>
      <w:r w:rsidR="006D704C">
        <w:rPr>
          <w:sz w:val="28"/>
          <w:szCs w:val="28"/>
        </w:rPr>
        <w:t>1 352</w:t>
      </w:r>
      <w:r w:rsidRPr="003526E2">
        <w:rPr>
          <w:sz w:val="28"/>
          <w:szCs w:val="28"/>
        </w:rPr>
        <w:t xml:space="preserve"> тыс. рублей соответственно.</w:t>
      </w:r>
    </w:p>
    <w:p w:rsidR="00650EA7" w:rsidRDefault="00717353" w:rsidP="0032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запланированных с</w:t>
      </w:r>
      <w:r w:rsidR="00C84CE8">
        <w:rPr>
          <w:sz w:val="28"/>
          <w:szCs w:val="28"/>
        </w:rPr>
        <w:t>убсиди</w:t>
      </w:r>
      <w:r>
        <w:rPr>
          <w:sz w:val="28"/>
          <w:szCs w:val="28"/>
        </w:rPr>
        <w:t>й</w:t>
      </w:r>
      <w:r w:rsidR="00C84CE8">
        <w:rPr>
          <w:sz w:val="28"/>
          <w:szCs w:val="28"/>
        </w:rPr>
        <w:t xml:space="preserve"> на 20</w:t>
      </w:r>
      <w:r w:rsidR="006D704C">
        <w:rPr>
          <w:sz w:val="28"/>
          <w:szCs w:val="28"/>
        </w:rPr>
        <w:t>21</w:t>
      </w:r>
      <w:r w:rsidR="00C84CE8">
        <w:rPr>
          <w:sz w:val="28"/>
          <w:szCs w:val="28"/>
        </w:rPr>
        <w:t xml:space="preserve"> год </w:t>
      </w:r>
      <w:r>
        <w:rPr>
          <w:sz w:val="28"/>
          <w:szCs w:val="28"/>
        </w:rPr>
        <w:t>по отношению</w:t>
      </w:r>
      <w:r w:rsidR="00C84CE8">
        <w:rPr>
          <w:sz w:val="28"/>
          <w:szCs w:val="28"/>
        </w:rPr>
        <w:t xml:space="preserve"> к</w:t>
      </w:r>
      <w:r w:rsidR="0006520E">
        <w:rPr>
          <w:sz w:val="28"/>
          <w:szCs w:val="28"/>
        </w:rPr>
        <w:t xml:space="preserve"> действующей редакцией бюджета Тутаевского муниципального района</w:t>
      </w:r>
      <w:r>
        <w:rPr>
          <w:sz w:val="28"/>
          <w:szCs w:val="28"/>
        </w:rPr>
        <w:t xml:space="preserve"> у</w:t>
      </w:r>
      <w:r w:rsidR="006D704C">
        <w:rPr>
          <w:sz w:val="28"/>
          <w:szCs w:val="28"/>
        </w:rPr>
        <w:t>меньшит</w:t>
      </w:r>
      <w:r>
        <w:rPr>
          <w:sz w:val="28"/>
          <w:szCs w:val="28"/>
        </w:rPr>
        <w:t>ся на 1</w:t>
      </w:r>
      <w:r w:rsidR="006D704C">
        <w:rPr>
          <w:sz w:val="28"/>
          <w:szCs w:val="28"/>
        </w:rPr>
        <w:t>9,2</w:t>
      </w:r>
      <w:r>
        <w:rPr>
          <w:sz w:val="28"/>
          <w:szCs w:val="28"/>
        </w:rPr>
        <w:t xml:space="preserve">% или на </w:t>
      </w:r>
      <w:r w:rsidR="006D704C">
        <w:rPr>
          <w:sz w:val="28"/>
          <w:szCs w:val="28"/>
        </w:rPr>
        <w:t>16 444</w:t>
      </w:r>
      <w:r>
        <w:rPr>
          <w:sz w:val="28"/>
          <w:szCs w:val="28"/>
        </w:rPr>
        <w:t xml:space="preserve"> тыс. рублей.</w:t>
      </w:r>
    </w:p>
    <w:p w:rsidR="00FF69DD" w:rsidRDefault="00FF69DD" w:rsidP="00FF69DD">
      <w:pPr>
        <w:ind w:firstLine="709"/>
        <w:jc w:val="both"/>
        <w:rPr>
          <w:sz w:val="28"/>
          <w:szCs w:val="28"/>
        </w:rPr>
      </w:pPr>
      <w:r w:rsidRPr="00DE2A30">
        <w:rPr>
          <w:sz w:val="28"/>
          <w:szCs w:val="28"/>
        </w:rPr>
        <w:t>Проектом бюджет</w:t>
      </w:r>
      <w:r w:rsidR="00B130D2" w:rsidRPr="00DE2A30">
        <w:rPr>
          <w:sz w:val="28"/>
          <w:szCs w:val="28"/>
        </w:rPr>
        <w:t>а</w:t>
      </w:r>
      <w:r w:rsidRPr="00DE2A30">
        <w:rPr>
          <w:sz w:val="28"/>
          <w:szCs w:val="28"/>
        </w:rPr>
        <w:t xml:space="preserve"> предусмотрено в 20</w:t>
      </w:r>
      <w:r w:rsidR="00717353">
        <w:rPr>
          <w:sz w:val="28"/>
          <w:szCs w:val="28"/>
        </w:rPr>
        <w:t>2</w:t>
      </w:r>
      <w:r w:rsidR="006D704C">
        <w:rPr>
          <w:sz w:val="28"/>
          <w:szCs w:val="28"/>
        </w:rPr>
        <w:t>1</w:t>
      </w:r>
      <w:r w:rsidRPr="00DE2A30">
        <w:rPr>
          <w:sz w:val="28"/>
          <w:szCs w:val="28"/>
        </w:rPr>
        <w:t xml:space="preserve"> году субвенций</w:t>
      </w:r>
      <w:r w:rsidR="00717353">
        <w:rPr>
          <w:sz w:val="28"/>
          <w:szCs w:val="28"/>
        </w:rPr>
        <w:t xml:space="preserve"> на осуществление переданных полномочий Российской Федерации и Ярославской области</w:t>
      </w:r>
      <w:r w:rsidRPr="00DE2A30">
        <w:rPr>
          <w:sz w:val="28"/>
          <w:szCs w:val="28"/>
        </w:rPr>
        <w:t xml:space="preserve"> в размере </w:t>
      </w:r>
      <w:r w:rsidR="00717353">
        <w:rPr>
          <w:sz w:val="28"/>
          <w:szCs w:val="28"/>
        </w:rPr>
        <w:t>1</w:t>
      </w:r>
      <w:r w:rsidR="006D704C">
        <w:rPr>
          <w:sz w:val="28"/>
          <w:szCs w:val="28"/>
        </w:rPr>
        <w:t> </w:t>
      </w:r>
      <w:r w:rsidR="00717353">
        <w:rPr>
          <w:sz w:val="28"/>
          <w:szCs w:val="28"/>
        </w:rPr>
        <w:t>1</w:t>
      </w:r>
      <w:r w:rsidR="006D704C">
        <w:rPr>
          <w:sz w:val="28"/>
          <w:szCs w:val="28"/>
        </w:rPr>
        <w:t>27 827</w:t>
      </w:r>
      <w:r w:rsidRPr="00DE2A30">
        <w:rPr>
          <w:sz w:val="28"/>
          <w:szCs w:val="28"/>
        </w:rPr>
        <w:t xml:space="preserve"> тыс. рублей, что </w:t>
      </w:r>
      <w:r w:rsidR="006D704C">
        <w:rPr>
          <w:sz w:val="28"/>
          <w:szCs w:val="28"/>
        </w:rPr>
        <w:t>мен</w:t>
      </w:r>
      <w:r w:rsidRPr="00DE2A30">
        <w:rPr>
          <w:sz w:val="28"/>
          <w:szCs w:val="28"/>
        </w:rPr>
        <w:t xml:space="preserve">ьше </w:t>
      </w:r>
      <w:r w:rsidR="00717353" w:rsidRPr="00DE2A30">
        <w:rPr>
          <w:sz w:val="28"/>
          <w:szCs w:val="28"/>
        </w:rPr>
        <w:t>по отношению к действующей редакции  бюджета 20</w:t>
      </w:r>
      <w:r w:rsidR="006D704C">
        <w:rPr>
          <w:sz w:val="28"/>
          <w:szCs w:val="28"/>
        </w:rPr>
        <w:t>20</w:t>
      </w:r>
      <w:r w:rsidR="00717353" w:rsidRPr="00DE2A30">
        <w:rPr>
          <w:sz w:val="28"/>
          <w:szCs w:val="28"/>
        </w:rPr>
        <w:t xml:space="preserve"> год</w:t>
      </w:r>
      <w:r w:rsidR="00373D60">
        <w:rPr>
          <w:sz w:val="28"/>
          <w:szCs w:val="28"/>
        </w:rPr>
        <w:t>а</w:t>
      </w:r>
      <w:r w:rsidR="00717353" w:rsidRPr="00DE2A30">
        <w:rPr>
          <w:sz w:val="28"/>
          <w:szCs w:val="28"/>
        </w:rPr>
        <w:t xml:space="preserve"> </w:t>
      </w:r>
      <w:r w:rsidRPr="00DE2A30">
        <w:rPr>
          <w:sz w:val="28"/>
          <w:szCs w:val="28"/>
        </w:rPr>
        <w:t xml:space="preserve">на </w:t>
      </w:r>
      <w:r w:rsidR="006D704C">
        <w:rPr>
          <w:sz w:val="28"/>
          <w:szCs w:val="28"/>
        </w:rPr>
        <w:t>10,2</w:t>
      </w:r>
      <w:r w:rsidR="00DE2A30" w:rsidRPr="00DE2A30">
        <w:rPr>
          <w:sz w:val="28"/>
          <w:szCs w:val="28"/>
        </w:rPr>
        <w:t xml:space="preserve">% или на </w:t>
      </w:r>
      <w:r w:rsidR="006D704C">
        <w:rPr>
          <w:sz w:val="28"/>
          <w:szCs w:val="28"/>
        </w:rPr>
        <w:t>127 589</w:t>
      </w:r>
      <w:r w:rsidRPr="00DE2A30">
        <w:rPr>
          <w:sz w:val="28"/>
          <w:szCs w:val="28"/>
        </w:rPr>
        <w:t xml:space="preserve"> тыс.</w:t>
      </w:r>
      <w:r w:rsidR="00717353">
        <w:rPr>
          <w:sz w:val="28"/>
          <w:szCs w:val="28"/>
        </w:rPr>
        <w:t xml:space="preserve"> рублей</w:t>
      </w:r>
      <w:r w:rsidRPr="00DE2A30">
        <w:rPr>
          <w:sz w:val="28"/>
          <w:szCs w:val="28"/>
        </w:rPr>
        <w:t>.</w:t>
      </w:r>
    </w:p>
    <w:p w:rsidR="00414F1C" w:rsidRDefault="00414F1C" w:rsidP="00F31DB9">
      <w:pPr>
        <w:pStyle w:val="24"/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рассматриваемому проекту бюджета прогнозируемые </w:t>
      </w:r>
      <w:r w:rsidR="00373D60">
        <w:rPr>
          <w:sz w:val="28"/>
          <w:szCs w:val="28"/>
        </w:rPr>
        <w:t>доходы</w:t>
      </w:r>
      <w:r>
        <w:rPr>
          <w:sz w:val="28"/>
          <w:szCs w:val="28"/>
        </w:rPr>
        <w:t xml:space="preserve"> на 202</w:t>
      </w:r>
      <w:r w:rsidR="006D704C">
        <w:rPr>
          <w:sz w:val="28"/>
          <w:szCs w:val="28"/>
        </w:rPr>
        <w:t>1</w:t>
      </w:r>
      <w:r>
        <w:rPr>
          <w:sz w:val="28"/>
          <w:szCs w:val="28"/>
        </w:rPr>
        <w:t xml:space="preserve"> год на </w:t>
      </w:r>
      <w:r w:rsidR="006D704C">
        <w:rPr>
          <w:sz w:val="28"/>
          <w:szCs w:val="28"/>
        </w:rPr>
        <w:t>14,5</w:t>
      </w:r>
      <w:r>
        <w:rPr>
          <w:sz w:val="28"/>
          <w:szCs w:val="28"/>
        </w:rPr>
        <w:t xml:space="preserve">% или на </w:t>
      </w:r>
      <w:r w:rsidR="006D704C">
        <w:rPr>
          <w:sz w:val="28"/>
          <w:szCs w:val="28"/>
        </w:rPr>
        <w:t>328 278</w:t>
      </w:r>
      <w:r>
        <w:rPr>
          <w:sz w:val="28"/>
          <w:szCs w:val="28"/>
        </w:rPr>
        <w:t xml:space="preserve"> тыс. рублей меньше доходов, утвержденных в бюджете на 20</w:t>
      </w:r>
      <w:r w:rsidR="006D704C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414F1C" w:rsidRDefault="00414F1C" w:rsidP="00F31DB9">
      <w:pPr>
        <w:pStyle w:val="24"/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доходов на 202</w:t>
      </w:r>
      <w:r w:rsidR="006D704C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планируется с уменьшением </w:t>
      </w:r>
      <w:r w:rsidR="009E00A3">
        <w:rPr>
          <w:sz w:val="28"/>
          <w:szCs w:val="28"/>
        </w:rPr>
        <w:t xml:space="preserve">к ожидаемому поступлению текущего года </w:t>
      </w:r>
      <w:r>
        <w:rPr>
          <w:sz w:val="28"/>
          <w:szCs w:val="28"/>
        </w:rPr>
        <w:t xml:space="preserve">на </w:t>
      </w:r>
      <w:r w:rsidR="009E00A3">
        <w:rPr>
          <w:sz w:val="28"/>
          <w:szCs w:val="28"/>
        </w:rPr>
        <w:t>13,4% или на 300 069</w:t>
      </w:r>
      <w:r>
        <w:rPr>
          <w:sz w:val="28"/>
          <w:szCs w:val="28"/>
        </w:rPr>
        <w:t xml:space="preserve"> тыс. рублей</w:t>
      </w:r>
      <w:r w:rsidR="009E00A3">
        <w:rPr>
          <w:sz w:val="28"/>
          <w:szCs w:val="28"/>
        </w:rPr>
        <w:t>.</w:t>
      </w:r>
    </w:p>
    <w:p w:rsidR="00414F1C" w:rsidRDefault="00414F1C" w:rsidP="00414F1C">
      <w:pPr>
        <w:pStyle w:val="24"/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Прогнозируемые суммы поступлений в районный бюджет </w:t>
      </w:r>
      <w:r w:rsidRPr="00F31DB9">
        <w:rPr>
          <w:sz w:val="28"/>
          <w:szCs w:val="28"/>
        </w:rPr>
        <w:t>дотаций</w:t>
      </w:r>
      <w:r>
        <w:rPr>
          <w:sz w:val="28"/>
          <w:szCs w:val="28"/>
        </w:rPr>
        <w:t>, субсидий,</w:t>
      </w:r>
      <w:r w:rsidRPr="00F31DB9">
        <w:rPr>
          <w:sz w:val="28"/>
          <w:szCs w:val="28"/>
        </w:rPr>
        <w:t xml:space="preserve"> субвенций соответствуют</w:t>
      </w:r>
      <w:r>
        <w:rPr>
          <w:sz w:val="28"/>
          <w:szCs w:val="28"/>
        </w:rPr>
        <w:t xml:space="preserve"> </w:t>
      </w:r>
      <w:r w:rsidRPr="00973F3E">
        <w:rPr>
          <w:sz w:val="28"/>
          <w:szCs w:val="28"/>
        </w:rPr>
        <w:t>объем</w:t>
      </w:r>
      <w:r>
        <w:rPr>
          <w:sz w:val="28"/>
          <w:szCs w:val="28"/>
        </w:rPr>
        <w:t>у</w:t>
      </w:r>
      <w:r w:rsidRPr="00973F3E">
        <w:rPr>
          <w:sz w:val="28"/>
          <w:szCs w:val="28"/>
        </w:rPr>
        <w:t xml:space="preserve"> средств, запланированных </w:t>
      </w:r>
      <w:r>
        <w:rPr>
          <w:sz w:val="28"/>
          <w:szCs w:val="28"/>
        </w:rPr>
        <w:t>в проекте</w:t>
      </w:r>
      <w:r w:rsidRPr="00973F3E">
        <w:rPr>
          <w:sz w:val="28"/>
          <w:szCs w:val="28"/>
        </w:rPr>
        <w:t xml:space="preserve"> </w:t>
      </w:r>
      <w:r w:rsidRPr="00973F3E">
        <w:rPr>
          <w:b/>
          <w:bCs/>
          <w:sz w:val="28"/>
          <w:szCs w:val="28"/>
        </w:rPr>
        <w:t xml:space="preserve"> </w:t>
      </w:r>
      <w:r w:rsidRPr="00F31DB9">
        <w:rPr>
          <w:sz w:val="28"/>
          <w:szCs w:val="28"/>
        </w:rPr>
        <w:t xml:space="preserve">закона Ярославской области </w:t>
      </w:r>
      <w:r>
        <w:rPr>
          <w:sz w:val="28"/>
          <w:szCs w:val="28"/>
        </w:rPr>
        <w:t>«</w:t>
      </w:r>
      <w:r w:rsidRPr="00F31DB9">
        <w:rPr>
          <w:sz w:val="28"/>
          <w:szCs w:val="28"/>
        </w:rPr>
        <w:t>Об областном бюджете на 20</w:t>
      </w:r>
      <w:r>
        <w:rPr>
          <w:sz w:val="28"/>
          <w:szCs w:val="28"/>
        </w:rPr>
        <w:t>2</w:t>
      </w:r>
      <w:r w:rsidR="00BF0648">
        <w:rPr>
          <w:sz w:val="28"/>
          <w:szCs w:val="28"/>
        </w:rPr>
        <w:t>1</w:t>
      </w:r>
      <w:r w:rsidRPr="00F31DB9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 xml:space="preserve"> </w:t>
      </w:r>
      <w:r w:rsidRPr="00F31DB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F0648">
        <w:rPr>
          <w:sz w:val="28"/>
          <w:szCs w:val="28"/>
        </w:rPr>
        <w:t>2</w:t>
      </w:r>
      <w:r w:rsidRPr="00F31DB9">
        <w:rPr>
          <w:sz w:val="28"/>
          <w:szCs w:val="28"/>
        </w:rPr>
        <w:t xml:space="preserve"> и 20</w:t>
      </w:r>
      <w:r w:rsidR="00BF0648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F31DB9">
        <w:rPr>
          <w:sz w:val="28"/>
          <w:szCs w:val="28"/>
        </w:rPr>
        <w:t>годов»</w:t>
      </w:r>
      <w:r>
        <w:rPr>
          <w:sz w:val="28"/>
          <w:szCs w:val="28"/>
        </w:rPr>
        <w:t xml:space="preserve">. </w:t>
      </w:r>
    </w:p>
    <w:p w:rsidR="00DA7864" w:rsidRPr="006C66A7" w:rsidRDefault="00DA7864" w:rsidP="00F31DB9">
      <w:pPr>
        <w:tabs>
          <w:tab w:val="left" w:pos="1414"/>
        </w:tabs>
        <w:ind w:right="-143" w:firstLine="720"/>
        <w:jc w:val="both"/>
        <w:rPr>
          <w:sz w:val="28"/>
          <w:szCs w:val="28"/>
        </w:rPr>
      </w:pPr>
      <w:r w:rsidRPr="00A11FC4">
        <w:rPr>
          <w:sz w:val="28"/>
          <w:szCs w:val="28"/>
        </w:rPr>
        <w:t>Налоговые и неналоговые доходы</w:t>
      </w:r>
      <w:r w:rsidRPr="006C66A7">
        <w:rPr>
          <w:sz w:val="28"/>
          <w:szCs w:val="28"/>
        </w:rPr>
        <w:t xml:space="preserve"> на очередной финансовый год планируются к поступлению </w:t>
      </w:r>
      <w:r w:rsidR="00373D60">
        <w:rPr>
          <w:sz w:val="28"/>
          <w:szCs w:val="28"/>
        </w:rPr>
        <w:t xml:space="preserve">в бюджет Тутаевского муниципального района </w:t>
      </w:r>
      <w:r w:rsidRPr="006C66A7">
        <w:rPr>
          <w:sz w:val="28"/>
          <w:szCs w:val="28"/>
        </w:rPr>
        <w:t xml:space="preserve">в сумме </w:t>
      </w:r>
      <w:r w:rsidR="00414F1C">
        <w:rPr>
          <w:sz w:val="28"/>
          <w:szCs w:val="28"/>
        </w:rPr>
        <w:t>2</w:t>
      </w:r>
      <w:r w:rsidR="00180A8C">
        <w:rPr>
          <w:sz w:val="28"/>
          <w:szCs w:val="28"/>
        </w:rPr>
        <w:t>19 622</w:t>
      </w:r>
      <w:r w:rsidRPr="006C66A7">
        <w:rPr>
          <w:sz w:val="28"/>
          <w:szCs w:val="28"/>
        </w:rPr>
        <w:t xml:space="preserve"> тыс. рублей, </w:t>
      </w:r>
      <w:r w:rsidR="00414F1C">
        <w:rPr>
          <w:sz w:val="28"/>
          <w:szCs w:val="28"/>
        </w:rPr>
        <w:t xml:space="preserve">с </w:t>
      </w:r>
      <w:r w:rsidR="00180A8C">
        <w:rPr>
          <w:sz w:val="28"/>
          <w:szCs w:val="28"/>
        </w:rPr>
        <w:t>уменьшением</w:t>
      </w:r>
      <w:r w:rsidR="00414F1C">
        <w:rPr>
          <w:sz w:val="28"/>
          <w:szCs w:val="28"/>
        </w:rPr>
        <w:t xml:space="preserve"> </w:t>
      </w:r>
      <w:r w:rsidR="004C65B8">
        <w:rPr>
          <w:sz w:val="28"/>
          <w:szCs w:val="28"/>
        </w:rPr>
        <w:t xml:space="preserve">на </w:t>
      </w:r>
      <w:r w:rsidR="00180A8C">
        <w:rPr>
          <w:sz w:val="28"/>
          <w:szCs w:val="28"/>
        </w:rPr>
        <w:t xml:space="preserve">4,7% </w:t>
      </w:r>
      <w:r w:rsidR="005140BC">
        <w:rPr>
          <w:sz w:val="28"/>
          <w:szCs w:val="28"/>
        </w:rPr>
        <w:t xml:space="preserve">к </w:t>
      </w:r>
      <w:r w:rsidR="00A578A6">
        <w:rPr>
          <w:sz w:val="28"/>
          <w:szCs w:val="28"/>
        </w:rPr>
        <w:t>план</w:t>
      </w:r>
      <w:r w:rsidR="005140BC">
        <w:rPr>
          <w:sz w:val="28"/>
          <w:szCs w:val="28"/>
        </w:rPr>
        <w:t>у</w:t>
      </w:r>
      <w:r w:rsidR="00A578A6">
        <w:rPr>
          <w:sz w:val="28"/>
          <w:szCs w:val="28"/>
        </w:rPr>
        <w:t xml:space="preserve"> 20</w:t>
      </w:r>
      <w:r w:rsidR="00180A8C">
        <w:rPr>
          <w:sz w:val="28"/>
          <w:szCs w:val="28"/>
        </w:rPr>
        <w:t>20</w:t>
      </w:r>
      <w:r w:rsidR="00A578A6">
        <w:rPr>
          <w:sz w:val="28"/>
          <w:szCs w:val="28"/>
        </w:rPr>
        <w:t xml:space="preserve"> года</w:t>
      </w:r>
      <w:r w:rsidR="00180A8C">
        <w:rPr>
          <w:sz w:val="28"/>
          <w:szCs w:val="28"/>
        </w:rPr>
        <w:t>,</w:t>
      </w:r>
      <w:r w:rsidR="00A578A6">
        <w:rPr>
          <w:sz w:val="28"/>
          <w:szCs w:val="28"/>
        </w:rPr>
        <w:t xml:space="preserve"> </w:t>
      </w:r>
      <w:r w:rsidR="005140BC">
        <w:rPr>
          <w:sz w:val="28"/>
          <w:szCs w:val="28"/>
        </w:rPr>
        <w:t>к</w:t>
      </w:r>
      <w:r w:rsidR="00A578A6">
        <w:rPr>
          <w:sz w:val="28"/>
          <w:szCs w:val="28"/>
        </w:rPr>
        <w:t xml:space="preserve"> ожидаем</w:t>
      </w:r>
      <w:r w:rsidR="005140BC">
        <w:rPr>
          <w:sz w:val="28"/>
          <w:szCs w:val="28"/>
        </w:rPr>
        <w:t>ым</w:t>
      </w:r>
      <w:r w:rsidR="00A578A6">
        <w:rPr>
          <w:sz w:val="28"/>
          <w:szCs w:val="28"/>
        </w:rPr>
        <w:t xml:space="preserve"> поступления</w:t>
      </w:r>
      <w:r w:rsidR="005140BC">
        <w:rPr>
          <w:sz w:val="28"/>
          <w:szCs w:val="28"/>
        </w:rPr>
        <w:t xml:space="preserve">м текущего </w:t>
      </w:r>
      <w:r w:rsidR="00A578A6">
        <w:rPr>
          <w:sz w:val="28"/>
          <w:szCs w:val="28"/>
        </w:rPr>
        <w:t>год</w:t>
      </w:r>
      <w:r w:rsidR="005140BC">
        <w:rPr>
          <w:sz w:val="28"/>
          <w:szCs w:val="28"/>
        </w:rPr>
        <w:t>а</w:t>
      </w:r>
      <w:r w:rsidR="00180A8C">
        <w:rPr>
          <w:sz w:val="28"/>
          <w:szCs w:val="28"/>
        </w:rPr>
        <w:t xml:space="preserve"> рост составит 8,2 процента</w:t>
      </w:r>
      <w:r w:rsidR="00A578A6">
        <w:rPr>
          <w:sz w:val="28"/>
          <w:szCs w:val="28"/>
        </w:rPr>
        <w:t>.</w:t>
      </w:r>
      <w:r w:rsidRPr="006C66A7">
        <w:rPr>
          <w:sz w:val="28"/>
          <w:szCs w:val="28"/>
        </w:rPr>
        <w:t xml:space="preserve"> </w:t>
      </w:r>
    </w:p>
    <w:p w:rsidR="00AE4B3A" w:rsidRDefault="00DA7864" w:rsidP="005B2B77">
      <w:pPr>
        <w:ind w:right="-143" w:firstLine="720"/>
        <w:jc w:val="both"/>
      </w:pPr>
      <w:r w:rsidRPr="006C66A7">
        <w:rPr>
          <w:sz w:val="28"/>
          <w:szCs w:val="28"/>
        </w:rPr>
        <w:t>Динамика налоговых платежей, при</w:t>
      </w:r>
      <w:r>
        <w:rPr>
          <w:sz w:val="28"/>
          <w:szCs w:val="28"/>
        </w:rPr>
        <w:t>ведена в таблице</w:t>
      </w:r>
      <w:r w:rsidR="00145852">
        <w:rPr>
          <w:sz w:val="28"/>
          <w:szCs w:val="28"/>
        </w:rPr>
        <w:t xml:space="preserve"> ниже</w:t>
      </w:r>
      <w:r>
        <w:rPr>
          <w:sz w:val="28"/>
          <w:szCs w:val="28"/>
        </w:rPr>
        <w:t>:</w:t>
      </w:r>
    </w:p>
    <w:p w:rsidR="00DA7864" w:rsidRPr="00A5135A" w:rsidRDefault="00DA7864" w:rsidP="00F31DB9">
      <w:pPr>
        <w:ind w:firstLine="709"/>
        <w:jc w:val="right"/>
      </w:pPr>
      <w:r>
        <w:t>тыс</w:t>
      </w:r>
      <w:r w:rsidRPr="00A5135A">
        <w:t>. руб</w:t>
      </w:r>
      <w:r>
        <w:t>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700"/>
        <w:gridCol w:w="1417"/>
        <w:gridCol w:w="1043"/>
        <w:gridCol w:w="1428"/>
        <w:gridCol w:w="1465"/>
      </w:tblGrid>
      <w:tr w:rsidR="00DA7864" w:rsidRPr="00417B7A" w:rsidTr="009A45D4">
        <w:trPr>
          <w:trHeight w:val="586"/>
        </w:trPr>
        <w:tc>
          <w:tcPr>
            <w:tcW w:w="1316" w:type="pct"/>
          </w:tcPr>
          <w:p w:rsidR="00DA7864" w:rsidRDefault="00DA7864" w:rsidP="004D1ADD">
            <w:pPr>
              <w:tabs>
                <w:tab w:val="left" w:pos="1414"/>
              </w:tabs>
              <w:jc w:val="center"/>
              <w:rPr>
                <w:b/>
                <w:bCs/>
              </w:rPr>
            </w:pPr>
          </w:p>
          <w:p w:rsidR="00DA7864" w:rsidRPr="00417B7A" w:rsidRDefault="00DA7864" w:rsidP="004D1ADD">
            <w:pPr>
              <w:tabs>
                <w:tab w:val="left" w:pos="1414"/>
              </w:tabs>
              <w:jc w:val="center"/>
              <w:rPr>
                <w:b/>
                <w:bCs/>
              </w:rPr>
            </w:pPr>
            <w:r w:rsidRPr="00417B7A">
              <w:rPr>
                <w:b/>
                <w:bCs/>
              </w:rPr>
              <w:t>Налоговые доходы</w:t>
            </w:r>
          </w:p>
          <w:p w:rsidR="00DA7864" w:rsidRPr="00417B7A" w:rsidRDefault="00DA7864" w:rsidP="004D1ADD">
            <w:pPr>
              <w:tabs>
                <w:tab w:val="left" w:pos="1414"/>
              </w:tabs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888" w:type="pct"/>
          </w:tcPr>
          <w:p w:rsidR="00DA7864" w:rsidRPr="00417B7A" w:rsidRDefault="00DA7864" w:rsidP="004D1A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Утвержденный план на </w:t>
            </w:r>
            <w:r w:rsidRPr="00417B7A">
              <w:rPr>
                <w:b/>
                <w:bCs/>
              </w:rPr>
              <w:t>20</w:t>
            </w:r>
            <w:r w:rsidR="006166A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год</w:t>
            </w:r>
            <w:r w:rsidRPr="00417B7A">
              <w:rPr>
                <w:b/>
                <w:bCs/>
              </w:rPr>
              <w:t xml:space="preserve"> </w:t>
            </w:r>
          </w:p>
          <w:p w:rsidR="00DA7864" w:rsidRPr="00417B7A" w:rsidRDefault="00DA7864" w:rsidP="004D1ADD">
            <w:pPr>
              <w:jc w:val="center"/>
              <w:rPr>
                <w:b/>
                <w:bCs/>
              </w:rPr>
            </w:pPr>
          </w:p>
        </w:tc>
        <w:tc>
          <w:tcPr>
            <w:tcW w:w="740" w:type="pct"/>
          </w:tcPr>
          <w:p w:rsidR="00DA7864" w:rsidRPr="00417B7A" w:rsidRDefault="00DA7864" w:rsidP="002619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417B7A">
              <w:rPr>
                <w:b/>
                <w:bCs/>
              </w:rPr>
              <w:t>жид</w:t>
            </w:r>
            <w:r>
              <w:rPr>
                <w:b/>
                <w:bCs/>
              </w:rPr>
              <w:t>аемое п</w:t>
            </w:r>
            <w:r w:rsidRPr="00417B7A">
              <w:rPr>
                <w:b/>
                <w:bCs/>
              </w:rPr>
              <w:t>оступ</w:t>
            </w:r>
            <w:r>
              <w:rPr>
                <w:b/>
                <w:bCs/>
              </w:rPr>
              <w:t xml:space="preserve">ление  </w:t>
            </w:r>
            <w:r w:rsidR="008149F7">
              <w:rPr>
                <w:b/>
                <w:bCs/>
              </w:rPr>
              <w:t xml:space="preserve">в </w:t>
            </w:r>
            <w:r w:rsidRPr="00417B7A">
              <w:rPr>
                <w:b/>
                <w:bCs/>
              </w:rPr>
              <w:t>20</w:t>
            </w:r>
            <w:r w:rsidR="0026196D">
              <w:rPr>
                <w:b/>
                <w:bCs/>
              </w:rPr>
              <w:t>20</w:t>
            </w:r>
            <w:r w:rsidR="008149F7">
              <w:rPr>
                <w:b/>
                <w:bCs/>
              </w:rPr>
              <w:t xml:space="preserve"> году</w:t>
            </w:r>
          </w:p>
        </w:tc>
        <w:tc>
          <w:tcPr>
            <w:tcW w:w="545" w:type="pct"/>
          </w:tcPr>
          <w:p w:rsidR="00DA7864" w:rsidRPr="00417B7A" w:rsidRDefault="00DA7864" w:rsidP="00BF22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417B7A">
              <w:rPr>
                <w:b/>
                <w:bCs/>
              </w:rPr>
              <w:t xml:space="preserve">роект </w:t>
            </w:r>
            <w:r>
              <w:rPr>
                <w:b/>
                <w:bCs/>
              </w:rPr>
              <w:t>бюджета</w:t>
            </w:r>
            <w:r w:rsidR="008149F7">
              <w:rPr>
                <w:b/>
                <w:bCs/>
              </w:rPr>
              <w:t xml:space="preserve"> на</w:t>
            </w:r>
            <w:r>
              <w:rPr>
                <w:b/>
                <w:bCs/>
              </w:rPr>
              <w:t xml:space="preserve"> </w:t>
            </w:r>
            <w:r w:rsidRPr="00417B7A">
              <w:rPr>
                <w:b/>
                <w:bCs/>
              </w:rPr>
              <w:t>20</w:t>
            </w:r>
            <w:r w:rsidR="006B49EB">
              <w:rPr>
                <w:b/>
                <w:bCs/>
              </w:rPr>
              <w:t>2</w:t>
            </w:r>
            <w:r w:rsidR="00180A8C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год</w:t>
            </w:r>
          </w:p>
          <w:p w:rsidR="00DA7864" w:rsidRPr="00417B7A" w:rsidRDefault="00DA7864" w:rsidP="004D1ADD">
            <w:pPr>
              <w:jc w:val="center"/>
              <w:rPr>
                <w:b/>
                <w:bCs/>
              </w:rPr>
            </w:pPr>
          </w:p>
        </w:tc>
        <w:tc>
          <w:tcPr>
            <w:tcW w:w="746" w:type="pct"/>
          </w:tcPr>
          <w:p w:rsidR="00DA7864" w:rsidRPr="00417B7A" w:rsidRDefault="00DA7864" w:rsidP="004D1ADD">
            <w:pPr>
              <w:jc w:val="center"/>
              <w:rPr>
                <w:b/>
                <w:bCs/>
              </w:rPr>
            </w:pPr>
            <w:r w:rsidRPr="00417B7A">
              <w:rPr>
                <w:b/>
                <w:bCs/>
              </w:rPr>
              <w:t>20</w:t>
            </w:r>
            <w:r w:rsidR="006B49EB">
              <w:rPr>
                <w:b/>
                <w:bCs/>
              </w:rPr>
              <w:t>2</w:t>
            </w:r>
            <w:r w:rsidR="0026196D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год</w:t>
            </w:r>
            <w:r w:rsidRPr="00417B7A">
              <w:rPr>
                <w:b/>
                <w:bCs/>
              </w:rPr>
              <w:t>/</w:t>
            </w:r>
          </w:p>
          <w:p w:rsidR="00DA7864" w:rsidRPr="00417B7A" w:rsidRDefault="00DA7864" w:rsidP="00180A8C">
            <w:pPr>
              <w:jc w:val="center"/>
              <w:rPr>
                <w:b/>
                <w:bCs/>
              </w:rPr>
            </w:pPr>
            <w:r w:rsidRPr="00417B7A">
              <w:rPr>
                <w:b/>
                <w:bCs/>
              </w:rPr>
              <w:t>20</w:t>
            </w:r>
            <w:r w:rsidR="0026196D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году</w:t>
            </w:r>
            <w:r w:rsidRPr="00417B7A">
              <w:rPr>
                <w:b/>
                <w:bCs/>
              </w:rPr>
              <w:t xml:space="preserve"> к плану</w:t>
            </w:r>
            <w:r>
              <w:rPr>
                <w:b/>
                <w:bCs/>
              </w:rPr>
              <w:t>,%</w:t>
            </w:r>
            <w:r w:rsidRPr="00417B7A">
              <w:rPr>
                <w:b/>
                <w:bCs/>
              </w:rPr>
              <w:t xml:space="preserve"> </w:t>
            </w:r>
            <w:r w:rsidR="002F2E9F">
              <w:rPr>
                <w:b/>
                <w:bCs/>
              </w:rPr>
              <w:t>(гр.4/гр.2)</w:t>
            </w:r>
            <w:r w:rsidRPr="00417B7A">
              <w:rPr>
                <w:b/>
                <w:bCs/>
              </w:rPr>
              <w:t xml:space="preserve"> </w:t>
            </w:r>
          </w:p>
        </w:tc>
        <w:tc>
          <w:tcPr>
            <w:tcW w:w="765" w:type="pct"/>
          </w:tcPr>
          <w:p w:rsidR="00DA7864" w:rsidRPr="00417B7A" w:rsidRDefault="00DA7864" w:rsidP="004D1ADD">
            <w:pPr>
              <w:jc w:val="center"/>
              <w:rPr>
                <w:b/>
                <w:bCs/>
              </w:rPr>
            </w:pPr>
            <w:r w:rsidRPr="00417B7A">
              <w:rPr>
                <w:b/>
                <w:bCs/>
              </w:rPr>
              <w:t>20</w:t>
            </w:r>
            <w:r w:rsidR="006B49EB">
              <w:rPr>
                <w:b/>
                <w:bCs/>
              </w:rPr>
              <w:t>2</w:t>
            </w:r>
            <w:r w:rsidR="0026196D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год</w:t>
            </w:r>
            <w:r w:rsidRPr="00417B7A">
              <w:rPr>
                <w:b/>
                <w:bCs/>
              </w:rPr>
              <w:t>/</w:t>
            </w:r>
          </w:p>
          <w:p w:rsidR="00DA7864" w:rsidRPr="00417B7A" w:rsidRDefault="00DA7864" w:rsidP="0026196D">
            <w:pPr>
              <w:jc w:val="center"/>
              <w:rPr>
                <w:b/>
                <w:bCs/>
              </w:rPr>
            </w:pPr>
            <w:r w:rsidRPr="00417B7A">
              <w:rPr>
                <w:b/>
                <w:bCs/>
              </w:rPr>
              <w:t>20</w:t>
            </w:r>
            <w:r w:rsidR="0026196D">
              <w:rPr>
                <w:b/>
                <w:bCs/>
              </w:rPr>
              <w:t>20</w:t>
            </w:r>
            <w:r w:rsidRPr="00417B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году </w:t>
            </w:r>
            <w:r w:rsidRPr="00417B7A">
              <w:rPr>
                <w:b/>
                <w:bCs/>
              </w:rPr>
              <w:t>к ожид</w:t>
            </w:r>
            <w:r w:rsidR="009B3A82">
              <w:rPr>
                <w:b/>
                <w:bCs/>
              </w:rPr>
              <w:t>аемому</w:t>
            </w:r>
            <w:r w:rsidRPr="00417B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</w:t>
            </w:r>
            <w:r w:rsidRPr="00417B7A">
              <w:rPr>
                <w:b/>
                <w:bCs/>
              </w:rPr>
              <w:t>оступ</w:t>
            </w:r>
            <w:r w:rsidR="009B3A82">
              <w:rPr>
                <w:b/>
                <w:bCs/>
              </w:rPr>
              <w:t>лению</w:t>
            </w:r>
            <w:r>
              <w:rPr>
                <w:b/>
                <w:bCs/>
              </w:rPr>
              <w:t>, %</w:t>
            </w:r>
            <w:r w:rsidR="002F2E9F">
              <w:rPr>
                <w:b/>
                <w:bCs/>
              </w:rPr>
              <w:t xml:space="preserve"> (гр.4/гр.3)</w:t>
            </w:r>
          </w:p>
        </w:tc>
      </w:tr>
      <w:tr w:rsidR="002F2E9F" w:rsidRPr="00417B7A" w:rsidTr="009A45D4">
        <w:trPr>
          <w:trHeight w:val="335"/>
        </w:trPr>
        <w:tc>
          <w:tcPr>
            <w:tcW w:w="1316" w:type="pct"/>
          </w:tcPr>
          <w:p w:rsidR="002F2E9F" w:rsidRDefault="002F2E9F" w:rsidP="002F2E9F">
            <w:pPr>
              <w:tabs>
                <w:tab w:val="left" w:pos="14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8" w:type="pct"/>
          </w:tcPr>
          <w:p w:rsidR="002F2E9F" w:rsidRDefault="002F2E9F" w:rsidP="002F2E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40" w:type="pct"/>
          </w:tcPr>
          <w:p w:rsidR="002F2E9F" w:rsidRDefault="002F2E9F" w:rsidP="002F2E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5" w:type="pct"/>
          </w:tcPr>
          <w:p w:rsidR="002F2E9F" w:rsidRDefault="002F2E9F" w:rsidP="002F2E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6" w:type="pct"/>
          </w:tcPr>
          <w:p w:rsidR="002F2E9F" w:rsidRPr="00417B7A" w:rsidRDefault="002F2E9F" w:rsidP="002F2E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65" w:type="pct"/>
          </w:tcPr>
          <w:p w:rsidR="002F2E9F" w:rsidRPr="00417B7A" w:rsidRDefault="002F2E9F" w:rsidP="002F2E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A7864" w:rsidRPr="00417B7A" w:rsidTr="009A45D4">
        <w:trPr>
          <w:trHeight w:val="536"/>
        </w:trPr>
        <w:tc>
          <w:tcPr>
            <w:tcW w:w="1316" w:type="pct"/>
          </w:tcPr>
          <w:p w:rsidR="00DA7864" w:rsidRPr="00417B7A" w:rsidRDefault="00DA7864" w:rsidP="004D1ADD">
            <w:pPr>
              <w:tabs>
                <w:tab w:val="left" w:pos="1414"/>
              </w:tabs>
            </w:pPr>
            <w:r w:rsidRPr="00417B7A">
              <w:t>Налог на доходы физич</w:t>
            </w:r>
            <w:r>
              <w:t>еских</w:t>
            </w:r>
            <w:r w:rsidRPr="00417B7A">
              <w:t xml:space="preserve"> лиц</w:t>
            </w:r>
          </w:p>
        </w:tc>
        <w:tc>
          <w:tcPr>
            <w:tcW w:w="888" w:type="pct"/>
            <w:vAlign w:val="center"/>
          </w:tcPr>
          <w:p w:rsidR="00DA7864" w:rsidRPr="00417B7A" w:rsidRDefault="006166A3" w:rsidP="00BD0899">
            <w:pPr>
              <w:jc w:val="right"/>
            </w:pPr>
            <w:r>
              <w:t>115 411</w:t>
            </w:r>
          </w:p>
        </w:tc>
        <w:tc>
          <w:tcPr>
            <w:tcW w:w="740" w:type="pct"/>
            <w:vAlign w:val="center"/>
          </w:tcPr>
          <w:p w:rsidR="00DA7864" w:rsidRPr="00417B7A" w:rsidRDefault="00180A8C" w:rsidP="007828A5">
            <w:pPr>
              <w:jc w:val="right"/>
            </w:pPr>
            <w:r>
              <w:t>111 852</w:t>
            </w:r>
          </w:p>
        </w:tc>
        <w:tc>
          <w:tcPr>
            <w:tcW w:w="545" w:type="pct"/>
            <w:vAlign w:val="center"/>
          </w:tcPr>
          <w:p w:rsidR="00DA7864" w:rsidRPr="00417B7A" w:rsidRDefault="00180A8C" w:rsidP="00F31CFC">
            <w:pPr>
              <w:jc w:val="right"/>
            </w:pPr>
            <w:r>
              <w:t>116 393</w:t>
            </w:r>
          </w:p>
        </w:tc>
        <w:tc>
          <w:tcPr>
            <w:tcW w:w="746" w:type="pct"/>
            <w:vAlign w:val="center"/>
          </w:tcPr>
          <w:p w:rsidR="00DA7864" w:rsidRPr="00417B7A" w:rsidRDefault="00180A8C" w:rsidP="006C27B9">
            <w:pPr>
              <w:jc w:val="right"/>
            </w:pPr>
            <w:r>
              <w:t>100,9</w:t>
            </w:r>
          </w:p>
        </w:tc>
        <w:tc>
          <w:tcPr>
            <w:tcW w:w="765" w:type="pct"/>
            <w:vAlign w:val="center"/>
          </w:tcPr>
          <w:p w:rsidR="00DA7864" w:rsidRPr="00417B7A" w:rsidRDefault="00180A8C" w:rsidP="006C27B9">
            <w:pPr>
              <w:jc w:val="right"/>
            </w:pPr>
            <w:r>
              <w:t>104,1</w:t>
            </w:r>
          </w:p>
        </w:tc>
      </w:tr>
      <w:tr w:rsidR="00DA7864" w:rsidRPr="00417B7A" w:rsidTr="009A45D4">
        <w:trPr>
          <w:trHeight w:val="400"/>
        </w:trPr>
        <w:tc>
          <w:tcPr>
            <w:tcW w:w="1316" w:type="pct"/>
          </w:tcPr>
          <w:p w:rsidR="00DA7864" w:rsidRPr="00417B7A" w:rsidRDefault="00DA7864" w:rsidP="004D1ADD">
            <w:pPr>
              <w:tabs>
                <w:tab w:val="left" w:pos="1414"/>
              </w:tabs>
            </w:pPr>
            <w:r w:rsidRPr="00417B7A">
              <w:t>Акцизы</w:t>
            </w:r>
            <w:r>
              <w:t xml:space="preserve"> по подакцизным товарам</w:t>
            </w:r>
          </w:p>
        </w:tc>
        <w:tc>
          <w:tcPr>
            <w:tcW w:w="888" w:type="pct"/>
            <w:vAlign w:val="center"/>
          </w:tcPr>
          <w:p w:rsidR="00DA7864" w:rsidRPr="00417B7A" w:rsidRDefault="006B49EB" w:rsidP="006166A3">
            <w:pPr>
              <w:jc w:val="right"/>
            </w:pPr>
            <w:r>
              <w:t xml:space="preserve">8 </w:t>
            </w:r>
            <w:r w:rsidR="006166A3">
              <w:t>698</w:t>
            </w:r>
          </w:p>
        </w:tc>
        <w:tc>
          <w:tcPr>
            <w:tcW w:w="740" w:type="pct"/>
            <w:vAlign w:val="center"/>
          </w:tcPr>
          <w:p w:rsidR="00DA7864" w:rsidRPr="00417B7A" w:rsidRDefault="00180A8C" w:rsidP="00544491">
            <w:pPr>
              <w:jc w:val="right"/>
            </w:pPr>
            <w:r>
              <w:t>7 200</w:t>
            </w:r>
          </w:p>
        </w:tc>
        <w:tc>
          <w:tcPr>
            <w:tcW w:w="545" w:type="pct"/>
            <w:vAlign w:val="center"/>
          </w:tcPr>
          <w:p w:rsidR="00DA7864" w:rsidRPr="00417B7A" w:rsidRDefault="00180A8C" w:rsidP="00544491">
            <w:pPr>
              <w:jc w:val="right"/>
            </w:pPr>
            <w:r>
              <w:t>8 963</w:t>
            </w:r>
          </w:p>
        </w:tc>
        <w:tc>
          <w:tcPr>
            <w:tcW w:w="746" w:type="pct"/>
            <w:vAlign w:val="center"/>
          </w:tcPr>
          <w:p w:rsidR="00DA7864" w:rsidRPr="00417B7A" w:rsidRDefault="00180A8C" w:rsidP="006C27B9">
            <w:pPr>
              <w:jc w:val="right"/>
            </w:pPr>
            <w:r>
              <w:t>103,0</w:t>
            </w:r>
          </w:p>
        </w:tc>
        <w:tc>
          <w:tcPr>
            <w:tcW w:w="765" w:type="pct"/>
            <w:vAlign w:val="center"/>
          </w:tcPr>
          <w:p w:rsidR="00DA7864" w:rsidRPr="00417B7A" w:rsidRDefault="00180A8C" w:rsidP="00544491">
            <w:pPr>
              <w:jc w:val="right"/>
            </w:pPr>
            <w:r>
              <w:t>124,5</w:t>
            </w:r>
          </w:p>
        </w:tc>
      </w:tr>
      <w:tr w:rsidR="00DA7864" w:rsidRPr="00417B7A" w:rsidTr="009A45D4">
        <w:trPr>
          <w:trHeight w:val="586"/>
        </w:trPr>
        <w:tc>
          <w:tcPr>
            <w:tcW w:w="1316" w:type="pct"/>
          </w:tcPr>
          <w:p w:rsidR="00DA7864" w:rsidRPr="00417B7A" w:rsidRDefault="00DA7864" w:rsidP="004D1ADD">
            <w:pPr>
              <w:tabs>
                <w:tab w:val="left" w:pos="1414"/>
              </w:tabs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888" w:type="pct"/>
            <w:vAlign w:val="center"/>
          </w:tcPr>
          <w:p w:rsidR="00DA7864" w:rsidRPr="00417B7A" w:rsidRDefault="006166A3" w:rsidP="006166A3">
            <w:pPr>
              <w:jc w:val="right"/>
            </w:pPr>
            <w:r>
              <w:t>7 260</w:t>
            </w:r>
          </w:p>
        </w:tc>
        <w:tc>
          <w:tcPr>
            <w:tcW w:w="740" w:type="pct"/>
            <w:vAlign w:val="center"/>
          </w:tcPr>
          <w:p w:rsidR="00DA7864" w:rsidRPr="00417B7A" w:rsidRDefault="00180A8C" w:rsidP="00F31CFC">
            <w:pPr>
              <w:jc w:val="right"/>
            </w:pPr>
            <w:r>
              <w:t>7 260</w:t>
            </w:r>
          </w:p>
        </w:tc>
        <w:tc>
          <w:tcPr>
            <w:tcW w:w="545" w:type="pct"/>
            <w:vAlign w:val="center"/>
          </w:tcPr>
          <w:p w:rsidR="00DA7864" w:rsidRPr="00417B7A" w:rsidRDefault="00180A8C" w:rsidP="00F31CFC">
            <w:pPr>
              <w:jc w:val="right"/>
            </w:pPr>
            <w:r>
              <w:t>1 980</w:t>
            </w:r>
          </w:p>
        </w:tc>
        <w:tc>
          <w:tcPr>
            <w:tcW w:w="746" w:type="pct"/>
            <w:vAlign w:val="center"/>
          </w:tcPr>
          <w:p w:rsidR="00DA7864" w:rsidRPr="00417B7A" w:rsidRDefault="00180A8C" w:rsidP="00544491">
            <w:pPr>
              <w:jc w:val="right"/>
            </w:pPr>
            <w:r>
              <w:t>27,3</w:t>
            </w:r>
          </w:p>
        </w:tc>
        <w:tc>
          <w:tcPr>
            <w:tcW w:w="765" w:type="pct"/>
            <w:vAlign w:val="center"/>
          </w:tcPr>
          <w:p w:rsidR="00DA7864" w:rsidRPr="00417B7A" w:rsidRDefault="00180A8C" w:rsidP="00544491">
            <w:pPr>
              <w:jc w:val="right"/>
            </w:pPr>
            <w:r>
              <w:t>27,3</w:t>
            </w:r>
          </w:p>
        </w:tc>
      </w:tr>
      <w:tr w:rsidR="00DA7864" w:rsidRPr="00417B7A" w:rsidTr="009A45D4">
        <w:trPr>
          <w:trHeight w:val="586"/>
        </w:trPr>
        <w:tc>
          <w:tcPr>
            <w:tcW w:w="1316" w:type="pct"/>
          </w:tcPr>
          <w:p w:rsidR="00DA7864" w:rsidRPr="00417B7A" w:rsidRDefault="00DA7864" w:rsidP="004D1ADD">
            <w:pPr>
              <w:tabs>
                <w:tab w:val="left" w:pos="1414"/>
              </w:tabs>
            </w:pPr>
            <w:r>
              <w:t>Единый сельскохозяйст</w:t>
            </w:r>
            <w:r w:rsidR="008B7962">
              <w:t>-</w:t>
            </w:r>
            <w:r>
              <w:t>венный налог</w:t>
            </w:r>
          </w:p>
        </w:tc>
        <w:tc>
          <w:tcPr>
            <w:tcW w:w="888" w:type="pct"/>
            <w:vAlign w:val="center"/>
          </w:tcPr>
          <w:p w:rsidR="00DA7864" w:rsidRPr="00417B7A" w:rsidRDefault="006166A3" w:rsidP="00544491">
            <w:pPr>
              <w:jc w:val="right"/>
            </w:pPr>
            <w:r>
              <w:t>337</w:t>
            </w:r>
          </w:p>
        </w:tc>
        <w:tc>
          <w:tcPr>
            <w:tcW w:w="740" w:type="pct"/>
            <w:vAlign w:val="center"/>
          </w:tcPr>
          <w:p w:rsidR="00DA7864" w:rsidRPr="00417B7A" w:rsidRDefault="00180A8C" w:rsidP="00544491">
            <w:pPr>
              <w:jc w:val="right"/>
            </w:pPr>
            <w:r>
              <w:t>337</w:t>
            </w:r>
          </w:p>
        </w:tc>
        <w:tc>
          <w:tcPr>
            <w:tcW w:w="545" w:type="pct"/>
            <w:vAlign w:val="center"/>
          </w:tcPr>
          <w:p w:rsidR="00DA7864" w:rsidRPr="00417B7A" w:rsidRDefault="00180A8C" w:rsidP="00544491">
            <w:pPr>
              <w:jc w:val="right"/>
            </w:pPr>
            <w:r>
              <w:t>322</w:t>
            </w:r>
          </w:p>
        </w:tc>
        <w:tc>
          <w:tcPr>
            <w:tcW w:w="746" w:type="pct"/>
            <w:vAlign w:val="center"/>
          </w:tcPr>
          <w:p w:rsidR="00DA7864" w:rsidRPr="00417B7A" w:rsidRDefault="002A2DC1" w:rsidP="00544491">
            <w:pPr>
              <w:jc w:val="right"/>
            </w:pPr>
            <w:r>
              <w:t>95,5</w:t>
            </w:r>
          </w:p>
        </w:tc>
        <w:tc>
          <w:tcPr>
            <w:tcW w:w="765" w:type="pct"/>
            <w:vAlign w:val="center"/>
          </w:tcPr>
          <w:p w:rsidR="00DA7864" w:rsidRPr="00417B7A" w:rsidRDefault="002A2DC1" w:rsidP="00544491">
            <w:pPr>
              <w:jc w:val="right"/>
            </w:pPr>
            <w:r>
              <w:t>95,5</w:t>
            </w:r>
          </w:p>
        </w:tc>
      </w:tr>
      <w:tr w:rsidR="00DA7864" w:rsidRPr="00417B7A" w:rsidTr="009A45D4">
        <w:trPr>
          <w:trHeight w:val="586"/>
        </w:trPr>
        <w:tc>
          <w:tcPr>
            <w:tcW w:w="1316" w:type="pct"/>
          </w:tcPr>
          <w:p w:rsidR="00DA7864" w:rsidRPr="00417B7A" w:rsidRDefault="00DA7864" w:rsidP="004D1ADD">
            <w:pPr>
              <w:tabs>
                <w:tab w:val="left" w:pos="1414"/>
              </w:tabs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888" w:type="pct"/>
            <w:vAlign w:val="center"/>
          </w:tcPr>
          <w:p w:rsidR="00DA7864" w:rsidRPr="00417B7A" w:rsidRDefault="006B49EB" w:rsidP="006166A3">
            <w:pPr>
              <w:jc w:val="right"/>
            </w:pPr>
            <w:r>
              <w:t>2</w:t>
            </w:r>
            <w:r w:rsidR="006166A3">
              <w:t>18</w:t>
            </w:r>
          </w:p>
        </w:tc>
        <w:tc>
          <w:tcPr>
            <w:tcW w:w="740" w:type="pct"/>
            <w:vAlign w:val="center"/>
          </w:tcPr>
          <w:p w:rsidR="00DA7864" w:rsidRPr="00417B7A" w:rsidRDefault="00180A8C" w:rsidP="00544491">
            <w:pPr>
              <w:jc w:val="right"/>
            </w:pPr>
            <w:r>
              <w:t>218</w:t>
            </w:r>
          </w:p>
        </w:tc>
        <w:tc>
          <w:tcPr>
            <w:tcW w:w="545" w:type="pct"/>
            <w:vAlign w:val="center"/>
          </w:tcPr>
          <w:p w:rsidR="00DA7864" w:rsidRPr="00417B7A" w:rsidRDefault="00180A8C" w:rsidP="005D7077">
            <w:pPr>
              <w:jc w:val="right"/>
            </w:pPr>
            <w:r>
              <w:t>5 841</w:t>
            </w:r>
          </w:p>
        </w:tc>
        <w:tc>
          <w:tcPr>
            <w:tcW w:w="746" w:type="pct"/>
            <w:vAlign w:val="center"/>
          </w:tcPr>
          <w:p w:rsidR="00DA7864" w:rsidRPr="00417B7A" w:rsidRDefault="002A2DC1" w:rsidP="00544491">
            <w:pPr>
              <w:jc w:val="right"/>
            </w:pPr>
            <w:r>
              <w:t>2 683,1</w:t>
            </w:r>
          </w:p>
        </w:tc>
        <w:tc>
          <w:tcPr>
            <w:tcW w:w="765" w:type="pct"/>
            <w:vAlign w:val="center"/>
          </w:tcPr>
          <w:p w:rsidR="00DA7864" w:rsidRPr="00417B7A" w:rsidRDefault="002A2DC1" w:rsidP="00544491">
            <w:pPr>
              <w:jc w:val="right"/>
            </w:pPr>
            <w:r>
              <w:t>2 683,1</w:t>
            </w:r>
          </w:p>
        </w:tc>
      </w:tr>
      <w:tr w:rsidR="00DA7864" w:rsidRPr="00417B7A" w:rsidTr="008B7962">
        <w:trPr>
          <w:trHeight w:val="373"/>
        </w:trPr>
        <w:tc>
          <w:tcPr>
            <w:tcW w:w="1316" w:type="pct"/>
          </w:tcPr>
          <w:p w:rsidR="00DA7864" w:rsidRDefault="00DA7864" w:rsidP="004D1ADD">
            <w:pPr>
              <w:tabs>
                <w:tab w:val="left" w:pos="1414"/>
              </w:tabs>
            </w:pPr>
            <w:r>
              <w:t>Государственная пошлина</w:t>
            </w:r>
          </w:p>
        </w:tc>
        <w:tc>
          <w:tcPr>
            <w:tcW w:w="888" w:type="pct"/>
            <w:vAlign w:val="center"/>
          </w:tcPr>
          <w:p w:rsidR="00DA7864" w:rsidRDefault="006B49EB" w:rsidP="0026196D">
            <w:pPr>
              <w:jc w:val="right"/>
            </w:pPr>
            <w:r>
              <w:t xml:space="preserve">6 </w:t>
            </w:r>
            <w:r w:rsidR="0026196D">
              <w:t>499</w:t>
            </w:r>
          </w:p>
        </w:tc>
        <w:tc>
          <w:tcPr>
            <w:tcW w:w="740" w:type="pct"/>
            <w:vAlign w:val="center"/>
          </w:tcPr>
          <w:p w:rsidR="00DA7864" w:rsidRDefault="00180A8C" w:rsidP="00544491">
            <w:pPr>
              <w:jc w:val="right"/>
            </w:pPr>
            <w:r>
              <w:t>7 965</w:t>
            </w:r>
          </w:p>
        </w:tc>
        <w:tc>
          <w:tcPr>
            <w:tcW w:w="545" w:type="pct"/>
            <w:vAlign w:val="center"/>
          </w:tcPr>
          <w:p w:rsidR="00DA7864" w:rsidRDefault="00180A8C" w:rsidP="005D7077">
            <w:pPr>
              <w:jc w:val="right"/>
            </w:pPr>
            <w:r>
              <w:t>8 200</w:t>
            </w:r>
          </w:p>
        </w:tc>
        <w:tc>
          <w:tcPr>
            <w:tcW w:w="746" w:type="pct"/>
            <w:vAlign w:val="center"/>
          </w:tcPr>
          <w:p w:rsidR="00DA7864" w:rsidRDefault="002A2DC1" w:rsidP="00E23367">
            <w:pPr>
              <w:jc w:val="right"/>
            </w:pPr>
            <w:r>
              <w:t>126,2</w:t>
            </w:r>
          </w:p>
        </w:tc>
        <w:tc>
          <w:tcPr>
            <w:tcW w:w="765" w:type="pct"/>
            <w:vAlign w:val="center"/>
          </w:tcPr>
          <w:p w:rsidR="00DA7864" w:rsidRDefault="002A2DC1" w:rsidP="006C27B9">
            <w:pPr>
              <w:jc w:val="right"/>
            </w:pPr>
            <w:r>
              <w:t>103,0</w:t>
            </w:r>
          </w:p>
        </w:tc>
      </w:tr>
      <w:tr w:rsidR="00DA7864" w:rsidRPr="00417B7A" w:rsidTr="00AB106E">
        <w:trPr>
          <w:trHeight w:val="376"/>
        </w:trPr>
        <w:tc>
          <w:tcPr>
            <w:tcW w:w="1316" w:type="pct"/>
          </w:tcPr>
          <w:p w:rsidR="00DA7864" w:rsidRPr="00796DDD" w:rsidRDefault="00DA7864" w:rsidP="00AB106E">
            <w:pPr>
              <w:tabs>
                <w:tab w:val="left" w:pos="1414"/>
              </w:tabs>
              <w:jc w:val="right"/>
              <w:rPr>
                <w:b/>
                <w:bCs/>
              </w:rPr>
            </w:pPr>
            <w:r w:rsidRPr="00796DDD">
              <w:rPr>
                <w:b/>
                <w:bCs/>
              </w:rPr>
              <w:t>Итого доходов</w:t>
            </w:r>
          </w:p>
        </w:tc>
        <w:tc>
          <w:tcPr>
            <w:tcW w:w="888" w:type="pct"/>
            <w:vAlign w:val="center"/>
          </w:tcPr>
          <w:p w:rsidR="00DA7864" w:rsidRPr="00796DDD" w:rsidRDefault="006B49EB" w:rsidP="002619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26196D">
              <w:rPr>
                <w:b/>
                <w:bCs/>
              </w:rPr>
              <w:t>8 423</w:t>
            </w:r>
          </w:p>
        </w:tc>
        <w:tc>
          <w:tcPr>
            <w:tcW w:w="740" w:type="pct"/>
            <w:vAlign w:val="center"/>
          </w:tcPr>
          <w:p w:rsidR="00DA7864" w:rsidRPr="00796DDD" w:rsidRDefault="00180A8C" w:rsidP="00F31C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134 832</w:t>
            </w:r>
          </w:p>
        </w:tc>
        <w:tc>
          <w:tcPr>
            <w:tcW w:w="545" w:type="pct"/>
            <w:vAlign w:val="center"/>
          </w:tcPr>
          <w:p w:rsidR="00DA7864" w:rsidRPr="00796DDD" w:rsidRDefault="00180A8C" w:rsidP="00A51A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141 699</w:t>
            </w:r>
          </w:p>
        </w:tc>
        <w:tc>
          <w:tcPr>
            <w:tcW w:w="746" w:type="pct"/>
            <w:vAlign w:val="center"/>
          </w:tcPr>
          <w:p w:rsidR="00DA7864" w:rsidRPr="00796DDD" w:rsidRDefault="002A2DC1" w:rsidP="006C27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102,4</w:t>
            </w:r>
          </w:p>
        </w:tc>
        <w:tc>
          <w:tcPr>
            <w:tcW w:w="765" w:type="pct"/>
            <w:vAlign w:val="center"/>
          </w:tcPr>
          <w:p w:rsidR="00DA7864" w:rsidRPr="00796DDD" w:rsidRDefault="002A2DC1" w:rsidP="006C27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105,1</w:t>
            </w:r>
          </w:p>
        </w:tc>
      </w:tr>
    </w:tbl>
    <w:p w:rsidR="00DA7864" w:rsidRDefault="00DA7864" w:rsidP="00F31DB9">
      <w:pPr>
        <w:tabs>
          <w:tab w:val="left" w:pos="1414"/>
        </w:tabs>
        <w:ind w:firstLine="720"/>
        <w:jc w:val="both"/>
        <w:rPr>
          <w:color w:val="0070C0"/>
          <w:sz w:val="16"/>
          <w:szCs w:val="16"/>
          <w:highlight w:val="yellow"/>
        </w:rPr>
      </w:pPr>
    </w:p>
    <w:p w:rsidR="00BB3502" w:rsidRDefault="001440D6" w:rsidP="001440D6">
      <w:pPr>
        <w:ind w:firstLine="709"/>
        <w:jc w:val="both"/>
        <w:rPr>
          <w:sz w:val="28"/>
          <w:szCs w:val="28"/>
        </w:rPr>
      </w:pPr>
      <w:r w:rsidRPr="00C33EAB">
        <w:rPr>
          <w:sz w:val="28"/>
          <w:szCs w:val="28"/>
        </w:rPr>
        <w:t>П</w:t>
      </w:r>
      <w:r w:rsidR="00BB3502" w:rsidRPr="00C33EAB">
        <w:rPr>
          <w:sz w:val="28"/>
          <w:szCs w:val="28"/>
        </w:rPr>
        <w:t>оступление налога на доходы физических лиц планируется на уровне</w:t>
      </w:r>
      <w:r w:rsidR="00BB3502">
        <w:rPr>
          <w:sz w:val="28"/>
          <w:szCs w:val="28"/>
        </w:rPr>
        <w:t xml:space="preserve"> 10</w:t>
      </w:r>
      <w:r w:rsidR="00C33EAB">
        <w:rPr>
          <w:sz w:val="28"/>
          <w:szCs w:val="28"/>
        </w:rPr>
        <w:t>0,</w:t>
      </w:r>
      <w:r w:rsidR="00BB3502">
        <w:rPr>
          <w:sz w:val="28"/>
          <w:szCs w:val="28"/>
        </w:rPr>
        <w:t>9% к плану текущего года и на 10</w:t>
      </w:r>
      <w:r w:rsidR="00C33EAB">
        <w:rPr>
          <w:sz w:val="28"/>
          <w:szCs w:val="28"/>
        </w:rPr>
        <w:t>4</w:t>
      </w:r>
      <w:r w:rsidR="00BB3502">
        <w:rPr>
          <w:sz w:val="28"/>
          <w:szCs w:val="28"/>
        </w:rPr>
        <w:t>,</w:t>
      </w:r>
      <w:r w:rsidR="00C33EAB">
        <w:rPr>
          <w:sz w:val="28"/>
          <w:szCs w:val="28"/>
        </w:rPr>
        <w:t>1</w:t>
      </w:r>
      <w:r w:rsidR="00BB3502">
        <w:rPr>
          <w:sz w:val="28"/>
          <w:szCs w:val="28"/>
        </w:rPr>
        <w:t xml:space="preserve">% к ожидаемому исполнению текущего </w:t>
      </w:r>
      <w:r w:rsidR="00373D60">
        <w:rPr>
          <w:sz w:val="28"/>
          <w:szCs w:val="28"/>
        </w:rPr>
        <w:t xml:space="preserve">года </w:t>
      </w:r>
      <w:r w:rsidR="00BB3502">
        <w:rPr>
          <w:sz w:val="28"/>
          <w:szCs w:val="28"/>
        </w:rPr>
        <w:t>и составит 11</w:t>
      </w:r>
      <w:r w:rsidR="00C33EAB">
        <w:rPr>
          <w:sz w:val="28"/>
          <w:szCs w:val="28"/>
        </w:rPr>
        <w:t>6 393</w:t>
      </w:r>
      <w:r w:rsidR="00BB3502">
        <w:rPr>
          <w:sz w:val="28"/>
          <w:szCs w:val="28"/>
        </w:rPr>
        <w:t xml:space="preserve"> тыс. рублей, что обусловлено прогнозируемым темпом роста фонда начисленной заработной платы в 202</w:t>
      </w:r>
      <w:r w:rsidR="00C33EAB">
        <w:rPr>
          <w:sz w:val="28"/>
          <w:szCs w:val="28"/>
        </w:rPr>
        <w:t>1</w:t>
      </w:r>
      <w:r w:rsidR="00BB3502">
        <w:rPr>
          <w:sz w:val="28"/>
          <w:szCs w:val="28"/>
        </w:rPr>
        <w:t xml:space="preserve"> году к текущему году на </w:t>
      </w:r>
      <w:r w:rsidR="00123698">
        <w:rPr>
          <w:sz w:val="28"/>
          <w:szCs w:val="28"/>
        </w:rPr>
        <w:t>1</w:t>
      </w:r>
      <w:r w:rsidR="00C33EAB">
        <w:rPr>
          <w:sz w:val="28"/>
          <w:szCs w:val="28"/>
        </w:rPr>
        <w:t>11,6</w:t>
      </w:r>
      <w:r w:rsidR="00123698">
        <w:rPr>
          <w:sz w:val="28"/>
          <w:szCs w:val="28"/>
        </w:rPr>
        <w:t>%</w:t>
      </w:r>
      <w:r w:rsidR="00551295">
        <w:rPr>
          <w:sz w:val="28"/>
          <w:szCs w:val="28"/>
        </w:rPr>
        <w:t xml:space="preserve"> согласно прогнозу СЭР Ту</w:t>
      </w:r>
      <w:r w:rsidR="00C33EAB">
        <w:rPr>
          <w:sz w:val="28"/>
          <w:szCs w:val="28"/>
        </w:rPr>
        <w:t>таевского муниципального района.</w:t>
      </w:r>
    </w:p>
    <w:p w:rsidR="00551295" w:rsidRDefault="00C33EAB" w:rsidP="00C33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51295">
        <w:rPr>
          <w:sz w:val="28"/>
          <w:szCs w:val="28"/>
        </w:rPr>
        <w:t xml:space="preserve">оступление акцизов в районный бюджет прогнозируется на уровне </w:t>
      </w:r>
      <w:r>
        <w:rPr>
          <w:sz w:val="28"/>
          <w:szCs w:val="28"/>
        </w:rPr>
        <w:t>10</w:t>
      </w:r>
      <w:r w:rsidR="00551295">
        <w:rPr>
          <w:sz w:val="28"/>
          <w:szCs w:val="28"/>
        </w:rPr>
        <w:t xml:space="preserve">3% к плану текущего года и на </w:t>
      </w:r>
      <w:r w:rsidR="008C14B3">
        <w:rPr>
          <w:sz w:val="28"/>
          <w:szCs w:val="28"/>
        </w:rPr>
        <w:t>1</w:t>
      </w:r>
      <w:r>
        <w:rPr>
          <w:sz w:val="28"/>
          <w:szCs w:val="28"/>
        </w:rPr>
        <w:t>24,5</w:t>
      </w:r>
      <w:r w:rsidR="00551295">
        <w:rPr>
          <w:sz w:val="28"/>
          <w:szCs w:val="28"/>
        </w:rPr>
        <w:t>% от ожидаемого</w:t>
      </w:r>
      <w:r w:rsidR="00001BD4">
        <w:rPr>
          <w:sz w:val="28"/>
          <w:szCs w:val="28"/>
        </w:rPr>
        <w:t xml:space="preserve"> поступления </w:t>
      </w:r>
      <w:r w:rsidR="00373D6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001BD4">
        <w:rPr>
          <w:sz w:val="28"/>
          <w:szCs w:val="28"/>
        </w:rPr>
        <w:t xml:space="preserve"> года и составит </w:t>
      </w:r>
      <w:r>
        <w:rPr>
          <w:sz w:val="28"/>
          <w:szCs w:val="28"/>
        </w:rPr>
        <w:t>8 963</w:t>
      </w:r>
      <w:r w:rsidR="00001BD4">
        <w:rPr>
          <w:sz w:val="28"/>
          <w:szCs w:val="28"/>
        </w:rPr>
        <w:t xml:space="preserve"> тыс. рублей, в</w:t>
      </w:r>
      <w:r w:rsidR="00001BD4" w:rsidRPr="00001BD4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>увеличе</w:t>
      </w:r>
      <w:r w:rsidR="00001BD4" w:rsidRPr="00001BD4">
        <w:rPr>
          <w:sz w:val="28"/>
          <w:szCs w:val="28"/>
        </w:rPr>
        <w:t>нием норматива на 202</w:t>
      </w:r>
      <w:r>
        <w:rPr>
          <w:sz w:val="28"/>
          <w:szCs w:val="28"/>
        </w:rPr>
        <w:t>1</w:t>
      </w:r>
      <w:r w:rsidR="00001BD4" w:rsidRPr="00001BD4">
        <w:rPr>
          <w:sz w:val="28"/>
          <w:szCs w:val="28"/>
        </w:rPr>
        <w:t xml:space="preserve"> год в размере 0,22</w:t>
      </w:r>
      <w:r>
        <w:rPr>
          <w:sz w:val="28"/>
          <w:szCs w:val="28"/>
        </w:rPr>
        <w:t>40</w:t>
      </w:r>
      <w:r w:rsidR="00001BD4" w:rsidRPr="00001BD4">
        <w:rPr>
          <w:sz w:val="28"/>
          <w:szCs w:val="28"/>
        </w:rPr>
        <w:t xml:space="preserve"> (на 20</w:t>
      </w:r>
      <w:r>
        <w:rPr>
          <w:sz w:val="28"/>
          <w:szCs w:val="28"/>
        </w:rPr>
        <w:t>20</w:t>
      </w:r>
      <w:r w:rsidR="00001BD4" w:rsidRPr="00001BD4">
        <w:rPr>
          <w:sz w:val="28"/>
          <w:szCs w:val="28"/>
        </w:rPr>
        <w:t xml:space="preserve"> год норматив был установлен в размере 0,2</w:t>
      </w:r>
      <w:r>
        <w:rPr>
          <w:sz w:val="28"/>
          <w:szCs w:val="28"/>
        </w:rPr>
        <w:t>239).</w:t>
      </w:r>
    </w:p>
    <w:p w:rsidR="0068193B" w:rsidRDefault="00C33EAB" w:rsidP="00C33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8193B">
        <w:rPr>
          <w:sz w:val="28"/>
          <w:szCs w:val="28"/>
        </w:rPr>
        <w:t>оступление</w:t>
      </w:r>
      <w:r w:rsidR="008C14B3">
        <w:rPr>
          <w:sz w:val="28"/>
          <w:szCs w:val="28"/>
        </w:rPr>
        <w:t xml:space="preserve"> единого налога на вмененный налог прогнозируется </w:t>
      </w:r>
      <w:r w:rsidR="00097238">
        <w:rPr>
          <w:sz w:val="28"/>
          <w:szCs w:val="28"/>
        </w:rPr>
        <w:t xml:space="preserve">за 4 квартал 2020 года </w:t>
      </w:r>
      <w:r w:rsidR="008C14B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1 980</w:t>
      </w:r>
      <w:r w:rsidR="008C14B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  <w:r w:rsidRPr="00C33EAB">
        <w:rPr>
          <w:sz w:val="28"/>
          <w:szCs w:val="28"/>
        </w:rPr>
        <w:t xml:space="preserve">С 2021 года </w:t>
      </w:r>
      <w:r w:rsidR="00696D2A">
        <w:rPr>
          <w:sz w:val="28"/>
          <w:szCs w:val="28"/>
        </w:rPr>
        <w:t>за</w:t>
      </w:r>
      <w:r w:rsidRPr="00C33EAB">
        <w:rPr>
          <w:sz w:val="28"/>
          <w:szCs w:val="28"/>
        </w:rPr>
        <w:t>планир</w:t>
      </w:r>
      <w:r w:rsidR="00696D2A">
        <w:rPr>
          <w:sz w:val="28"/>
          <w:szCs w:val="28"/>
        </w:rPr>
        <w:t>ована</w:t>
      </w:r>
      <w:r w:rsidRPr="00C33EAB">
        <w:rPr>
          <w:sz w:val="28"/>
          <w:szCs w:val="28"/>
        </w:rPr>
        <w:t xml:space="preserve">  отмена налога</w:t>
      </w:r>
      <w:r>
        <w:rPr>
          <w:sz w:val="28"/>
          <w:szCs w:val="28"/>
        </w:rPr>
        <w:t xml:space="preserve"> на ЕНВД</w:t>
      </w:r>
      <w:r w:rsidR="00097238">
        <w:rPr>
          <w:sz w:val="28"/>
          <w:szCs w:val="28"/>
        </w:rPr>
        <w:t>.</w:t>
      </w:r>
      <w:r w:rsidRPr="00C33EAB">
        <w:rPr>
          <w:sz w:val="28"/>
          <w:szCs w:val="28"/>
        </w:rPr>
        <w:t xml:space="preserve"> </w:t>
      </w:r>
    </w:p>
    <w:p w:rsidR="008C14B3" w:rsidRDefault="000F56EE" w:rsidP="000F56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C14B3">
        <w:rPr>
          <w:sz w:val="28"/>
          <w:szCs w:val="28"/>
        </w:rPr>
        <w:t>оступление единого сельскохозяйственного налога планируется в сумме 3</w:t>
      </w:r>
      <w:r>
        <w:rPr>
          <w:sz w:val="28"/>
          <w:szCs w:val="28"/>
        </w:rPr>
        <w:t>22</w:t>
      </w:r>
      <w:r w:rsidR="008C14B3">
        <w:rPr>
          <w:sz w:val="28"/>
          <w:szCs w:val="28"/>
        </w:rPr>
        <w:t xml:space="preserve"> тыс. рублей, что соответствует </w:t>
      </w:r>
      <w:r>
        <w:rPr>
          <w:sz w:val="28"/>
          <w:szCs w:val="28"/>
        </w:rPr>
        <w:t>95,5</w:t>
      </w:r>
      <w:r w:rsidR="008C14B3">
        <w:rPr>
          <w:sz w:val="28"/>
          <w:szCs w:val="28"/>
        </w:rPr>
        <w:t>% от плана текущего года и  от ожидаемого исполнения</w:t>
      </w:r>
      <w:r>
        <w:rPr>
          <w:sz w:val="28"/>
          <w:szCs w:val="28"/>
        </w:rPr>
        <w:t xml:space="preserve"> бюджета ТМР.</w:t>
      </w:r>
    </w:p>
    <w:p w:rsidR="008C14B3" w:rsidRDefault="005A4E13" w:rsidP="005A4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C14B3">
        <w:rPr>
          <w:sz w:val="28"/>
          <w:szCs w:val="28"/>
        </w:rPr>
        <w:t xml:space="preserve">умма поступлений в районный бюджет налога, взимаемого в связи с </w:t>
      </w:r>
      <w:r w:rsidR="008C14B3">
        <w:rPr>
          <w:sz w:val="28"/>
          <w:szCs w:val="28"/>
        </w:rPr>
        <w:lastRenderedPageBreak/>
        <w:t>патентной системой налогообложения, в 202</w:t>
      </w:r>
      <w:r>
        <w:rPr>
          <w:sz w:val="28"/>
          <w:szCs w:val="28"/>
        </w:rPr>
        <w:t>1</w:t>
      </w:r>
      <w:r w:rsidR="008C14B3">
        <w:rPr>
          <w:sz w:val="28"/>
          <w:szCs w:val="28"/>
        </w:rPr>
        <w:t xml:space="preserve"> году предусматривается в размере </w:t>
      </w:r>
      <w:r>
        <w:rPr>
          <w:sz w:val="28"/>
          <w:szCs w:val="28"/>
        </w:rPr>
        <w:t>5 841</w:t>
      </w:r>
      <w:r w:rsidR="008C14B3">
        <w:rPr>
          <w:sz w:val="28"/>
          <w:szCs w:val="28"/>
        </w:rPr>
        <w:t xml:space="preserve"> тыс. рублей</w:t>
      </w:r>
      <w:r w:rsidR="008C100A">
        <w:rPr>
          <w:sz w:val="28"/>
          <w:szCs w:val="28"/>
        </w:rPr>
        <w:t>, ожидаемо</w:t>
      </w:r>
      <w:r>
        <w:rPr>
          <w:sz w:val="28"/>
          <w:szCs w:val="28"/>
        </w:rPr>
        <w:t>е</w:t>
      </w:r>
      <w:r w:rsidR="008C100A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е</w:t>
      </w:r>
      <w:r w:rsidR="008C100A">
        <w:rPr>
          <w:sz w:val="28"/>
          <w:szCs w:val="28"/>
        </w:rPr>
        <w:t xml:space="preserve">  налога в текущем году</w:t>
      </w:r>
      <w:r w:rsidRPr="005A4E1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составит 100% от плановых показателей или 218 тыс. рублей.</w:t>
      </w:r>
    </w:p>
    <w:p w:rsidR="008C100A" w:rsidRDefault="005A4E13" w:rsidP="005A4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C100A">
        <w:rPr>
          <w:sz w:val="28"/>
          <w:szCs w:val="28"/>
        </w:rPr>
        <w:t xml:space="preserve">оступление государственной пошлины в бюджет Тутаевского муниципального района </w:t>
      </w:r>
      <w:r>
        <w:rPr>
          <w:sz w:val="28"/>
          <w:szCs w:val="28"/>
        </w:rPr>
        <w:t xml:space="preserve">2021 года </w:t>
      </w:r>
      <w:r w:rsidR="008C100A">
        <w:rPr>
          <w:sz w:val="28"/>
          <w:szCs w:val="28"/>
        </w:rPr>
        <w:t xml:space="preserve">планируется в сумме </w:t>
      </w:r>
      <w:r>
        <w:rPr>
          <w:sz w:val="28"/>
          <w:szCs w:val="28"/>
        </w:rPr>
        <w:t>8 200</w:t>
      </w:r>
      <w:r w:rsidR="008C100A">
        <w:rPr>
          <w:sz w:val="28"/>
          <w:szCs w:val="28"/>
        </w:rPr>
        <w:t xml:space="preserve"> тыс. рублей, что на </w:t>
      </w:r>
      <w:r w:rsidR="006C4BF5">
        <w:rPr>
          <w:sz w:val="28"/>
          <w:szCs w:val="28"/>
        </w:rPr>
        <w:t>2</w:t>
      </w:r>
      <w:r w:rsidR="008C100A">
        <w:rPr>
          <w:sz w:val="28"/>
          <w:szCs w:val="28"/>
        </w:rPr>
        <w:t>6</w:t>
      </w:r>
      <w:r w:rsidR="006C4BF5">
        <w:rPr>
          <w:sz w:val="28"/>
          <w:szCs w:val="28"/>
        </w:rPr>
        <w:t>,2</w:t>
      </w:r>
      <w:r w:rsidR="008C100A">
        <w:rPr>
          <w:sz w:val="28"/>
          <w:szCs w:val="28"/>
        </w:rPr>
        <w:t>% выше плана</w:t>
      </w:r>
      <w:r w:rsidR="00D97E39">
        <w:rPr>
          <w:sz w:val="28"/>
          <w:szCs w:val="28"/>
        </w:rPr>
        <w:t xml:space="preserve"> текущего года</w:t>
      </w:r>
      <w:r w:rsidR="00FD19D4">
        <w:rPr>
          <w:sz w:val="28"/>
          <w:szCs w:val="28"/>
        </w:rPr>
        <w:t>, а</w:t>
      </w:r>
      <w:r w:rsidR="008C100A">
        <w:rPr>
          <w:sz w:val="28"/>
          <w:szCs w:val="28"/>
        </w:rPr>
        <w:t xml:space="preserve"> ожидаемого поступления </w:t>
      </w:r>
      <w:r w:rsidR="00D97E39">
        <w:rPr>
          <w:sz w:val="28"/>
          <w:szCs w:val="28"/>
        </w:rPr>
        <w:t xml:space="preserve">- </w:t>
      </w:r>
      <w:r w:rsidR="00FD19D4">
        <w:rPr>
          <w:sz w:val="28"/>
          <w:szCs w:val="28"/>
        </w:rPr>
        <w:t>на 3 процента</w:t>
      </w:r>
      <w:r w:rsidR="008C100A">
        <w:rPr>
          <w:sz w:val="28"/>
          <w:szCs w:val="28"/>
        </w:rPr>
        <w:t>.</w:t>
      </w:r>
    </w:p>
    <w:p w:rsidR="007510E0" w:rsidRDefault="00DA7864" w:rsidP="00F31DB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Неналоговые доходы бюджета района на 20</w:t>
      </w:r>
      <w:r w:rsidR="00793AF9">
        <w:rPr>
          <w:sz w:val="28"/>
          <w:szCs w:val="28"/>
          <w:lang w:eastAsia="en-US"/>
        </w:rPr>
        <w:t>2</w:t>
      </w:r>
      <w:r w:rsidR="007510E0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год </w:t>
      </w:r>
      <w:r w:rsidR="004028DF">
        <w:rPr>
          <w:sz w:val="28"/>
          <w:szCs w:val="28"/>
          <w:lang w:eastAsia="en-US"/>
        </w:rPr>
        <w:t>планируются к поступлению в сумме 77 </w:t>
      </w:r>
      <w:r w:rsidR="007510E0">
        <w:rPr>
          <w:sz w:val="28"/>
          <w:szCs w:val="28"/>
          <w:lang w:eastAsia="en-US"/>
        </w:rPr>
        <w:t>923</w:t>
      </w:r>
      <w:r w:rsidR="004028DF">
        <w:rPr>
          <w:sz w:val="28"/>
          <w:szCs w:val="28"/>
          <w:lang w:eastAsia="en-US"/>
        </w:rPr>
        <w:t xml:space="preserve"> тыс. рублей, что соответствует доле 3</w:t>
      </w:r>
      <w:r w:rsidR="007510E0">
        <w:rPr>
          <w:sz w:val="28"/>
          <w:szCs w:val="28"/>
          <w:lang w:eastAsia="en-US"/>
        </w:rPr>
        <w:t>5,5</w:t>
      </w:r>
      <w:r w:rsidR="004028DF">
        <w:rPr>
          <w:sz w:val="28"/>
          <w:szCs w:val="28"/>
          <w:lang w:eastAsia="en-US"/>
        </w:rPr>
        <w:t xml:space="preserve">% в группе «Налоговые и неналоговые доходы». </w:t>
      </w:r>
    </w:p>
    <w:p w:rsidR="003A5335" w:rsidRDefault="00793AF9" w:rsidP="00F31DB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="004028DF">
        <w:rPr>
          <w:sz w:val="28"/>
          <w:szCs w:val="28"/>
          <w:lang w:eastAsia="en-US"/>
        </w:rPr>
        <w:t>еналоговы</w:t>
      </w:r>
      <w:r>
        <w:rPr>
          <w:sz w:val="28"/>
          <w:szCs w:val="28"/>
          <w:lang w:eastAsia="en-US"/>
        </w:rPr>
        <w:t>е</w:t>
      </w:r>
      <w:r w:rsidR="004028DF">
        <w:rPr>
          <w:sz w:val="28"/>
          <w:szCs w:val="28"/>
          <w:lang w:eastAsia="en-US"/>
        </w:rPr>
        <w:t xml:space="preserve"> доход</w:t>
      </w:r>
      <w:r>
        <w:rPr>
          <w:sz w:val="28"/>
          <w:szCs w:val="28"/>
          <w:lang w:eastAsia="en-US"/>
        </w:rPr>
        <w:t>ы</w:t>
      </w:r>
      <w:r w:rsidR="004028D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 2021 год</w:t>
      </w:r>
      <w:r w:rsidR="004028DF">
        <w:rPr>
          <w:sz w:val="28"/>
          <w:szCs w:val="28"/>
          <w:lang w:eastAsia="en-US"/>
        </w:rPr>
        <w:t xml:space="preserve"> ниже </w:t>
      </w:r>
      <w:r w:rsidR="00810FB9">
        <w:rPr>
          <w:sz w:val="28"/>
          <w:szCs w:val="28"/>
          <w:lang w:eastAsia="en-US"/>
        </w:rPr>
        <w:t xml:space="preserve">плановых </w:t>
      </w:r>
      <w:r w:rsidR="004028DF">
        <w:rPr>
          <w:sz w:val="28"/>
          <w:szCs w:val="28"/>
          <w:lang w:eastAsia="en-US"/>
        </w:rPr>
        <w:t xml:space="preserve">поступлений </w:t>
      </w:r>
      <w:r>
        <w:rPr>
          <w:sz w:val="28"/>
          <w:szCs w:val="28"/>
          <w:lang w:eastAsia="en-US"/>
        </w:rPr>
        <w:t>2020 года на</w:t>
      </w:r>
      <w:r w:rsidR="004028DF">
        <w:rPr>
          <w:sz w:val="28"/>
          <w:szCs w:val="28"/>
          <w:lang w:eastAsia="en-US"/>
        </w:rPr>
        <w:t xml:space="preserve"> </w:t>
      </w:r>
      <w:r w:rsidR="00810FB9">
        <w:rPr>
          <w:sz w:val="28"/>
          <w:szCs w:val="28"/>
          <w:lang w:eastAsia="en-US"/>
        </w:rPr>
        <w:t>15,2% или</w:t>
      </w:r>
      <w:r>
        <w:rPr>
          <w:sz w:val="28"/>
          <w:szCs w:val="28"/>
          <w:lang w:eastAsia="en-US"/>
        </w:rPr>
        <w:t xml:space="preserve"> на</w:t>
      </w:r>
      <w:r w:rsidR="00810FB9">
        <w:rPr>
          <w:sz w:val="28"/>
          <w:szCs w:val="28"/>
          <w:lang w:eastAsia="en-US"/>
        </w:rPr>
        <w:t xml:space="preserve"> </w:t>
      </w:r>
      <w:r w:rsidR="004028DF">
        <w:rPr>
          <w:sz w:val="28"/>
          <w:szCs w:val="28"/>
          <w:lang w:eastAsia="en-US"/>
        </w:rPr>
        <w:t>1</w:t>
      </w:r>
      <w:r w:rsidR="00810FB9">
        <w:rPr>
          <w:sz w:val="28"/>
          <w:szCs w:val="28"/>
          <w:lang w:eastAsia="en-US"/>
        </w:rPr>
        <w:t>4 019</w:t>
      </w:r>
      <w:r w:rsidR="004028DF">
        <w:rPr>
          <w:sz w:val="28"/>
          <w:szCs w:val="28"/>
          <w:lang w:eastAsia="en-US"/>
        </w:rPr>
        <w:t xml:space="preserve"> тыс. рублей</w:t>
      </w:r>
      <w:r w:rsidR="00810FB9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по отношению к</w:t>
      </w:r>
      <w:r w:rsidR="004028DF">
        <w:rPr>
          <w:sz w:val="28"/>
          <w:szCs w:val="28"/>
          <w:lang w:eastAsia="en-US"/>
        </w:rPr>
        <w:t xml:space="preserve"> ожидаем</w:t>
      </w:r>
      <w:r w:rsidR="00373D60">
        <w:rPr>
          <w:sz w:val="28"/>
          <w:szCs w:val="28"/>
          <w:lang w:eastAsia="en-US"/>
        </w:rPr>
        <w:t>о</w:t>
      </w:r>
      <w:r w:rsidR="004028DF">
        <w:rPr>
          <w:sz w:val="28"/>
          <w:szCs w:val="28"/>
          <w:lang w:eastAsia="en-US"/>
        </w:rPr>
        <w:t>м</w:t>
      </w:r>
      <w:r w:rsidR="00373D60">
        <w:rPr>
          <w:sz w:val="28"/>
          <w:szCs w:val="28"/>
          <w:lang w:eastAsia="en-US"/>
        </w:rPr>
        <w:t>у</w:t>
      </w:r>
      <w:r w:rsidR="004028DF">
        <w:rPr>
          <w:sz w:val="28"/>
          <w:szCs w:val="28"/>
          <w:lang w:eastAsia="en-US"/>
        </w:rPr>
        <w:t xml:space="preserve"> исполнени</w:t>
      </w:r>
      <w:r w:rsidR="00373D60">
        <w:rPr>
          <w:sz w:val="28"/>
          <w:szCs w:val="28"/>
          <w:lang w:eastAsia="en-US"/>
        </w:rPr>
        <w:t xml:space="preserve">ю </w:t>
      </w:r>
      <w:r>
        <w:rPr>
          <w:sz w:val="28"/>
          <w:szCs w:val="28"/>
          <w:lang w:eastAsia="en-US"/>
        </w:rPr>
        <w:t>за</w:t>
      </w:r>
      <w:r w:rsidR="00373D60">
        <w:rPr>
          <w:sz w:val="28"/>
          <w:szCs w:val="28"/>
          <w:lang w:eastAsia="en-US"/>
        </w:rPr>
        <w:t xml:space="preserve"> 20</w:t>
      </w:r>
      <w:r>
        <w:rPr>
          <w:sz w:val="28"/>
          <w:szCs w:val="28"/>
          <w:lang w:eastAsia="en-US"/>
        </w:rPr>
        <w:t>20 год</w:t>
      </w:r>
      <w:r w:rsidR="00373D60">
        <w:rPr>
          <w:sz w:val="28"/>
          <w:szCs w:val="28"/>
          <w:lang w:eastAsia="en-US"/>
        </w:rPr>
        <w:t xml:space="preserve"> прогнозируемые </w:t>
      </w:r>
      <w:r w:rsidR="003A5335">
        <w:rPr>
          <w:sz w:val="28"/>
          <w:szCs w:val="28"/>
          <w:lang w:eastAsia="en-US"/>
        </w:rPr>
        <w:t>неналоговы</w:t>
      </w:r>
      <w:r w:rsidR="00373D60">
        <w:rPr>
          <w:sz w:val="28"/>
          <w:szCs w:val="28"/>
          <w:lang w:eastAsia="en-US"/>
        </w:rPr>
        <w:t>е</w:t>
      </w:r>
      <w:r w:rsidR="003A5335">
        <w:rPr>
          <w:sz w:val="28"/>
          <w:szCs w:val="28"/>
          <w:lang w:eastAsia="en-US"/>
        </w:rPr>
        <w:t xml:space="preserve"> доход</w:t>
      </w:r>
      <w:r w:rsidR="00373D60">
        <w:rPr>
          <w:sz w:val="28"/>
          <w:szCs w:val="28"/>
          <w:lang w:eastAsia="en-US"/>
        </w:rPr>
        <w:t>ы</w:t>
      </w:r>
      <w:r w:rsidR="003A5335">
        <w:rPr>
          <w:sz w:val="28"/>
          <w:szCs w:val="28"/>
          <w:lang w:eastAsia="en-US"/>
        </w:rPr>
        <w:t xml:space="preserve"> у</w:t>
      </w:r>
      <w:r>
        <w:rPr>
          <w:sz w:val="28"/>
          <w:szCs w:val="28"/>
          <w:lang w:eastAsia="en-US"/>
        </w:rPr>
        <w:t>в</w:t>
      </w:r>
      <w:r w:rsidR="003A5335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личе</w:t>
      </w:r>
      <w:r w:rsidR="003A5335">
        <w:rPr>
          <w:sz w:val="28"/>
          <w:szCs w:val="28"/>
          <w:lang w:eastAsia="en-US"/>
        </w:rPr>
        <w:t>н</w:t>
      </w:r>
      <w:r w:rsidR="00373D60">
        <w:rPr>
          <w:sz w:val="28"/>
          <w:szCs w:val="28"/>
          <w:lang w:eastAsia="en-US"/>
        </w:rPr>
        <w:t>ы</w:t>
      </w:r>
      <w:r w:rsidR="003A5335">
        <w:rPr>
          <w:sz w:val="28"/>
          <w:szCs w:val="28"/>
          <w:lang w:eastAsia="en-US"/>
        </w:rPr>
        <w:t xml:space="preserve"> на </w:t>
      </w:r>
      <w:r>
        <w:rPr>
          <w:sz w:val="28"/>
          <w:szCs w:val="28"/>
          <w:lang w:eastAsia="en-US"/>
        </w:rPr>
        <w:t>14,3% или на 9 751</w:t>
      </w:r>
      <w:r w:rsidR="003A5335">
        <w:rPr>
          <w:sz w:val="28"/>
          <w:szCs w:val="28"/>
          <w:lang w:eastAsia="en-US"/>
        </w:rPr>
        <w:t xml:space="preserve"> тыс. рублей.</w:t>
      </w:r>
    </w:p>
    <w:p w:rsidR="00CD564A" w:rsidRDefault="003A5335" w:rsidP="00F31DB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Основную долю</w:t>
      </w:r>
      <w:r w:rsidR="00CD564A">
        <w:rPr>
          <w:sz w:val="28"/>
          <w:szCs w:val="28"/>
          <w:lang w:eastAsia="en-US"/>
        </w:rPr>
        <w:t xml:space="preserve"> (</w:t>
      </w:r>
      <w:r>
        <w:rPr>
          <w:sz w:val="28"/>
          <w:szCs w:val="28"/>
          <w:lang w:eastAsia="en-US"/>
        </w:rPr>
        <w:t>7</w:t>
      </w:r>
      <w:r w:rsidR="00CD564A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%</w:t>
      </w:r>
      <w:r w:rsidR="00CD564A">
        <w:rPr>
          <w:sz w:val="28"/>
          <w:szCs w:val="28"/>
          <w:lang w:eastAsia="en-US"/>
        </w:rPr>
        <w:t>)</w:t>
      </w:r>
      <w:r w:rsidR="00B3169F">
        <w:rPr>
          <w:sz w:val="28"/>
          <w:szCs w:val="28"/>
          <w:lang w:eastAsia="en-US"/>
        </w:rPr>
        <w:t xml:space="preserve"> в указанных источниках на 202</w:t>
      </w:r>
      <w:r w:rsidR="00CD564A">
        <w:rPr>
          <w:sz w:val="28"/>
          <w:szCs w:val="28"/>
          <w:lang w:eastAsia="en-US"/>
        </w:rPr>
        <w:t>1</w:t>
      </w:r>
      <w:r w:rsidR="00B3169F">
        <w:rPr>
          <w:sz w:val="28"/>
          <w:szCs w:val="28"/>
          <w:lang w:eastAsia="en-US"/>
        </w:rPr>
        <w:t xml:space="preserve"> год  составляют доходы </w:t>
      </w:r>
      <w:r w:rsidR="00B3169F" w:rsidRPr="00B3169F">
        <w:rPr>
          <w:sz w:val="28"/>
          <w:szCs w:val="28"/>
          <w:lang w:eastAsia="en-US"/>
        </w:rPr>
        <w:t xml:space="preserve">от оказания платных услуг в сумме </w:t>
      </w:r>
      <w:r w:rsidR="00CD564A">
        <w:rPr>
          <w:sz w:val="28"/>
          <w:szCs w:val="28"/>
          <w:lang w:eastAsia="en-US"/>
        </w:rPr>
        <w:t>59 275</w:t>
      </w:r>
      <w:r w:rsidR="00B3169F" w:rsidRPr="00B3169F">
        <w:rPr>
          <w:sz w:val="28"/>
          <w:szCs w:val="28"/>
          <w:lang w:eastAsia="en-US"/>
        </w:rPr>
        <w:t xml:space="preserve"> тыс. рублей</w:t>
      </w:r>
      <w:r w:rsidR="00233AEA">
        <w:rPr>
          <w:sz w:val="28"/>
          <w:szCs w:val="28"/>
          <w:lang w:eastAsia="en-US"/>
        </w:rPr>
        <w:t xml:space="preserve">, из них </w:t>
      </w:r>
      <w:r w:rsidR="00233AEA" w:rsidRPr="00233AEA">
        <w:rPr>
          <w:sz w:val="28"/>
          <w:szCs w:val="28"/>
          <w:lang w:eastAsia="en-US"/>
        </w:rPr>
        <w:t>оплата услуг по присмотру и уходу за детьми в дошкольных образовательных учреждениях (родительская плата)  54 250 тыс. рублей</w:t>
      </w:r>
      <w:r w:rsidR="00CD564A">
        <w:rPr>
          <w:sz w:val="28"/>
          <w:szCs w:val="28"/>
          <w:lang w:eastAsia="en-US"/>
        </w:rPr>
        <w:t>.</w:t>
      </w:r>
    </w:p>
    <w:p w:rsidR="00DA7864" w:rsidRDefault="00DA7864" w:rsidP="00F31DB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Динамика неналоговых поступлений приведена в таблице ниже:</w:t>
      </w:r>
    </w:p>
    <w:p w:rsidR="00DA7864" w:rsidRPr="00A5135A" w:rsidRDefault="00DA7864" w:rsidP="0013125D">
      <w:pPr>
        <w:ind w:firstLine="709"/>
        <w:jc w:val="right"/>
      </w:pPr>
      <w:r>
        <w:t>тыс</w:t>
      </w:r>
      <w:r w:rsidRPr="00A5135A">
        <w:t>. руб</w:t>
      </w:r>
      <w:r>
        <w:t>лей</w:t>
      </w:r>
    </w:p>
    <w:tbl>
      <w:tblPr>
        <w:tblW w:w="499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393"/>
        <w:gridCol w:w="1439"/>
        <w:gridCol w:w="1366"/>
        <w:gridCol w:w="1468"/>
        <w:gridCol w:w="1523"/>
      </w:tblGrid>
      <w:tr w:rsidR="00DA7864" w:rsidRPr="00417B7A" w:rsidTr="00A9757A">
        <w:trPr>
          <w:trHeight w:val="586"/>
        </w:trPr>
        <w:tc>
          <w:tcPr>
            <w:tcW w:w="1243" w:type="pct"/>
          </w:tcPr>
          <w:p w:rsidR="00DA7864" w:rsidRDefault="00DA7864" w:rsidP="00AF0758">
            <w:pPr>
              <w:tabs>
                <w:tab w:val="left" w:pos="1414"/>
              </w:tabs>
              <w:jc w:val="center"/>
              <w:rPr>
                <w:b/>
                <w:bCs/>
              </w:rPr>
            </w:pPr>
          </w:p>
          <w:p w:rsidR="00DA7864" w:rsidRPr="00417B7A" w:rsidRDefault="00DA7864" w:rsidP="00AF0758">
            <w:pPr>
              <w:tabs>
                <w:tab w:val="left" w:pos="14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Нен</w:t>
            </w:r>
            <w:r w:rsidRPr="00417B7A">
              <w:rPr>
                <w:b/>
                <w:bCs/>
              </w:rPr>
              <w:t>алоговые доходы</w:t>
            </w:r>
          </w:p>
          <w:p w:rsidR="00DA7864" w:rsidRPr="00417B7A" w:rsidRDefault="00DA7864" w:rsidP="00AF0758">
            <w:pPr>
              <w:tabs>
                <w:tab w:val="left" w:pos="1414"/>
              </w:tabs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728" w:type="pct"/>
          </w:tcPr>
          <w:p w:rsidR="00DA7864" w:rsidRPr="00417B7A" w:rsidRDefault="00DA7864" w:rsidP="00AF0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Утвержденный план на </w:t>
            </w:r>
            <w:r w:rsidRPr="00417B7A">
              <w:rPr>
                <w:b/>
                <w:bCs/>
              </w:rPr>
              <w:t>20</w:t>
            </w:r>
            <w:r w:rsidR="0026196D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год</w:t>
            </w:r>
            <w:r w:rsidRPr="00417B7A">
              <w:rPr>
                <w:b/>
                <w:bCs/>
              </w:rPr>
              <w:t xml:space="preserve"> </w:t>
            </w:r>
          </w:p>
          <w:p w:rsidR="00DA7864" w:rsidRPr="00417B7A" w:rsidRDefault="00DA7864" w:rsidP="00AF0758">
            <w:pPr>
              <w:jc w:val="center"/>
              <w:rPr>
                <w:b/>
                <w:bCs/>
              </w:rPr>
            </w:pPr>
          </w:p>
        </w:tc>
        <w:tc>
          <w:tcPr>
            <w:tcW w:w="752" w:type="pct"/>
          </w:tcPr>
          <w:p w:rsidR="00DA7864" w:rsidRPr="00417B7A" w:rsidRDefault="00DA7864" w:rsidP="002619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417B7A">
              <w:rPr>
                <w:b/>
                <w:bCs/>
              </w:rPr>
              <w:t>жид</w:t>
            </w:r>
            <w:r>
              <w:rPr>
                <w:b/>
                <w:bCs/>
              </w:rPr>
              <w:t>аемое п</w:t>
            </w:r>
            <w:r w:rsidRPr="00417B7A">
              <w:rPr>
                <w:b/>
                <w:bCs/>
              </w:rPr>
              <w:t>оступ</w:t>
            </w:r>
            <w:r>
              <w:rPr>
                <w:b/>
                <w:bCs/>
              </w:rPr>
              <w:t xml:space="preserve">ление  </w:t>
            </w:r>
            <w:r w:rsidR="008149F7">
              <w:rPr>
                <w:b/>
                <w:bCs/>
              </w:rPr>
              <w:t xml:space="preserve">в </w:t>
            </w:r>
            <w:r w:rsidRPr="00417B7A">
              <w:rPr>
                <w:b/>
                <w:bCs/>
              </w:rPr>
              <w:t>20</w:t>
            </w:r>
            <w:r w:rsidR="0026196D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год</w:t>
            </w:r>
            <w:r w:rsidR="008149F7">
              <w:rPr>
                <w:b/>
                <w:bCs/>
              </w:rPr>
              <w:t>у</w:t>
            </w:r>
          </w:p>
        </w:tc>
        <w:tc>
          <w:tcPr>
            <w:tcW w:w="714" w:type="pct"/>
          </w:tcPr>
          <w:p w:rsidR="00DA7864" w:rsidRDefault="00DA7864" w:rsidP="00AF0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417B7A">
              <w:rPr>
                <w:b/>
                <w:bCs/>
              </w:rPr>
              <w:t xml:space="preserve">роект </w:t>
            </w:r>
            <w:r>
              <w:rPr>
                <w:b/>
                <w:bCs/>
              </w:rPr>
              <w:t>бюджета</w:t>
            </w:r>
          </w:p>
          <w:p w:rsidR="00DA7864" w:rsidRPr="00417B7A" w:rsidRDefault="00DA7864" w:rsidP="002619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</w:t>
            </w:r>
            <w:r w:rsidR="006B49EB">
              <w:rPr>
                <w:b/>
                <w:bCs/>
              </w:rPr>
              <w:t>2</w:t>
            </w:r>
            <w:r w:rsidR="0026196D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767" w:type="pct"/>
          </w:tcPr>
          <w:p w:rsidR="00DA7864" w:rsidRPr="00417B7A" w:rsidRDefault="00DA7864" w:rsidP="00AF0758">
            <w:pPr>
              <w:jc w:val="center"/>
              <w:rPr>
                <w:b/>
                <w:bCs/>
              </w:rPr>
            </w:pPr>
            <w:r w:rsidRPr="00417B7A">
              <w:rPr>
                <w:b/>
                <w:bCs/>
              </w:rPr>
              <w:t>20</w:t>
            </w:r>
            <w:r w:rsidR="006B49EB">
              <w:rPr>
                <w:b/>
                <w:bCs/>
              </w:rPr>
              <w:t>2</w:t>
            </w:r>
            <w:r w:rsidR="0026196D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год</w:t>
            </w:r>
            <w:r w:rsidRPr="00417B7A">
              <w:rPr>
                <w:b/>
                <w:bCs/>
              </w:rPr>
              <w:t>/</w:t>
            </w:r>
          </w:p>
          <w:p w:rsidR="00DA7864" w:rsidRPr="00417B7A" w:rsidRDefault="00DA7864" w:rsidP="0026196D">
            <w:pPr>
              <w:jc w:val="center"/>
              <w:rPr>
                <w:b/>
                <w:bCs/>
              </w:rPr>
            </w:pPr>
            <w:r w:rsidRPr="00417B7A">
              <w:rPr>
                <w:b/>
                <w:bCs/>
              </w:rPr>
              <w:t>20</w:t>
            </w:r>
            <w:r w:rsidR="0026196D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году</w:t>
            </w:r>
            <w:r w:rsidRPr="00417B7A">
              <w:rPr>
                <w:b/>
                <w:bCs/>
              </w:rPr>
              <w:t xml:space="preserve"> к плану</w:t>
            </w:r>
            <w:r>
              <w:rPr>
                <w:b/>
                <w:bCs/>
              </w:rPr>
              <w:t>, %</w:t>
            </w:r>
            <w:r w:rsidRPr="00417B7A">
              <w:rPr>
                <w:b/>
                <w:bCs/>
              </w:rPr>
              <w:t xml:space="preserve"> </w:t>
            </w:r>
            <w:r w:rsidR="0058085C">
              <w:rPr>
                <w:b/>
                <w:bCs/>
              </w:rPr>
              <w:t>(гр.4/гр.2)</w:t>
            </w:r>
            <w:r w:rsidRPr="00417B7A">
              <w:rPr>
                <w:b/>
                <w:bCs/>
              </w:rPr>
              <w:t xml:space="preserve"> </w:t>
            </w:r>
          </w:p>
        </w:tc>
        <w:tc>
          <w:tcPr>
            <w:tcW w:w="797" w:type="pct"/>
          </w:tcPr>
          <w:p w:rsidR="00DA7864" w:rsidRPr="00417B7A" w:rsidRDefault="00DA7864" w:rsidP="00AF0758">
            <w:pPr>
              <w:jc w:val="center"/>
              <w:rPr>
                <w:b/>
                <w:bCs/>
              </w:rPr>
            </w:pPr>
            <w:r w:rsidRPr="00417B7A">
              <w:rPr>
                <w:b/>
                <w:bCs/>
              </w:rPr>
              <w:t>20</w:t>
            </w:r>
            <w:r w:rsidR="006B49EB">
              <w:rPr>
                <w:b/>
                <w:bCs/>
              </w:rPr>
              <w:t>2</w:t>
            </w:r>
            <w:r w:rsidR="0026196D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год</w:t>
            </w:r>
            <w:r w:rsidRPr="00417B7A">
              <w:rPr>
                <w:b/>
                <w:bCs/>
              </w:rPr>
              <w:t>/</w:t>
            </w:r>
          </w:p>
          <w:p w:rsidR="00DA7864" w:rsidRPr="00417B7A" w:rsidRDefault="00DA7864" w:rsidP="0026196D">
            <w:pPr>
              <w:jc w:val="center"/>
              <w:rPr>
                <w:b/>
                <w:bCs/>
              </w:rPr>
            </w:pPr>
            <w:r w:rsidRPr="00417B7A">
              <w:rPr>
                <w:b/>
                <w:bCs/>
              </w:rPr>
              <w:t>20</w:t>
            </w:r>
            <w:r w:rsidR="0026196D">
              <w:rPr>
                <w:b/>
                <w:bCs/>
              </w:rPr>
              <w:t>20</w:t>
            </w:r>
            <w:r w:rsidRPr="00417B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году</w:t>
            </w:r>
            <w:r w:rsidRPr="00417B7A">
              <w:rPr>
                <w:b/>
                <w:bCs/>
              </w:rPr>
              <w:t xml:space="preserve"> к ожид</w:t>
            </w:r>
            <w:r w:rsidR="00B52CC0">
              <w:rPr>
                <w:b/>
                <w:bCs/>
              </w:rPr>
              <w:t>аемому</w:t>
            </w:r>
            <w:r w:rsidRPr="00417B7A">
              <w:rPr>
                <w:b/>
                <w:bCs/>
              </w:rPr>
              <w:t xml:space="preserve"> </w:t>
            </w:r>
            <w:r w:rsidR="0058085C">
              <w:rPr>
                <w:b/>
                <w:bCs/>
              </w:rPr>
              <w:t>п</w:t>
            </w:r>
            <w:r w:rsidRPr="00417B7A">
              <w:rPr>
                <w:b/>
                <w:bCs/>
              </w:rPr>
              <w:t>оступ</w:t>
            </w:r>
            <w:r w:rsidR="00B52CC0">
              <w:rPr>
                <w:b/>
                <w:bCs/>
              </w:rPr>
              <w:t>лению,</w:t>
            </w:r>
            <w:r>
              <w:rPr>
                <w:b/>
                <w:bCs/>
              </w:rPr>
              <w:t xml:space="preserve"> %</w:t>
            </w:r>
            <w:r w:rsidR="0058085C">
              <w:rPr>
                <w:b/>
                <w:bCs/>
              </w:rPr>
              <w:t xml:space="preserve"> </w:t>
            </w:r>
            <w:r w:rsidR="00B52CC0">
              <w:rPr>
                <w:b/>
                <w:bCs/>
              </w:rPr>
              <w:t>(</w:t>
            </w:r>
            <w:r w:rsidR="0058085C">
              <w:rPr>
                <w:b/>
                <w:bCs/>
              </w:rPr>
              <w:t>гр.4/гр.3)</w:t>
            </w:r>
          </w:p>
        </w:tc>
      </w:tr>
      <w:tr w:rsidR="0058085C" w:rsidRPr="00417B7A" w:rsidTr="00A9757A">
        <w:trPr>
          <w:trHeight w:val="321"/>
        </w:trPr>
        <w:tc>
          <w:tcPr>
            <w:tcW w:w="1243" w:type="pct"/>
          </w:tcPr>
          <w:p w:rsidR="0058085C" w:rsidRDefault="0058085C" w:rsidP="00AF0758">
            <w:pPr>
              <w:tabs>
                <w:tab w:val="left" w:pos="14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8" w:type="pct"/>
          </w:tcPr>
          <w:p w:rsidR="0058085C" w:rsidRDefault="0058085C" w:rsidP="00AF0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2" w:type="pct"/>
          </w:tcPr>
          <w:p w:rsidR="0058085C" w:rsidRDefault="0058085C" w:rsidP="00814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14" w:type="pct"/>
          </w:tcPr>
          <w:p w:rsidR="0058085C" w:rsidRDefault="0058085C" w:rsidP="00AF0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7" w:type="pct"/>
          </w:tcPr>
          <w:p w:rsidR="0058085C" w:rsidRPr="00417B7A" w:rsidRDefault="0058085C" w:rsidP="00AF0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97" w:type="pct"/>
          </w:tcPr>
          <w:p w:rsidR="0058085C" w:rsidRPr="00417B7A" w:rsidRDefault="0058085C" w:rsidP="00AF0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A7864" w:rsidRPr="00417B7A" w:rsidTr="00A9757A">
        <w:trPr>
          <w:trHeight w:val="312"/>
        </w:trPr>
        <w:tc>
          <w:tcPr>
            <w:tcW w:w="1243" w:type="pct"/>
          </w:tcPr>
          <w:p w:rsidR="00DA7864" w:rsidRPr="00417B7A" w:rsidRDefault="00DA7864" w:rsidP="00AF0758">
            <w:pPr>
              <w:tabs>
                <w:tab w:val="left" w:pos="1414"/>
              </w:tabs>
            </w:pPr>
            <w:r>
              <w:t>Дивиденды по акциям</w:t>
            </w:r>
          </w:p>
        </w:tc>
        <w:tc>
          <w:tcPr>
            <w:tcW w:w="728" w:type="pct"/>
            <w:vAlign w:val="center"/>
          </w:tcPr>
          <w:p w:rsidR="00DA7864" w:rsidRPr="00417B7A" w:rsidRDefault="006B49EB" w:rsidP="00AF0758">
            <w:pPr>
              <w:jc w:val="right"/>
            </w:pPr>
            <w:r>
              <w:t>100</w:t>
            </w:r>
          </w:p>
        </w:tc>
        <w:tc>
          <w:tcPr>
            <w:tcW w:w="752" w:type="pct"/>
            <w:vAlign w:val="center"/>
          </w:tcPr>
          <w:p w:rsidR="00DA7864" w:rsidRPr="00417B7A" w:rsidRDefault="007510E0" w:rsidP="00AF0758">
            <w:pPr>
              <w:jc w:val="right"/>
            </w:pPr>
            <w:r>
              <w:t>77</w:t>
            </w:r>
          </w:p>
        </w:tc>
        <w:tc>
          <w:tcPr>
            <w:tcW w:w="714" w:type="pct"/>
            <w:vAlign w:val="center"/>
          </w:tcPr>
          <w:p w:rsidR="00DA7864" w:rsidRPr="00417B7A" w:rsidRDefault="00227A69" w:rsidP="00AF0758">
            <w:pPr>
              <w:jc w:val="right"/>
            </w:pPr>
            <w:r>
              <w:t>50</w:t>
            </w:r>
          </w:p>
        </w:tc>
        <w:tc>
          <w:tcPr>
            <w:tcW w:w="767" w:type="pct"/>
            <w:vAlign w:val="center"/>
          </w:tcPr>
          <w:p w:rsidR="00DA7864" w:rsidRPr="00417B7A" w:rsidRDefault="00361C28" w:rsidP="00AF0758">
            <w:pPr>
              <w:jc w:val="right"/>
            </w:pPr>
            <w:r>
              <w:t>50,0</w:t>
            </w:r>
          </w:p>
        </w:tc>
        <w:tc>
          <w:tcPr>
            <w:tcW w:w="797" w:type="pct"/>
            <w:vAlign w:val="center"/>
          </w:tcPr>
          <w:p w:rsidR="00DA7864" w:rsidRPr="00417B7A" w:rsidRDefault="00361C28" w:rsidP="00AF0758">
            <w:pPr>
              <w:jc w:val="right"/>
            </w:pPr>
            <w:r>
              <w:t>64,9</w:t>
            </w:r>
          </w:p>
        </w:tc>
      </w:tr>
      <w:tr w:rsidR="00DA7864" w:rsidRPr="00417B7A" w:rsidTr="00A9757A">
        <w:trPr>
          <w:trHeight w:val="400"/>
        </w:trPr>
        <w:tc>
          <w:tcPr>
            <w:tcW w:w="1243" w:type="pct"/>
          </w:tcPr>
          <w:p w:rsidR="00DA7864" w:rsidRPr="00417B7A" w:rsidRDefault="00DA7864" w:rsidP="00AF0758">
            <w:pPr>
              <w:tabs>
                <w:tab w:val="left" w:pos="1414"/>
              </w:tabs>
            </w:pPr>
            <w:r>
              <w:t>Доходы, получаемые в виде арендной платы за земельные участки</w:t>
            </w:r>
          </w:p>
        </w:tc>
        <w:tc>
          <w:tcPr>
            <w:tcW w:w="728" w:type="pct"/>
            <w:vAlign w:val="center"/>
          </w:tcPr>
          <w:p w:rsidR="00DA7864" w:rsidRPr="00417B7A" w:rsidRDefault="006B49EB" w:rsidP="0026196D">
            <w:pPr>
              <w:jc w:val="right"/>
            </w:pPr>
            <w:r>
              <w:t>9 1</w:t>
            </w:r>
            <w:r w:rsidR="0026196D">
              <w:t>5</w:t>
            </w:r>
            <w:r>
              <w:t>0</w:t>
            </w:r>
          </w:p>
        </w:tc>
        <w:tc>
          <w:tcPr>
            <w:tcW w:w="752" w:type="pct"/>
            <w:vAlign w:val="center"/>
          </w:tcPr>
          <w:p w:rsidR="00DA7864" w:rsidRPr="00417B7A" w:rsidRDefault="007510E0" w:rsidP="00AF0758">
            <w:pPr>
              <w:jc w:val="right"/>
            </w:pPr>
            <w:r>
              <w:t>10 110</w:t>
            </w:r>
          </w:p>
        </w:tc>
        <w:tc>
          <w:tcPr>
            <w:tcW w:w="714" w:type="pct"/>
            <w:vAlign w:val="center"/>
          </w:tcPr>
          <w:p w:rsidR="00DA7864" w:rsidRPr="00417B7A" w:rsidRDefault="00227A69" w:rsidP="00AF0758">
            <w:pPr>
              <w:jc w:val="right"/>
            </w:pPr>
            <w:r>
              <w:t>6 850</w:t>
            </w:r>
          </w:p>
        </w:tc>
        <w:tc>
          <w:tcPr>
            <w:tcW w:w="767" w:type="pct"/>
            <w:vAlign w:val="center"/>
          </w:tcPr>
          <w:p w:rsidR="00DA7864" w:rsidRPr="00417B7A" w:rsidRDefault="00361C28" w:rsidP="00AF0758">
            <w:pPr>
              <w:jc w:val="right"/>
            </w:pPr>
            <w:r>
              <w:t>74,9</w:t>
            </w:r>
          </w:p>
        </w:tc>
        <w:tc>
          <w:tcPr>
            <w:tcW w:w="797" w:type="pct"/>
            <w:vAlign w:val="center"/>
          </w:tcPr>
          <w:p w:rsidR="00DA7864" w:rsidRPr="00417B7A" w:rsidRDefault="00361C28" w:rsidP="00AF0758">
            <w:pPr>
              <w:jc w:val="right"/>
            </w:pPr>
            <w:r>
              <w:t>67,8</w:t>
            </w:r>
          </w:p>
        </w:tc>
      </w:tr>
      <w:tr w:rsidR="00DA7864" w:rsidRPr="00417B7A" w:rsidTr="00A9757A">
        <w:trPr>
          <w:trHeight w:val="425"/>
        </w:trPr>
        <w:tc>
          <w:tcPr>
            <w:tcW w:w="1243" w:type="pct"/>
          </w:tcPr>
          <w:p w:rsidR="00DA7864" w:rsidRPr="00417B7A" w:rsidRDefault="00DA7864" w:rsidP="00AF0758">
            <w:pPr>
              <w:tabs>
                <w:tab w:val="left" w:pos="1414"/>
              </w:tabs>
            </w:pPr>
            <w:r>
              <w:t>Доходы от сдачи в аренду имущества</w:t>
            </w:r>
          </w:p>
        </w:tc>
        <w:tc>
          <w:tcPr>
            <w:tcW w:w="728" w:type="pct"/>
            <w:vAlign w:val="center"/>
          </w:tcPr>
          <w:p w:rsidR="00DA7864" w:rsidRPr="00417B7A" w:rsidRDefault="0026196D" w:rsidP="00AF0758">
            <w:pPr>
              <w:jc w:val="right"/>
            </w:pPr>
            <w:r>
              <w:t>1 800</w:t>
            </w:r>
          </w:p>
        </w:tc>
        <w:tc>
          <w:tcPr>
            <w:tcW w:w="752" w:type="pct"/>
            <w:vAlign w:val="center"/>
          </w:tcPr>
          <w:p w:rsidR="00DA7864" w:rsidRPr="00417B7A" w:rsidRDefault="007510E0" w:rsidP="009B5B2A">
            <w:pPr>
              <w:jc w:val="right"/>
            </w:pPr>
            <w:r>
              <w:t>1 700</w:t>
            </w:r>
          </w:p>
        </w:tc>
        <w:tc>
          <w:tcPr>
            <w:tcW w:w="714" w:type="pct"/>
            <w:vAlign w:val="center"/>
          </w:tcPr>
          <w:p w:rsidR="00DA7864" w:rsidRPr="00417B7A" w:rsidRDefault="00227A69" w:rsidP="00AF0758">
            <w:pPr>
              <w:jc w:val="right"/>
            </w:pPr>
            <w:r>
              <w:t>1 500</w:t>
            </w:r>
          </w:p>
        </w:tc>
        <w:tc>
          <w:tcPr>
            <w:tcW w:w="767" w:type="pct"/>
            <w:vAlign w:val="center"/>
          </w:tcPr>
          <w:p w:rsidR="00DA7864" w:rsidRPr="00417B7A" w:rsidRDefault="00361C28" w:rsidP="00AF0758">
            <w:pPr>
              <w:jc w:val="right"/>
            </w:pPr>
            <w:r>
              <w:t>83,3</w:t>
            </w:r>
          </w:p>
        </w:tc>
        <w:tc>
          <w:tcPr>
            <w:tcW w:w="797" w:type="pct"/>
            <w:vAlign w:val="center"/>
          </w:tcPr>
          <w:p w:rsidR="00DA7864" w:rsidRPr="00417B7A" w:rsidRDefault="00361C28" w:rsidP="00AF0758">
            <w:pPr>
              <w:jc w:val="right"/>
            </w:pPr>
            <w:r>
              <w:t>88,2</w:t>
            </w:r>
          </w:p>
        </w:tc>
      </w:tr>
      <w:tr w:rsidR="00DA7864" w:rsidRPr="00417B7A" w:rsidTr="00A9757A">
        <w:trPr>
          <w:trHeight w:val="586"/>
        </w:trPr>
        <w:tc>
          <w:tcPr>
            <w:tcW w:w="1243" w:type="pct"/>
          </w:tcPr>
          <w:p w:rsidR="00DA7864" w:rsidRPr="00417B7A" w:rsidRDefault="00DA7864" w:rsidP="00AF0758">
            <w:pPr>
              <w:tabs>
                <w:tab w:val="left" w:pos="1414"/>
              </w:tabs>
            </w:pPr>
            <w:r>
              <w:t>Плата за негативное воздействие на окружающую среду</w:t>
            </w:r>
          </w:p>
        </w:tc>
        <w:tc>
          <w:tcPr>
            <w:tcW w:w="728" w:type="pct"/>
            <w:vAlign w:val="center"/>
          </w:tcPr>
          <w:p w:rsidR="00DA7864" w:rsidRPr="00417B7A" w:rsidRDefault="0026196D" w:rsidP="00D03D29">
            <w:pPr>
              <w:jc w:val="right"/>
            </w:pPr>
            <w:r>
              <w:t>3 904</w:t>
            </w:r>
          </w:p>
        </w:tc>
        <w:tc>
          <w:tcPr>
            <w:tcW w:w="752" w:type="pct"/>
            <w:vAlign w:val="center"/>
          </w:tcPr>
          <w:p w:rsidR="00DA7864" w:rsidRPr="00417B7A" w:rsidRDefault="007510E0" w:rsidP="00AF0758">
            <w:pPr>
              <w:jc w:val="right"/>
            </w:pPr>
            <w:r>
              <w:t>3 904</w:t>
            </w:r>
          </w:p>
        </w:tc>
        <w:tc>
          <w:tcPr>
            <w:tcW w:w="714" w:type="pct"/>
            <w:vAlign w:val="center"/>
          </w:tcPr>
          <w:p w:rsidR="00DA7864" w:rsidRPr="00417B7A" w:rsidRDefault="00227A69" w:rsidP="00597974">
            <w:pPr>
              <w:jc w:val="right"/>
            </w:pPr>
            <w:r>
              <w:t>4 106</w:t>
            </w:r>
          </w:p>
        </w:tc>
        <w:tc>
          <w:tcPr>
            <w:tcW w:w="767" w:type="pct"/>
            <w:vAlign w:val="center"/>
          </w:tcPr>
          <w:p w:rsidR="00DA7864" w:rsidRPr="00417B7A" w:rsidRDefault="00361C28" w:rsidP="00AF0758">
            <w:pPr>
              <w:jc w:val="right"/>
            </w:pPr>
            <w:r>
              <w:t>105,2</w:t>
            </w:r>
          </w:p>
        </w:tc>
        <w:tc>
          <w:tcPr>
            <w:tcW w:w="797" w:type="pct"/>
            <w:vAlign w:val="center"/>
          </w:tcPr>
          <w:p w:rsidR="00DA7864" w:rsidRPr="00417B7A" w:rsidRDefault="00361C28" w:rsidP="00AF0758">
            <w:pPr>
              <w:jc w:val="right"/>
            </w:pPr>
            <w:r>
              <w:t>105,2</w:t>
            </w:r>
          </w:p>
        </w:tc>
      </w:tr>
      <w:tr w:rsidR="00BD0899" w:rsidRPr="00417B7A" w:rsidTr="00A9757A">
        <w:trPr>
          <w:trHeight w:val="586"/>
        </w:trPr>
        <w:tc>
          <w:tcPr>
            <w:tcW w:w="1243" w:type="pct"/>
          </w:tcPr>
          <w:p w:rsidR="00BD0899" w:rsidRDefault="00BD0899" w:rsidP="00AF0758">
            <w:pPr>
              <w:tabs>
                <w:tab w:val="left" w:pos="1414"/>
              </w:tabs>
            </w:pPr>
            <w:r>
              <w:t>Доходы от оказания платных услуг</w:t>
            </w:r>
          </w:p>
        </w:tc>
        <w:tc>
          <w:tcPr>
            <w:tcW w:w="728" w:type="pct"/>
            <w:vAlign w:val="center"/>
          </w:tcPr>
          <w:p w:rsidR="00BD0899" w:rsidRDefault="006B49EB" w:rsidP="0026196D">
            <w:pPr>
              <w:jc w:val="right"/>
            </w:pPr>
            <w:r>
              <w:t xml:space="preserve">61 </w:t>
            </w:r>
            <w:r w:rsidR="0026196D">
              <w:t>086</w:t>
            </w:r>
          </w:p>
        </w:tc>
        <w:tc>
          <w:tcPr>
            <w:tcW w:w="752" w:type="pct"/>
            <w:vAlign w:val="center"/>
          </w:tcPr>
          <w:p w:rsidR="00BD0899" w:rsidRDefault="007510E0" w:rsidP="00AF0758">
            <w:pPr>
              <w:jc w:val="right"/>
            </w:pPr>
            <w:r>
              <w:t>34 692</w:t>
            </w:r>
          </w:p>
        </w:tc>
        <w:tc>
          <w:tcPr>
            <w:tcW w:w="714" w:type="pct"/>
            <w:vAlign w:val="center"/>
          </w:tcPr>
          <w:p w:rsidR="00BD0899" w:rsidRDefault="00227A69" w:rsidP="00A9757A">
            <w:pPr>
              <w:jc w:val="right"/>
            </w:pPr>
            <w:r>
              <w:t>59 275</w:t>
            </w:r>
          </w:p>
        </w:tc>
        <w:tc>
          <w:tcPr>
            <w:tcW w:w="767" w:type="pct"/>
            <w:vAlign w:val="center"/>
          </w:tcPr>
          <w:p w:rsidR="00BD0899" w:rsidRDefault="00361C28" w:rsidP="00AF0758">
            <w:pPr>
              <w:jc w:val="right"/>
            </w:pPr>
            <w:r>
              <w:t>97,0</w:t>
            </w:r>
          </w:p>
        </w:tc>
        <w:tc>
          <w:tcPr>
            <w:tcW w:w="797" w:type="pct"/>
            <w:vAlign w:val="center"/>
          </w:tcPr>
          <w:p w:rsidR="00BD0899" w:rsidRDefault="00361C28" w:rsidP="00AF0758">
            <w:pPr>
              <w:jc w:val="right"/>
            </w:pPr>
            <w:r>
              <w:t>170,9</w:t>
            </w:r>
          </w:p>
        </w:tc>
      </w:tr>
      <w:tr w:rsidR="00DA7864" w:rsidRPr="00417B7A" w:rsidTr="00A9757A">
        <w:trPr>
          <w:trHeight w:val="586"/>
        </w:trPr>
        <w:tc>
          <w:tcPr>
            <w:tcW w:w="1243" w:type="pct"/>
          </w:tcPr>
          <w:p w:rsidR="00DA7864" w:rsidRPr="00417B7A" w:rsidRDefault="00DA7864" w:rsidP="00761E3E">
            <w:pPr>
              <w:tabs>
                <w:tab w:val="left" w:pos="1414"/>
              </w:tabs>
            </w:pPr>
            <w:r>
              <w:t xml:space="preserve">Доходы от </w:t>
            </w:r>
            <w:r w:rsidR="00761E3E">
              <w:t>реализации</w:t>
            </w:r>
            <w:r>
              <w:t xml:space="preserve"> муниципального имущества</w:t>
            </w:r>
          </w:p>
        </w:tc>
        <w:tc>
          <w:tcPr>
            <w:tcW w:w="728" w:type="pct"/>
            <w:vAlign w:val="center"/>
          </w:tcPr>
          <w:p w:rsidR="00DA7864" w:rsidRPr="00417B7A" w:rsidRDefault="0026196D" w:rsidP="00AF0758">
            <w:pPr>
              <w:jc w:val="right"/>
            </w:pPr>
            <w:r>
              <w:t>9 852</w:t>
            </w:r>
          </w:p>
        </w:tc>
        <w:tc>
          <w:tcPr>
            <w:tcW w:w="752" w:type="pct"/>
            <w:vAlign w:val="center"/>
          </w:tcPr>
          <w:p w:rsidR="00DA7864" w:rsidRPr="00417B7A" w:rsidRDefault="007510E0" w:rsidP="00AF0758">
            <w:pPr>
              <w:jc w:val="right"/>
            </w:pPr>
            <w:r>
              <w:t>11 850</w:t>
            </w:r>
          </w:p>
        </w:tc>
        <w:tc>
          <w:tcPr>
            <w:tcW w:w="714" w:type="pct"/>
            <w:vAlign w:val="center"/>
          </w:tcPr>
          <w:p w:rsidR="00DA7864" w:rsidRPr="00417B7A" w:rsidRDefault="00227A69" w:rsidP="00AF0758">
            <w:pPr>
              <w:jc w:val="right"/>
            </w:pPr>
            <w:r>
              <w:t>2 500</w:t>
            </w:r>
          </w:p>
        </w:tc>
        <w:tc>
          <w:tcPr>
            <w:tcW w:w="767" w:type="pct"/>
            <w:vAlign w:val="center"/>
          </w:tcPr>
          <w:p w:rsidR="00DA7864" w:rsidRPr="00417B7A" w:rsidRDefault="00361C28" w:rsidP="00AF0758">
            <w:pPr>
              <w:jc w:val="right"/>
            </w:pPr>
            <w:r>
              <w:t>25,4</w:t>
            </w:r>
          </w:p>
        </w:tc>
        <w:tc>
          <w:tcPr>
            <w:tcW w:w="797" w:type="pct"/>
            <w:vAlign w:val="center"/>
          </w:tcPr>
          <w:p w:rsidR="00DA7864" w:rsidRPr="00417B7A" w:rsidRDefault="00361C28" w:rsidP="00AF0758">
            <w:pPr>
              <w:jc w:val="right"/>
            </w:pPr>
            <w:r>
              <w:t>21,1</w:t>
            </w:r>
          </w:p>
        </w:tc>
      </w:tr>
      <w:tr w:rsidR="00DA7864" w:rsidRPr="00417B7A" w:rsidTr="00A9757A">
        <w:trPr>
          <w:trHeight w:val="537"/>
        </w:trPr>
        <w:tc>
          <w:tcPr>
            <w:tcW w:w="1243" w:type="pct"/>
          </w:tcPr>
          <w:p w:rsidR="00DA7864" w:rsidRDefault="00DA7864" w:rsidP="00AF0758">
            <w:pPr>
              <w:tabs>
                <w:tab w:val="left" w:pos="1414"/>
              </w:tabs>
            </w:pPr>
            <w:r>
              <w:t>Доходы от продажи земельных участков</w:t>
            </w:r>
          </w:p>
        </w:tc>
        <w:tc>
          <w:tcPr>
            <w:tcW w:w="728" w:type="pct"/>
            <w:vAlign w:val="center"/>
          </w:tcPr>
          <w:p w:rsidR="00DA7864" w:rsidRDefault="0026196D" w:rsidP="00D03D29">
            <w:pPr>
              <w:jc w:val="right"/>
            </w:pPr>
            <w:r>
              <w:t>3 984</w:t>
            </w:r>
          </w:p>
        </w:tc>
        <w:tc>
          <w:tcPr>
            <w:tcW w:w="752" w:type="pct"/>
            <w:vAlign w:val="center"/>
          </w:tcPr>
          <w:p w:rsidR="00DA7864" w:rsidRDefault="007510E0" w:rsidP="00AF0758">
            <w:pPr>
              <w:jc w:val="right"/>
            </w:pPr>
            <w:r>
              <w:t>3 527</w:t>
            </w:r>
          </w:p>
        </w:tc>
        <w:tc>
          <w:tcPr>
            <w:tcW w:w="714" w:type="pct"/>
            <w:vAlign w:val="center"/>
          </w:tcPr>
          <w:p w:rsidR="00DA7864" w:rsidRDefault="00227A69" w:rsidP="00AF0758">
            <w:pPr>
              <w:jc w:val="right"/>
            </w:pPr>
            <w:r>
              <w:t>1 575</w:t>
            </w:r>
          </w:p>
        </w:tc>
        <w:tc>
          <w:tcPr>
            <w:tcW w:w="767" w:type="pct"/>
            <w:vAlign w:val="center"/>
          </w:tcPr>
          <w:p w:rsidR="00DA7864" w:rsidRDefault="00361C28" w:rsidP="00AF0758">
            <w:pPr>
              <w:jc w:val="right"/>
            </w:pPr>
            <w:r>
              <w:t>39,5</w:t>
            </w:r>
          </w:p>
        </w:tc>
        <w:tc>
          <w:tcPr>
            <w:tcW w:w="797" w:type="pct"/>
            <w:vAlign w:val="center"/>
          </w:tcPr>
          <w:p w:rsidR="00DA7864" w:rsidRDefault="00361C28" w:rsidP="00AF0758">
            <w:pPr>
              <w:jc w:val="right"/>
            </w:pPr>
            <w:r>
              <w:t>44,7</w:t>
            </w:r>
          </w:p>
        </w:tc>
      </w:tr>
      <w:tr w:rsidR="00DA7864" w:rsidRPr="00417B7A" w:rsidTr="00A9757A">
        <w:trPr>
          <w:trHeight w:val="586"/>
        </w:trPr>
        <w:tc>
          <w:tcPr>
            <w:tcW w:w="1243" w:type="pct"/>
          </w:tcPr>
          <w:p w:rsidR="00DA7864" w:rsidRDefault="00DA7864" w:rsidP="00AF0758">
            <w:pPr>
              <w:tabs>
                <w:tab w:val="left" w:pos="1414"/>
              </w:tabs>
            </w:pPr>
            <w:r>
              <w:t>Штрафы, санкции, возмещение ущерба</w:t>
            </w:r>
          </w:p>
        </w:tc>
        <w:tc>
          <w:tcPr>
            <w:tcW w:w="728" w:type="pct"/>
            <w:vAlign w:val="center"/>
          </w:tcPr>
          <w:p w:rsidR="00DA7864" w:rsidRDefault="0026196D" w:rsidP="00AF0758">
            <w:pPr>
              <w:jc w:val="right"/>
            </w:pPr>
            <w:r>
              <w:t>1 714</w:t>
            </w:r>
          </w:p>
        </w:tc>
        <w:tc>
          <w:tcPr>
            <w:tcW w:w="752" w:type="pct"/>
            <w:vAlign w:val="center"/>
          </w:tcPr>
          <w:p w:rsidR="00DA7864" w:rsidRDefault="007510E0" w:rsidP="00AF0758">
            <w:pPr>
              <w:jc w:val="right"/>
            </w:pPr>
            <w:r>
              <w:t>1 953</w:t>
            </w:r>
          </w:p>
        </w:tc>
        <w:tc>
          <w:tcPr>
            <w:tcW w:w="714" w:type="pct"/>
            <w:vAlign w:val="center"/>
          </w:tcPr>
          <w:p w:rsidR="00DA7864" w:rsidRDefault="00227A69" w:rsidP="00AF0758">
            <w:pPr>
              <w:jc w:val="right"/>
            </w:pPr>
            <w:r>
              <w:t>1 687</w:t>
            </w:r>
          </w:p>
        </w:tc>
        <w:tc>
          <w:tcPr>
            <w:tcW w:w="767" w:type="pct"/>
            <w:vAlign w:val="center"/>
          </w:tcPr>
          <w:p w:rsidR="00DA7864" w:rsidRDefault="00361C28" w:rsidP="00AF0758">
            <w:pPr>
              <w:jc w:val="right"/>
            </w:pPr>
            <w:r>
              <w:t>98,4</w:t>
            </w:r>
          </w:p>
        </w:tc>
        <w:tc>
          <w:tcPr>
            <w:tcW w:w="797" w:type="pct"/>
            <w:vAlign w:val="center"/>
          </w:tcPr>
          <w:p w:rsidR="00DA7864" w:rsidRDefault="00361C28" w:rsidP="00AF0758">
            <w:pPr>
              <w:jc w:val="right"/>
            </w:pPr>
            <w:r>
              <w:t>86,4</w:t>
            </w:r>
          </w:p>
        </w:tc>
      </w:tr>
      <w:tr w:rsidR="0026196D" w:rsidRPr="00417B7A" w:rsidTr="00A9757A">
        <w:trPr>
          <w:trHeight w:val="586"/>
        </w:trPr>
        <w:tc>
          <w:tcPr>
            <w:tcW w:w="1243" w:type="pct"/>
          </w:tcPr>
          <w:p w:rsidR="0026196D" w:rsidRDefault="0026196D" w:rsidP="00AF0758">
            <w:pPr>
              <w:tabs>
                <w:tab w:val="left" w:pos="1414"/>
              </w:tabs>
            </w:pPr>
            <w:r>
              <w:t>Прочие неналоговые доходы</w:t>
            </w:r>
          </w:p>
        </w:tc>
        <w:tc>
          <w:tcPr>
            <w:tcW w:w="728" w:type="pct"/>
            <w:vAlign w:val="center"/>
          </w:tcPr>
          <w:p w:rsidR="0026196D" w:rsidRDefault="0026196D" w:rsidP="00AF0758">
            <w:pPr>
              <w:jc w:val="right"/>
            </w:pPr>
            <w:r>
              <w:t>352</w:t>
            </w:r>
          </w:p>
        </w:tc>
        <w:tc>
          <w:tcPr>
            <w:tcW w:w="752" w:type="pct"/>
            <w:vAlign w:val="center"/>
          </w:tcPr>
          <w:p w:rsidR="0026196D" w:rsidRDefault="007510E0" w:rsidP="00AF0758">
            <w:pPr>
              <w:jc w:val="right"/>
            </w:pPr>
            <w:r>
              <w:t>359</w:t>
            </w:r>
          </w:p>
        </w:tc>
        <w:tc>
          <w:tcPr>
            <w:tcW w:w="714" w:type="pct"/>
            <w:vAlign w:val="center"/>
          </w:tcPr>
          <w:p w:rsidR="0026196D" w:rsidRDefault="00227A69" w:rsidP="00AF0758">
            <w:pPr>
              <w:jc w:val="right"/>
            </w:pPr>
            <w:r>
              <w:t>380</w:t>
            </w:r>
          </w:p>
        </w:tc>
        <w:tc>
          <w:tcPr>
            <w:tcW w:w="767" w:type="pct"/>
            <w:vAlign w:val="center"/>
          </w:tcPr>
          <w:p w:rsidR="0026196D" w:rsidRDefault="00361C28" w:rsidP="00AF0758">
            <w:pPr>
              <w:jc w:val="right"/>
            </w:pPr>
            <w:r>
              <w:t>108,0</w:t>
            </w:r>
          </w:p>
        </w:tc>
        <w:tc>
          <w:tcPr>
            <w:tcW w:w="797" w:type="pct"/>
            <w:vAlign w:val="center"/>
          </w:tcPr>
          <w:p w:rsidR="0026196D" w:rsidRDefault="00361C28" w:rsidP="00AF0758">
            <w:pPr>
              <w:jc w:val="right"/>
            </w:pPr>
            <w:r>
              <w:t>105,9</w:t>
            </w:r>
          </w:p>
        </w:tc>
      </w:tr>
      <w:tr w:rsidR="00DA7864" w:rsidRPr="00417B7A" w:rsidTr="00A9757A">
        <w:trPr>
          <w:trHeight w:val="359"/>
        </w:trPr>
        <w:tc>
          <w:tcPr>
            <w:tcW w:w="1243" w:type="pct"/>
            <w:vAlign w:val="center"/>
          </w:tcPr>
          <w:p w:rsidR="00DA7864" w:rsidRPr="00796DDD" w:rsidRDefault="00DA7864" w:rsidP="003241D8">
            <w:pPr>
              <w:tabs>
                <w:tab w:val="left" w:pos="1414"/>
              </w:tabs>
              <w:jc w:val="right"/>
              <w:rPr>
                <w:b/>
                <w:bCs/>
              </w:rPr>
            </w:pPr>
            <w:r w:rsidRPr="00796DDD">
              <w:rPr>
                <w:b/>
                <w:bCs/>
              </w:rPr>
              <w:t>Итого  доходов</w:t>
            </w:r>
          </w:p>
        </w:tc>
        <w:tc>
          <w:tcPr>
            <w:tcW w:w="728" w:type="pct"/>
            <w:vAlign w:val="center"/>
          </w:tcPr>
          <w:p w:rsidR="00DA7864" w:rsidRPr="00796DDD" w:rsidRDefault="0026196D" w:rsidP="006B49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91 942</w:t>
            </w:r>
          </w:p>
        </w:tc>
        <w:tc>
          <w:tcPr>
            <w:tcW w:w="752" w:type="pct"/>
            <w:vAlign w:val="center"/>
          </w:tcPr>
          <w:p w:rsidR="00DA7864" w:rsidRPr="00796DDD" w:rsidRDefault="00227A69" w:rsidP="00227A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68 172</w:t>
            </w:r>
          </w:p>
        </w:tc>
        <w:tc>
          <w:tcPr>
            <w:tcW w:w="714" w:type="pct"/>
            <w:vAlign w:val="center"/>
          </w:tcPr>
          <w:p w:rsidR="00DA7864" w:rsidRPr="00796DDD" w:rsidRDefault="00227A69" w:rsidP="00A51A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77 923</w:t>
            </w:r>
          </w:p>
        </w:tc>
        <w:tc>
          <w:tcPr>
            <w:tcW w:w="767" w:type="pct"/>
            <w:vAlign w:val="center"/>
          </w:tcPr>
          <w:p w:rsidR="00DA7864" w:rsidRPr="00796DDD" w:rsidRDefault="00361C28" w:rsidP="007415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84,8</w:t>
            </w:r>
          </w:p>
        </w:tc>
        <w:tc>
          <w:tcPr>
            <w:tcW w:w="797" w:type="pct"/>
            <w:vAlign w:val="center"/>
          </w:tcPr>
          <w:p w:rsidR="00DA7864" w:rsidRPr="00796DDD" w:rsidRDefault="00810FB9" w:rsidP="00EC03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114,3</w:t>
            </w:r>
          </w:p>
        </w:tc>
      </w:tr>
    </w:tbl>
    <w:p w:rsidR="0020405B" w:rsidRDefault="002041E9" w:rsidP="002041E9">
      <w:pPr>
        <w:widowControl/>
        <w:ind w:firstLine="709"/>
        <w:jc w:val="both"/>
        <w:rPr>
          <w:sz w:val="28"/>
          <w:szCs w:val="28"/>
        </w:rPr>
      </w:pPr>
      <w:r w:rsidRPr="002041E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041E9">
        <w:rPr>
          <w:sz w:val="28"/>
          <w:szCs w:val="28"/>
        </w:rPr>
        <w:t>20</w:t>
      </w:r>
      <w:r w:rsidR="005D06FE">
        <w:rPr>
          <w:sz w:val="28"/>
          <w:szCs w:val="28"/>
        </w:rPr>
        <w:t>2</w:t>
      </w:r>
      <w:r w:rsidR="002D4E21">
        <w:rPr>
          <w:sz w:val="28"/>
          <w:szCs w:val="28"/>
        </w:rPr>
        <w:t>1</w:t>
      </w:r>
      <w:r w:rsidRPr="002041E9">
        <w:rPr>
          <w:sz w:val="28"/>
          <w:szCs w:val="28"/>
        </w:rPr>
        <w:t xml:space="preserve">  году  дивиденд</w:t>
      </w:r>
      <w:r w:rsidR="005D06FE">
        <w:rPr>
          <w:sz w:val="28"/>
          <w:szCs w:val="28"/>
        </w:rPr>
        <w:t>ы</w:t>
      </w:r>
      <w:r w:rsidR="00B95D09">
        <w:rPr>
          <w:sz w:val="28"/>
          <w:szCs w:val="28"/>
        </w:rPr>
        <w:t xml:space="preserve"> по акциям</w:t>
      </w:r>
      <w:r w:rsidR="00D74ABD">
        <w:rPr>
          <w:sz w:val="28"/>
          <w:szCs w:val="28"/>
        </w:rPr>
        <w:t xml:space="preserve"> </w:t>
      </w:r>
      <w:r w:rsidR="00193CBD">
        <w:rPr>
          <w:sz w:val="28"/>
          <w:szCs w:val="28"/>
        </w:rPr>
        <w:t>ОАО «Ярославльоблгаз»</w:t>
      </w:r>
      <w:r w:rsidR="005A553A">
        <w:rPr>
          <w:sz w:val="28"/>
          <w:szCs w:val="28"/>
        </w:rPr>
        <w:t xml:space="preserve"> </w:t>
      </w:r>
      <w:r w:rsidR="005A553A" w:rsidRPr="005A553A">
        <w:rPr>
          <w:sz w:val="28"/>
          <w:szCs w:val="28"/>
        </w:rPr>
        <w:t xml:space="preserve"> </w:t>
      </w:r>
      <w:r w:rsidR="00885319">
        <w:rPr>
          <w:sz w:val="28"/>
          <w:szCs w:val="28"/>
        </w:rPr>
        <w:t xml:space="preserve">планируется </w:t>
      </w:r>
      <w:r w:rsidR="005A553A">
        <w:rPr>
          <w:sz w:val="28"/>
          <w:szCs w:val="28"/>
        </w:rPr>
        <w:t xml:space="preserve"> </w:t>
      </w:r>
      <w:r w:rsidR="00117272">
        <w:rPr>
          <w:sz w:val="28"/>
          <w:szCs w:val="28"/>
        </w:rPr>
        <w:t xml:space="preserve">в размере </w:t>
      </w:r>
      <w:r w:rsidR="002D4E21">
        <w:rPr>
          <w:sz w:val="28"/>
          <w:szCs w:val="28"/>
        </w:rPr>
        <w:t>5</w:t>
      </w:r>
      <w:r w:rsidR="00BF6ACF">
        <w:rPr>
          <w:sz w:val="28"/>
          <w:szCs w:val="28"/>
        </w:rPr>
        <w:t>0</w:t>
      </w:r>
      <w:r w:rsidR="00117272">
        <w:rPr>
          <w:sz w:val="28"/>
          <w:szCs w:val="28"/>
        </w:rPr>
        <w:t xml:space="preserve"> тыс. рублей</w:t>
      </w:r>
      <w:r w:rsidR="005D06FE">
        <w:rPr>
          <w:sz w:val="28"/>
          <w:szCs w:val="28"/>
        </w:rPr>
        <w:t>, что со</w:t>
      </w:r>
      <w:r w:rsidR="002D4E21">
        <w:rPr>
          <w:sz w:val="28"/>
          <w:szCs w:val="28"/>
        </w:rPr>
        <w:t>ставляет 50 % от</w:t>
      </w:r>
      <w:r w:rsidR="00AD43A2">
        <w:rPr>
          <w:sz w:val="28"/>
          <w:szCs w:val="28"/>
        </w:rPr>
        <w:t xml:space="preserve"> план</w:t>
      </w:r>
      <w:r w:rsidR="002D4E21">
        <w:rPr>
          <w:sz w:val="28"/>
          <w:szCs w:val="28"/>
        </w:rPr>
        <w:t>а</w:t>
      </w:r>
      <w:r w:rsidR="00AD43A2">
        <w:rPr>
          <w:sz w:val="28"/>
          <w:szCs w:val="28"/>
        </w:rPr>
        <w:t xml:space="preserve"> текущего года и </w:t>
      </w:r>
      <w:r w:rsidR="002D4E21">
        <w:rPr>
          <w:sz w:val="28"/>
          <w:szCs w:val="28"/>
        </w:rPr>
        <w:t>65</w:t>
      </w:r>
      <w:r w:rsidR="005D06FE">
        <w:rPr>
          <w:sz w:val="28"/>
          <w:szCs w:val="28"/>
        </w:rPr>
        <w:t>%</w:t>
      </w:r>
      <w:r w:rsidR="002D4E21">
        <w:rPr>
          <w:sz w:val="28"/>
          <w:szCs w:val="28"/>
        </w:rPr>
        <w:t xml:space="preserve"> от</w:t>
      </w:r>
      <w:r w:rsidR="00AD43A2">
        <w:rPr>
          <w:sz w:val="28"/>
          <w:szCs w:val="28"/>
        </w:rPr>
        <w:t xml:space="preserve"> ожидаемого поступления.</w:t>
      </w:r>
    </w:p>
    <w:p w:rsidR="00117272" w:rsidRDefault="00117272" w:rsidP="00117272">
      <w:pPr>
        <w:widowControl/>
        <w:ind w:firstLine="709"/>
        <w:jc w:val="both"/>
        <w:rPr>
          <w:sz w:val="28"/>
          <w:szCs w:val="28"/>
        </w:rPr>
      </w:pPr>
      <w:r w:rsidRPr="00D31921">
        <w:rPr>
          <w:sz w:val="28"/>
          <w:szCs w:val="28"/>
        </w:rPr>
        <w:lastRenderedPageBreak/>
        <w:t>Доходы,  получаемые  в  виде  арендной  платы,  а  также  средства  от продажи  прав  на  заключение  договоров  аренды  за  земли,   государственная  собственность на которые не разграничена, прогнозируются на 20</w:t>
      </w:r>
      <w:r w:rsidR="00CC0EEB">
        <w:rPr>
          <w:sz w:val="28"/>
          <w:szCs w:val="28"/>
        </w:rPr>
        <w:t>21</w:t>
      </w:r>
      <w:r w:rsidRPr="00D31921">
        <w:rPr>
          <w:sz w:val="28"/>
          <w:szCs w:val="28"/>
        </w:rPr>
        <w:t xml:space="preserve"> год в объеме </w:t>
      </w:r>
      <w:r w:rsidR="00C33D81" w:rsidRPr="00D31921">
        <w:rPr>
          <w:sz w:val="28"/>
          <w:szCs w:val="28"/>
        </w:rPr>
        <w:t xml:space="preserve">6 </w:t>
      </w:r>
      <w:r w:rsidR="00CC0EEB">
        <w:rPr>
          <w:sz w:val="28"/>
          <w:szCs w:val="28"/>
        </w:rPr>
        <w:t>8</w:t>
      </w:r>
      <w:r w:rsidR="00AD43A2">
        <w:rPr>
          <w:sz w:val="28"/>
          <w:szCs w:val="28"/>
        </w:rPr>
        <w:t>5</w:t>
      </w:r>
      <w:r w:rsidR="00C33D81" w:rsidRPr="00D31921">
        <w:rPr>
          <w:sz w:val="28"/>
          <w:szCs w:val="28"/>
        </w:rPr>
        <w:t>0</w:t>
      </w:r>
      <w:r w:rsidRPr="00D31921">
        <w:rPr>
          <w:sz w:val="28"/>
          <w:szCs w:val="28"/>
        </w:rPr>
        <w:t xml:space="preserve"> тыс. рублей, что </w:t>
      </w:r>
      <w:r w:rsidR="00C33D81" w:rsidRPr="00D31921">
        <w:rPr>
          <w:sz w:val="28"/>
          <w:szCs w:val="28"/>
        </w:rPr>
        <w:t>ниже</w:t>
      </w:r>
      <w:r w:rsidR="007833BA" w:rsidRPr="00D31921">
        <w:rPr>
          <w:sz w:val="28"/>
          <w:szCs w:val="28"/>
        </w:rPr>
        <w:t xml:space="preserve"> плановы</w:t>
      </w:r>
      <w:r w:rsidR="00C33D81" w:rsidRPr="00D31921">
        <w:rPr>
          <w:sz w:val="28"/>
          <w:szCs w:val="28"/>
        </w:rPr>
        <w:t>х</w:t>
      </w:r>
      <w:r w:rsidR="007833BA" w:rsidRPr="00D31921">
        <w:rPr>
          <w:sz w:val="28"/>
          <w:szCs w:val="28"/>
        </w:rPr>
        <w:t xml:space="preserve"> </w:t>
      </w:r>
      <w:r w:rsidR="00AD43A2">
        <w:rPr>
          <w:sz w:val="28"/>
          <w:szCs w:val="28"/>
        </w:rPr>
        <w:t>показателей на 2</w:t>
      </w:r>
      <w:r w:rsidR="00CC0EEB">
        <w:rPr>
          <w:sz w:val="28"/>
          <w:szCs w:val="28"/>
        </w:rPr>
        <w:t>5,1</w:t>
      </w:r>
      <w:r w:rsidR="00AD43A2">
        <w:rPr>
          <w:sz w:val="28"/>
          <w:szCs w:val="28"/>
        </w:rPr>
        <w:t>%</w:t>
      </w:r>
      <w:r w:rsidR="00CC0EEB">
        <w:rPr>
          <w:sz w:val="28"/>
          <w:szCs w:val="28"/>
        </w:rPr>
        <w:t>,</w:t>
      </w:r>
      <w:r w:rsidR="00AD43A2">
        <w:rPr>
          <w:sz w:val="28"/>
          <w:szCs w:val="28"/>
        </w:rPr>
        <w:t xml:space="preserve"> </w:t>
      </w:r>
      <w:r w:rsidR="007833BA" w:rsidRPr="00D31921">
        <w:rPr>
          <w:sz w:val="28"/>
          <w:szCs w:val="28"/>
        </w:rPr>
        <w:t>ожидаемы</w:t>
      </w:r>
      <w:r w:rsidR="00CC0EEB">
        <w:rPr>
          <w:sz w:val="28"/>
          <w:szCs w:val="28"/>
        </w:rPr>
        <w:t>х</w:t>
      </w:r>
      <w:r w:rsidR="007833BA" w:rsidRPr="00D31921">
        <w:rPr>
          <w:sz w:val="28"/>
          <w:szCs w:val="28"/>
        </w:rPr>
        <w:t xml:space="preserve"> поступлени</w:t>
      </w:r>
      <w:r w:rsidR="00CC0EEB">
        <w:rPr>
          <w:sz w:val="28"/>
          <w:szCs w:val="28"/>
        </w:rPr>
        <w:t>й на 32,2%</w:t>
      </w:r>
      <w:r w:rsidRPr="00D31921">
        <w:rPr>
          <w:sz w:val="28"/>
          <w:szCs w:val="28"/>
        </w:rPr>
        <w:t>.</w:t>
      </w:r>
    </w:p>
    <w:p w:rsidR="00CC0EEB" w:rsidRDefault="007833BA" w:rsidP="00CC0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E0602" w:rsidRPr="008E0602">
        <w:rPr>
          <w:sz w:val="28"/>
          <w:szCs w:val="28"/>
        </w:rPr>
        <w:t>охо</w:t>
      </w:r>
      <w:r w:rsidR="008E0602">
        <w:rPr>
          <w:sz w:val="28"/>
          <w:szCs w:val="28"/>
        </w:rPr>
        <w:t>д</w:t>
      </w:r>
      <w:r>
        <w:rPr>
          <w:sz w:val="28"/>
          <w:szCs w:val="28"/>
        </w:rPr>
        <w:t>ы</w:t>
      </w:r>
      <w:r w:rsidR="008E0602">
        <w:rPr>
          <w:sz w:val="28"/>
          <w:szCs w:val="28"/>
        </w:rPr>
        <w:t xml:space="preserve"> от сдачи в аренду имущества  на 20</w:t>
      </w:r>
      <w:r w:rsidR="00AD43A2">
        <w:rPr>
          <w:sz w:val="28"/>
          <w:szCs w:val="28"/>
        </w:rPr>
        <w:t>2</w:t>
      </w:r>
      <w:r w:rsidR="00CC0EEB">
        <w:rPr>
          <w:sz w:val="28"/>
          <w:szCs w:val="28"/>
        </w:rPr>
        <w:t>1</w:t>
      </w:r>
      <w:r w:rsidR="008E0602">
        <w:rPr>
          <w:sz w:val="28"/>
          <w:szCs w:val="28"/>
        </w:rPr>
        <w:t xml:space="preserve"> год прогнозиру</w:t>
      </w:r>
      <w:r w:rsidR="00CC0EEB">
        <w:rPr>
          <w:sz w:val="28"/>
          <w:szCs w:val="28"/>
        </w:rPr>
        <w:t>ю</w:t>
      </w:r>
      <w:r w:rsidR="008E0602">
        <w:rPr>
          <w:sz w:val="28"/>
          <w:szCs w:val="28"/>
        </w:rPr>
        <w:t xml:space="preserve">тся </w:t>
      </w:r>
      <w:r w:rsidR="00CC0EEB">
        <w:rPr>
          <w:sz w:val="28"/>
          <w:szCs w:val="28"/>
        </w:rPr>
        <w:t>в сумме 1 500 тыс. рублей,</w:t>
      </w:r>
      <w:r w:rsidR="00CC0EEB" w:rsidRPr="00CC0EEB">
        <w:rPr>
          <w:sz w:val="28"/>
          <w:szCs w:val="28"/>
        </w:rPr>
        <w:t xml:space="preserve"> </w:t>
      </w:r>
      <w:r w:rsidR="00CC0EEB">
        <w:rPr>
          <w:sz w:val="28"/>
          <w:szCs w:val="28"/>
        </w:rPr>
        <w:t>что меньше на 16,7% плана и на 11,8%   ожидаемого поступления текущего года.</w:t>
      </w:r>
    </w:p>
    <w:p w:rsidR="00D714D8" w:rsidRDefault="00D714D8" w:rsidP="00D714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реализации муниципального имущества на 2021 год запланированы в сумме 2 500 тыс. рублей, что </w:t>
      </w:r>
      <w:r w:rsidR="00617A22">
        <w:rPr>
          <w:sz w:val="28"/>
          <w:szCs w:val="28"/>
        </w:rPr>
        <w:t xml:space="preserve">составит 25,4% от </w:t>
      </w:r>
      <w:r>
        <w:rPr>
          <w:sz w:val="28"/>
          <w:szCs w:val="28"/>
        </w:rPr>
        <w:t>план</w:t>
      </w:r>
      <w:r w:rsidR="00617A22">
        <w:rPr>
          <w:sz w:val="28"/>
          <w:szCs w:val="28"/>
        </w:rPr>
        <w:t>овых показателей 2020 года, от</w:t>
      </w:r>
      <w:r>
        <w:rPr>
          <w:sz w:val="28"/>
          <w:szCs w:val="28"/>
        </w:rPr>
        <w:t xml:space="preserve"> ожидаемых поступлений </w:t>
      </w:r>
      <w:r w:rsidR="00617A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17A22">
        <w:rPr>
          <w:sz w:val="28"/>
          <w:szCs w:val="28"/>
        </w:rPr>
        <w:t>21,1</w:t>
      </w:r>
      <w:r>
        <w:rPr>
          <w:sz w:val="28"/>
          <w:szCs w:val="28"/>
        </w:rPr>
        <w:t>%</w:t>
      </w:r>
      <w:r w:rsidR="00617A22">
        <w:rPr>
          <w:sz w:val="28"/>
          <w:szCs w:val="28"/>
        </w:rPr>
        <w:t>.</w:t>
      </w:r>
    </w:p>
    <w:p w:rsidR="00617A22" w:rsidRDefault="00617A22" w:rsidP="00617A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от продажи земельных участков в бюджет Тутаевского муниципального района планируется в сумме 1 575 тыс. рублей, что меньше на 60,5% плана и на 55,3%  ниже ожидаемого поступления текущего года.</w:t>
      </w:r>
    </w:p>
    <w:p w:rsidR="00930838" w:rsidRDefault="00930838" w:rsidP="00930838">
      <w:pPr>
        <w:widowControl/>
        <w:ind w:firstLine="709"/>
        <w:jc w:val="both"/>
        <w:rPr>
          <w:sz w:val="28"/>
          <w:szCs w:val="28"/>
        </w:rPr>
      </w:pPr>
      <w:r w:rsidRPr="00D40769">
        <w:rPr>
          <w:sz w:val="28"/>
          <w:szCs w:val="28"/>
        </w:rPr>
        <w:t>Штрафы,  санкции,  возмещение  ущерба  п</w:t>
      </w:r>
      <w:r>
        <w:rPr>
          <w:sz w:val="28"/>
          <w:szCs w:val="28"/>
        </w:rPr>
        <w:t>ланируются</w:t>
      </w:r>
      <w:r w:rsidRPr="00D40769">
        <w:rPr>
          <w:sz w:val="28"/>
          <w:szCs w:val="28"/>
        </w:rPr>
        <w:t xml:space="preserve">  на</w:t>
      </w:r>
      <w:r>
        <w:rPr>
          <w:sz w:val="28"/>
          <w:szCs w:val="28"/>
        </w:rPr>
        <w:t xml:space="preserve"> </w:t>
      </w:r>
      <w:r w:rsidRPr="00D40769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40769">
        <w:rPr>
          <w:sz w:val="28"/>
          <w:szCs w:val="28"/>
        </w:rPr>
        <w:t xml:space="preserve"> год  в</w:t>
      </w:r>
      <w:r>
        <w:rPr>
          <w:sz w:val="28"/>
          <w:szCs w:val="28"/>
        </w:rPr>
        <w:t xml:space="preserve"> </w:t>
      </w:r>
      <w:r w:rsidRPr="00D40769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1 687 тыс</w:t>
      </w:r>
      <w:r w:rsidRPr="00D40769">
        <w:rPr>
          <w:sz w:val="28"/>
          <w:szCs w:val="28"/>
        </w:rPr>
        <w:t xml:space="preserve">. рублей, что </w:t>
      </w:r>
      <w:r>
        <w:rPr>
          <w:sz w:val="28"/>
          <w:szCs w:val="28"/>
        </w:rPr>
        <w:t>ниже плана 2020 года на 1,6%, ожидаемого поступления на 13,6%.</w:t>
      </w:r>
    </w:p>
    <w:p w:rsidR="0051277D" w:rsidRDefault="003F54CD" w:rsidP="00BE064A">
      <w:pPr>
        <w:ind w:firstLine="720"/>
        <w:jc w:val="both"/>
        <w:rPr>
          <w:sz w:val="28"/>
          <w:szCs w:val="28"/>
        </w:rPr>
      </w:pPr>
      <w:r w:rsidRPr="00E306F2">
        <w:rPr>
          <w:sz w:val="28"/>
          <w:szCs w:val="28"/>
        </w:rPr>
        <w:t xml:space="preserve">В части оценки поступления </w:t>
      </w:r>
      <w:r w:rsidRPr="00A11FC4">
        <w:rPr>
          <w:sz w:val="28"/>
          <w:szCs w:val="28"/>
        </w:rPr>
        <w:t>доходов</w:t>
      </w:r>
      <w:r w:rsidRPr="00E306F2">
        <w:rPr>
          <w:sz w:val="28"/>
          <w:szCs w:val="28"/>
        </w:rPr>
        <w:t xml:space="preserve"> </w:t>
      </w:r>
      <w:r>
        <w:rPr>
          <w:sz w:val="28"/>
          <w:szCs w:val="28"/>
        </w:rPr>
        <w:t>от продажи муниципального имущества</w:t>
      </w:r>
      <w:r w:rsidRPr="00E306F2">
        <w:rPr>
          <w:sz w:val="28"/>
          <w:szCs w:val="28"/>
        </w:rPr>
        <w:t xml:space="preserve"> Ко</w:t>
      </w:r>
      <w:r>
        <w:rPr>
          <w:sz w:val="28"/>
          <w:szCs w:val="28"/>
        </w:rPr>
        <w:t>нтрольно-счетная палата отмечает, что Прогнозный план (программа) приватизации муниципального имущества Тутаевского муниципального района на 20</w:t>
      </w:r>
      <w:r w:rsidR="001D5EE6">
        <w:rPr>
          <w:sz w:val="28"/>
          <w:szCs w:val="28"/>
        </w:rPr>
        <w:t>2</w:t>
      </w:r>
      <w:r w:rsidR="00C8070A">
        <w:rPr>
          <w:sz w:val="28"/>
          <w:szCs w:val="28"/>
        </w:rPr>
        <w:t>1</w:t>
      </w:r>
      <w:r>
        <w:rPr>
          <w:sz w:val="28"/>
          <w:szCs w:val="28"/>
        </w:rPr>
        <w:t xml:space="preserve"> год на момент внесения рассматриваемого проекта бюджета не утвержден.</w:t>
      </w:r>
      <w:r w:rsidR="001D5EE6" w:rsidRPr="001D5EE6">
        <w:rPr>
          <w:color w:val="FF0000"/>
          <w:sz w:val="28"/>
          <w:szCs w:val="28"/>
        </w:rPr>
        <w:t xml:space="preserve"> </w:t>
      </w:r>
      <w:r w:rsidR="001D5EE6" w:rsidRPr="001D5EE6">
        <w:rPr>
          <w:sz w:val="28"/>
          <w:szCs w:val="28"/>
        </w:rPr>
        <w:t>Согласно п. 2.1  Положения о приватизации муниципального имущества Тутаевского муниципального района, принятым Решением Муниципального совета ТМР от 30.04.2015 №99-г, прогнозный план приватизации муниципального имущества ТМР утверждается Муниципальным советом ТМР на очередной финансовый год до 30</w:t>
      </w:r>
      <w:r w:rsidR="001D5EE6">
        <w:rPr>
          <w:sz w:val="28"/>
          <w:szCs w:val="28"/>
        </w:rPr>
        <w:t xml:space="preserve"> ноября</w:t>
      </w:r>
      <w:r w:rsidR="001D5EE6" w:rsidRPr="001D5EE6">
        <w:rPr>
          <w:sz w:val="28"/>
          <w:szCs w:val="28"/>
        </w:rPr>
        <w:t xml:space="preserve"> текущего финансового года.</w:t>
      </w:r>
    </w:p>
    <w:p w:rsidR="00601B2B" w:rsidRDefault="00601B2B" w:rsidP="00601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бюджетной отчетности д</w:t>
      </w:r>
      <w:r w:rsidRPr="00574CC8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574CC8">
        <w:rPr>
          <w:sz w:val="28"/>
          <w:szCs w:val="28"/>
        </w:rPr>
        <w:t xml:space="preserve"> муниципального имущества Администрации Тутаевского муниципального района</w:t>
      </w:r>
      <w:r>
        <w:rPr>
          <w:sz w:val="28"/>
          <w:szCs w:val="28"/>
        </w:rPr>
        <w:t xml:space="preserve"> в  </w:t>
      </w:r>
      <w:r w:rsidRPr="0071510B">
        <w:rPr>
          <w:sz w:val="28"/>
          <w:szCs w:val="28"/>
        </w:rPr>
        <w:t>ф</w:t>
      </w:r>
      <w:r>
        <w:rPr>
          <w:sz w:val="28"/>
          <w:szCs w:val="28"/>
        </w:rPr>
        <w:t xml:space="preserve">орме </w:t>
      </w:r>
      <w:r w:rsidRPr="0071510B">
        <w:rPr>
          <w:sz w:val="28"/>
          <w:szCs w:val="28"/>
        </w:rPr>
        <w:t>0503169 «Сведения о дебиторской и кредиторской задолженности»</w:t>
      </w:r>
      <w:r>
        <w:rPr>
          <w:sz w:val="28"/>
          <w:szCs w:val="28"/>
        </w:rPr>
        <w:t xml:space="preserve"> отражена дебиторская </w:t>
      </w:r>
      <w:r w:rsidRPr="00574CC8">
        <w:rPr>
          <w:sz w:val="28"/>
          <w:szCs w:val="28"/>
        </w:rPr>
        <w:t>задолженность по договорам аренды муниципального имущества:</w:t>
      </w:r>
      <w:r>
        <w:rPr>
          <w:sz w:val="28"/>
          <w:szCs w:val="28"/>
        </w:rPr>
        <w:t xml:space="preserve"> </w:t>
      </w:r>
    </w:p>
    <w:p w:rsidR="00601B2B" w:rsidRPr="00BB41E7" w:rsidRDefault="00601B2B" w:rsidP="00601B2B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694"/>
        <w:gridCol w:w="2235"/>
      </w:tblGrid>
      <w:tr w:rsidR="00601B2B" w:rsidRPr="00F80EA4" w:rsidTr="005B2B77">
        <w:tc>
          <w:tcPr>
            <w:tcW w:w="4644" w:type="dxa"/>
            <w:shd w:val="clear" w:color="auto" w:fill="auto"/>
          </w:tcPr>
          <w:p w:rsidR="00601B2B" w:rsidRPr="00F80EA4" w:rsidRDefault="00601B2B" w:rsidP="00A844B4">
            <w:pPr>
              <w:jc w:val="both"/>
              <w:rPr>
                <w:b/>
                <w:sz w:val="24"/>
                <w:szCs w:val="24"/>
              </w:rPr>
            </w:pPr>
            <w:r w:rsidRPr="00F80EA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  <w:shd w:val="clear" w:color="auto" w:fill="auto"/>
          </w:tcPr>
          <w:p w:rsidR="00601B2B" w:rsidRPr="00F80EA4" w:rsidRDefault="00601B2B" w:rsidP="00A844B4">
            <w:pPr>
              <w:jc w:val="center"/>
              <w:rPr>
                <w:b/>
                <w:sz w:val="24"/>
                <w:szCs w:val="24"/>
              </w:rPr>
            </w:pPr>
            <w:r w:rsidRPr="00F80EA4">
              <w:rPr>
                <w:b/>
                <w:sz w:val="24"/>
                <w:szCs w:val="24"/>
              </w:rPr>
              <w:t>По состоянию на 01.01.2020</w:t>
            </w:r>
          </w:p>
        </w:tc>
        <w:tc>
          <w:tcPr>
            <w:tcW w:w="2235" w:type="dxa"/>
            <w:shd w:val="clear" w:color="auto" w:fill="auto"/>
          </w:tcPr>
          <w:p w:rsidR="00601B2B" w:rsidRPr="00F80EA4" w:rsidRDefault="00601B2B" w:rsidP="00A844B4">
            <w:pPr>
              <w:jc w:val="center"/>
              <w:rPr>
                <w:b/>
                <w:sz w:val="24"/>
                <w:szCs w:val="24"/>
              </w:rPr>
            </w:pPr>
            <w:r w:rsidRPr="00F80EA4">
              <w:rPr>
                <w:b/>
                <w:sz w:val="24"/>
                <w:szCs w:val="24"/>
              </w:rPr>
              <w:t>По состоянию на 01.10.2020</w:t>
            </w:r>
          </w:p>
          <w:p w:rsidR="00601B2B" w:rsidRPr="00F80EA4" w:rsidRDefault="00601B2B" w:rsidP="00A844B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1B2B" w:rsidRPr="00540BD0" w:rsidTr="005B2B77">
        <w:tc>
          <w:tcPr>
            <w:tcW w:w="4644" w:type="dxa"/>
            <w:shd w:val="clear" w:color="auto" w:fill="auto"/>
          </w:tcPr>
          <w:p w:rsidR="00601B2B" w:rsidRPr="00540BD0" w:rsidRDefault="00601B2B" w:rsidP="00A844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9612F">
              <w:rPr>
                <w:sz w:val="24"/>
                <w:szCs w:val="24"/>
              </w:rPr>
              <w:t>адолженност</w:t>
            </w:r>
            <w:r>
              <w:rPr>
                <w:sz w:val="24"/>
                <w:szCs w:val="24"/>
              </w:rPr>
              <w:t>ь</w:t>
            </w:r>
            <w:r w:rsidRPr="0069612F">
              <w:rPr>
                <w:sz w:val="24"/>
                <w:szCs w:val="24"/>
              </w:rPr>
              <w:t xml:space="preserve"> юридических и физических лиц по доходам от сдачи в аренду имущества, составляющего казну ТМР</w:t>
            </w:r>
          </w:p>
        </w:tc>
        <w:tc>
          <w:tcPr>
            <w:tcW w:w="2694" w:type="dxa"/>
            <w:shd w:val="clear" w:color="auto" w:fill="auto"/>
          </w:tcPr>
          <w:p w:rsidR="00601B2B" w:rsidRPr="00540BD0" w:rsidRDefault="00601B2B" w:rsidP="00E908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76 4</w:t>
            </w:r>
            <w:r w:rsidR="00E9080B">
              <w:rPr>
                <w:sz w:val="24"/>
                <w:szCs w:val="24"/>
              </w:rPr>
              <w:t>60</w:t>
            </w:r>
          </w:p>
        </w:tc>
        <w:tc>
          <w:tcPr>
            <w:tcW w:w="2235" w:type="dxa"/>
            <w:shd w:val="clear" w:color="auto" w:fill="auto"/>
          </w:tcPr>
          <w:p w:rsidR="00601B2B" w:rsidRPr="00540BD0" w:rsidRDefault="00E9080B" w:rsidP="00A8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84 633</w:t>
            </w:r>
          </w:p>
        </w:tc>
      </w:tr>
      <w:tr w:rsidR="00601B2B" w:rsidRPr="00540BD0" w:rsidTr="005B2B77">
        <w:tc>
          <w:tcPr>
            <w:tcW w:w="4644" w:type="dxa"/>
            <w:shd w:val="clear" w:color="auto" w:fill="auto"/>
          </w:tcPr>
          <w:p w:rsidR="00601B2B" w:rsidRPr="00540BD0" w:rsidRDefault="00601B2B" w:rsidP="00A844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80EA4">
              <w:rPr>
                <w:sz w:val="24"/>
                <w:szCs w:val="24"/>
              </w:rPr>
              <w:t>адолженность юридических и физических лиц по доходам, получаемых в виде арендной платы за неразграниченные земельные участки</w:t>
            </w:r>
          </w:p>
        </w:tc>
        <w:tc>
          <w:tcPr>
            <w:tcW w:w="2694" w:type="dxa"/>
            <w:shd w:val="clear" w:color="auto" w:fill="auto"/>
          </w:tcPr>
          <w:p w:rsidR="00601B2B" w:rsidRPr="00540BD0" w:rsidRDefault="00601B2B" w:rsidP="00E908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</w:t>
            </w:r>
            <w:r w:rsidR="00E9080B">
              <w:rPr>
                <w:sz w:val="24"/>
                <w:szCs w:val="24"/>
              </w:rPr>
              <w:t>340</w:t>
            </w:r>
          </w:p>
        </w:tc>
        <w:tc>
          <w:tcPr>
            <w:tcW w:w="2235" w:type="dxa"/>
            <w:shd w:val="clear" w:color="auto" w:fill="auto"/>
          </w:tcPr>
          <w:p w:rsidR="00601B2B" w:rsidRPr="00540BD0" w:rsidRDefault="00E9080B" w:rsidP="00E908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75 461</w:t>
            </w:r>
          </w:p>
        </w:tc>
      </w:tr>
      <w:tr w:rsidR="00601B2B" w:rsidRPr="00540BD0" w:rsidTr="005B2B77">
        <w:tc>
          <w:tcPr>
            <w:tcW w:w="4644" w:type="dxa"/>
            <w:shd w:val="clear" w:color="auto" w:fill="auto"/>
          </w:tcPr>
          <w:p w:rsidR="00601B2B" w:rsidRPr="00F80EA4" w:rsidRDefault="00601B2B" w:rsidP="00A844B4">
            <w:pPr>
              <w:jc w:val="right"/>
              <w:rPr>
                <w:b/>
                <w:sz w:val="24"/>
                <w:szCs w:val="24"/>
              </w:rPr>
            </w:pPr>
            <w:r w:rsidRPr="00F80E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601B2B" w:rsidRPr="00F80EA4" w:rsidRDefault="00601B2B" w:rsidP="00A844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134 800</w:t>
            </w:r>
          </w:p>
        </w:tc>
        <w:tc>
          <w:tcPr>
            <w:tcW w:w="2235" w:type="dxa"/>
            <w:shd w:val="clear" w:color="auto" w:fill="auto"/>
          </w:tcPr>
          <w:p w:rsidR="00601B2B" w:rsidRPr="00F80EA4" w:rsidRDefault="00E9080B" w:rsidP="00A844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160 094</w:t>
            </w:r>
          </w:p>
        </w:tc>
      </w:tr>
    </w:tbl>
    <w:p w:rsidR="005B2B77" w:rsidRDefault="005B2B77" w:rsidP="005B2B77">
      <w:pPr>
        <w:tabs>
          <w:tab w:val="left" w:pos="1414"/>
        </w:tabs>
        <w:ind w:right="-143" w:firstLine="720"/>
        <w:jc w:val="both"/>
        <w:rPr>
          <w:sz w:val="28"/>
          <w:szCs w:val="28"/>
        </w:rPr>
      </w:pPr>
    </w:p>
    <w:p w:rsidR="005B2B77" w:rsidRDefault="005B2B77" w:rsidP="005B2B77">
      <w:pPr>
        <w:tabs>
          <w:tab w:val="left" w:pos="1414"/>
        </w:tabs>
        <w:ind w:right="-143" w:firstLine="720"/>
        <w:jc w:val="both"/>
        <w:rPr>
          <w:sz w:val="28"/>
          <w:szCs w:val="28"/>
        </w:rPr>
      </w:pPr>
    </w:p>
    <w:p w:rsidR="005B2B77" w:rsidRPr="007A0F14" w:rsidRDefault="005B2B77" w:rsidP="005B2B77">
      <w:pPr>
        <w:tabs>
          <w:tab w:val="left" w:pos="1414"/>
        </w:tabs>
        <w:ind w:right="-143" w:firstLine="720"/>
        <w:jc w:val="both"/>
        <w:rPr>
          <w:sz w:val="28"/>
          <w:szCs w:val="28"/>
        </w:rPr>
      </w:pPr>
      <w:r w:rsidRPr="007A0F14">
        <w:rPr>
          <w:sz w:val="28"/>
          <w:szCs w:val="28"/>
        </w:rPr>
        <w:lastRenderedPageBreak/>
        <w:t>Увеличением поступлений доходов, по</w:t>
      </w:r>
      <w:r w:rsidR="001D1EC2">
        <w:rPr>
          <w:sz w:val="28"/>
          <w:szCs w:val="28"/>
        </w:rPr>
        <w:t xml:space="preserve">лучаемых в виде арендной платы, в бюджет Тутаевского муниципального района </w:t>
      </w:r>
      <w:r w:rsidRPr="007A0F14">
        <w:rPr>
          <w:sz w:val="28"/>
          <w:szCs w:val="28"/>
        </w:rPr>
        <w:t>являются:</w:t>
      </w:r>
    </w:p>
    <w:p w:rsidR="005B2B77" w:rsidRPr="007A0F14" w:rsidRDefault="005B2B77" w:rsidP="005B2B77">
      <w:pPr>
        <w:tabs>
          <w:tab w:val="left" w:pos="1414"/>
        </w:tabs>
        <w:ind w:right="-143" w:firstLine="720"/>
        <w:jc w:val="both"/>
        <w:rPr>
          <w:sz w:val="28"/>
          <w:szCs w:val="28"/>
        </w:rPr>
      </w:pPr>
      <w:r w:rsidRPr="007A0F14">
        <w:rPr>
          <w:sz w:val="28"/>
          <w:szCs w:val="28"/>
        </w:rPr>
        <w:t xml:space="preserve"> ввод  в  арендный  оборот  свободных  земельных  участков, находящихся  в  казне,  в  том  числе  за  счет  выявления  недобросовестных  собственников объектов  недвижимости,  использующих  земельные  участки,  на  которых  расположены данные  объекты,  без  надлежаще  оформленных  прав  и  понуждения  их  к  оформлению договоров аренды на земельные участки (принцип платности землепользования);</w:t>
      </w:r>
    </w:p>
    <w:p w:rsidR="00601B2B" w:rsidRDefault="005B2B77" w:rsidP="00587B90">
      <w:pPr>
        <w:ind w:firstLine="709"/>
        <w:jc w:val="both"/>
        <w:rPr>
          <w:sz w:val="28"/>
          <w:szCs w:val="28"/>
        </w:rPr>
      </w:pPr>
      <w:r w:rsidRPr="007A0F14">
        <w:rPr>
          <w:sz w:val="28"/>
          <w:szCs w:val="28"/>
        </w:rPr>
        <w:t>активизация  мер  по  взысканию  дебиторской задолженности.</w:t>
      </w:r>
    </w:p>
    <w:p w:rsidR="00707E65" w:rsidRDefault="00707E65" w:rsidP="00707E65">
      <w:pPr>
        <w:widowControl/>
        <w:ind w:firstLine="709"/>
        <w:jc w:val="both"/>
        <w:rPr>
          <w:sz w:val="28"/>
          <w:szCs w:val="28"/>
        </w:rPr>
      </w:pPr>
    </w:p>
    <w:p w:rsidR="00DA7864" w:rsidRDefault="00DA7864" w:rsidP="008466D4">
      <w:pPr>
        <w:ind w:firstLine="709"/>
        <w:jc w:val="center"/>
        <w:rPr>
          <w:b/>
          <w:bCs/>
          <w:sz w:val="28"/>
          <w:szCs w:val="28"/>
        </w:rPr>
      </w:pPr>
      <w:r w:rsidRPr="00903B20">
        <w:rPr>
          <w:b/>
          <w:bCs/>
          <w:sz w:val="28"/>
          <w:szCs w:val="28"/>
        </w:rPr>
        <w:t>Расходы</w:t>
      </w:r>
      <w:r>
        <w:rPr>
          <w:b/>
          <w:bCs/>
          <w:sz w:val="28"/>
          <w:szCs w:val="28"/>
        </w:rPr>
        <w:t xml:space="preserve"> районного</w:t>
      </w:r>
      <w:r w:rsidRPr="00903B20">
        <w:rPr>
          <w:b/>
          <w:bCs/>
          <w:sz w:val="28"/>
          <w:szCs w:val="28"/>
        </w:rPr>
        <w:t xml:space="preserve"> бюджета </w:t>
      </w:r>
    </w:p>
    <w:p w:rsidR="0026773C" w:rsidRDefault="0026773C" w:rsidP="005F0D99">
      <w:pPr>
        <w:widowControl/>
        <w:ind w:firstLine="709"/>
        <w:jc w:val="both"/>
        <w:rPr>
          <w:sz w:val="28"/>
          <w:szCs w:val="28"/>
        </w:rPr>
      </w:pPr>
    </w:p>
    <w:p w:rsidR="002F4A21" w:rsidRDefault="002F4A21" w:rsidP="002F4A21">
      <w:pPr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Расходы бюджета Тутаев</w:t>
      </w:r>
      <w:r>
        <w:rPr>
          <w:sz w:val="28"/>
          <w:szCs w:val="28"/>
        </w:rPr>
        <w:t>ского муниципального района</w:t>
      </w:r>
      <w:r w:rsidRPr="002A66A9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256B26">
        <w:rPr>
          <w:sz w:val="28"/>
          <w:szCs w:val="28"/>
        </w:rPr>
        <w:t>1</w:t>
      </w:r>
      <w:r w:rsidRPr="002A66A9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предусмотре</w:t>
      </w:r>
      <w:r w:rsidRPr="002A66A9">
        <w:rPr>
          <w:sz w:val="28"/>
          <w:szCs w:val="28"/>
        </w:rPr>
        <w:t xml:space="preserve">ны в </w:t>
      </w:r>
      <w:r>
        <w:rPr>
          <w:sz w:val="28"/>
          <w:szCs w:val="28"/>
        </w:rPr>
        <w:t>сумме</w:t>
      </w:r>
      <w:r w:rsidRPr="002A66A9">
        <w:rPr>
          <w:sz w:val="28"/>
          <w:szCs w:val="28"/>
        </w:rPr>
        <w:t xml:space="preserve"> </w:t>
      </w:r>
      <w:r>
        <w:rPr>
          <w:sz w:val="28"/>
          <w:szCs w:val="28"/>
        </w:rPr>
        <w:t>– 1</w:t>
      </w:r>
      <w:r w:rsidR="00256B26">
        <w:rPr>
          <w:sz w:val="28"/>
          <w:szCs w:val="28"/>
        </w:rPr>
        <w:t> 942 085</w:t>
      </w:r>
      <w:r>
        <w:rPr>
          <w:sz w:val="28"/>
          <w:szCs w:val="28"/>
        </w:rPr>
        <w:t xml:space="preserve"> тыс. рублей, н</w:t>
      </w:r>
      <w:r w:rsidRPr="002A66A9">
        <w:rPr>
          <w:sz w:val="28"/>
          <w:szCs w:val="28"/>
        </w:rPr>
        <w:t>а 20</w:t>
      </w:r>
      <w:r>
        <w:rPr>
          <w:sz w:val="28"/>
          <w:szCs w:val="28"/>
        </w:rPr>
        <w:t>2</w:t>
      </w:r>
      <w:r w:rsidR="00256B26">
        <w:rPr>
          <w:sz w:val="28"/>
          <w:szCs w:val="28"/>
        </w:rPr>
        <w:t>2</w:t>
      </w:r>
      <w:r w:rsidRPr="002A66A9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A66A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D1EC2">
        <w:rPr>
          <w:sz w:val="28"/>
          <w:szCs w:val="28"/>
        </w:rPr>
        <w:t> </w:t>
      </w:r>
      <w:r w:rsidR="00256B26">
        <w:rPr>
          <w:sz w:val="28"/>
          <w:szCs w:val="28"/>
        </w:rPr>
        <w:t>5</w:t>
      </w:r>
      <w:r w:rsidR="001D1EC2">
        <w:rPr>
          <w:sz w:val="28"/>
          <w:szCs w:val="28"/>
        </w:rPr>
        <w:t>79 385</w:t>
      </w:r>
      <w:r>
        <w:rPr>
          <w:sz w:val="28"/>
          <w:szCs w:val="28"/>
        </w:rPr>
        <w:t xml:space="preserve"> </w:t>
      </w:r>
      <w:r w:rsidRPr="002A66A9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>на 202</w:t>
      </w:r>
      <w:r w:rsidR="00256B26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1</w:t>
      </w:r>
      <w:r w:rsidR="001D1EC2">
        <w:rPr>
          <w:sz w:val="28"/>
          <w:szCs w:val="28"/>
        </w:rPr>
        <w:t> 508 786</w:t>
      </w:r>
      <w:r>
        <w:rPr>
          <w:sz w:val="28"/>
          <w:szCs w:val="28"/>
        </w:rPr>
        <w:t xml:space="preserve"> тыс. рублей</w:t>
      </w:r>
      <w:r w:rsidRPr="002A66A9">
        <w:rPr>
          <w:sz w:val="28"/>
          <w:szCs w:val="28"/>
        </w:rPr>
        <w:t xml:space="preserve">. </w:t>
      </w:r>
    </w:p>
    <w:p w:rsidR="00951E30" w:rsidRDefault="00951E30" w:rsidP="002F4A21">
      <w:pPr>
        <w:ind w:firstLine="709"/>
        <w:jc w:val="both"/>
        <w:rPr>
          <w:sz w:val="28"/>
          <w:szCs w:val="28"/>
        </w:rPr>
      </w:pPr>
      <w:r w:rsidRPr="00951E30">
        <w:rPr>
          <w:sz w:val="28"/>
          <w:szCs w:val="28"/>
        </w:rPr>
        <w:t xml:space="preserve">Уменьшение объемов бюджетных ассигнований на 2021 год по сравнению с </w:t>
      </w:r>
      <w:r>
        <w:rPr>
          <w:sz w:val="28"/>
          <w:szCs w:val="28"/>
        </w:rPr>
        <w:t>действующей редакции бюджета 2020 года предусматривается  на 14,8% или на 338 125 тыс. рублей, с ожидаемым исполнением расходов  - на 13,2% или на 296 569 тыс. рублей (см. Приложение №2).</w:t>
      </w:r>
    </w:p>
    <w:p w:rsidR="002F4A21" w:rsidRDefault="002F4A21" w:rsidP="002F4A21">
      <w:pPr>
        <w:ind w:firstLine="709"/>
        <w:jc w:val="both"/>
        <w:rPr>
          <w:sz w:val="28"/>
          <w:szCs w:val="28"/>
        </w:rPr>
      </w:pPr>
      <w:r w:rsidRPr="00260C6B">
        <w:rPr>
          <w:sz w:val="28"/>
          <w:szCs w:val="28"/>
        </w:rPr>
        <w:t>Расходная часть</w:t>
      </w:r>
      <w:r>
        <w:rPr>
          <w:sz w:val="28"/>
          <w:szCs w:val="28"/>
        </w:rPr>
        <w:t xml:space="preserve"> </w:t>
      </w:r>
      <w:r w:rsidRPr="00260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</w:t>
      </w:r>
      <w:r w:rsidRPr="00260C6B">
        <w:rPr>
          <w:sz w:val="28"/>
          <w:szCs w:val="28"/>
        </w:rPr>
        <w:t>бюджета на 20</w:t>
      </w:r>
      <w:r>
        <w:rPr>
          <w:sz w:val="28"/>
          <w:szCs w:val="28"/>
        </w:rPr>
        <w:t>2</w:t>
      </w:r>
      <w:r w:rsidR="006B64A1">
        <w:rPr>
          <w:sz w:val="28"/>
          <w:szCs w:val="28"/>
        </w:rPr>
        <w:t>1</w:t>
      </w:r>
      <w:r w:rsidRPr="00260C6B">
        <w:rPr>
          <w:sz w:val="28"/>
          <w:szCs w:val="28"/>
        </w:rPr>
        <w:t xml:space="preserve"> год сформирована в рамках </w:t>
      </w:r>
      <w:r>
        <w:rPr>
          <w:sz w:val="28"/>
          <w:szCs w:val="28"/>
        </w:rPr>
        <w:t>1</w:t>
      </w:r>
      <w:r w:rsidR="006B64A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60C6B">
        <w:rPr>
          <w:sz w:val="28"/>
          <w:szCs w:val="28"/>
        </w:rPr>
        <w:t xml:space="preserve">муниципальных  программ и на их реализацию планируется </w:t>
      </w:r>
      <w:r>
        <w:rPr>
          <w:sz w:val="28"/>
          <w:szCs w:val="28"/>
        </w:rPr>
        <w:t>1</w:t>
      </w:r>
      <w:r w:rsidR="006B64A1">
        <w:rPr>
          <w:sz w:val="28"/>
          <w:szCs w:val="28"/>
        </w:rPr>
        <w:t> 781 443</w:t>
      </w:r>
      <w:r>
        <w:rPr>
          <w:sz w:val="28"/>
          <w:szCs w:val="28"/>
        </w:rPr>
        <w:t xml:space="preserve"> тыс. рублей или </w:t>
      </w:r>
      <w:r w:rsidR="008E0EA6">
        <w:rPr>
          <w:sz w:val="28"/>
          <w:szCs w:val="28"/>
        </w:rPr>
        <w:t>9</w:t>
      </w:r>
      <w:r w:rsidR="006B64A1">
        <w:rPr>
          <w:sz w:val="28"/>
          <w:szCs w:val="28"/>
        </w:rPr>
        <w:t>1</w:t>
      </w:r>
      <w:r w:rsidR="008E0EA6">
        <w:rPr>
          <w:sz w:val="28"/>
          <w:szCs w:val="28"/>
        </w:rPr>
        <w:t>,7</w:t>
      </w:r>
      <w:r>
        <w:rPr>
          <w:sz w:val="28"/>
          <w:szCs w:val="28"/>
        </w:rPr>
        <w:t>% от общей суммы расходов.</w:t>
      </w:r>
    </w:p>
    <w:p w:rsidR="00DA7864" w:rsidRDefault="00DA7864" w:rsidP="000B0CB3">
      <w:pPr>
        <w:ind w:firstLine="709"/>
        <w:jc w:val="both"/>
        <w:rPr>
          <w:sz w:val="28"/>
          <w:szCs w:val="28"/>
        </w:rPr>
      </w:pPr>
      <w:r w:rsidRPr="00125953">
        <w:rPr>
          <w:sz w:val="28"/>
          <w:szCs w:val="28"/>
        </w:rPr>
        <w:t>Структура расходов районного бюджета на 20</w:t>
      </w:r>
      <w:r w:rsidR="006B0260">
        <w:rPr>
          <w:sz w:val="28"/>
          <w:szCs w:val="28"/>
        </w:rPr>
        <w:t>2</w:t>
      </w:r>
      <w:r w:rsidR="006B64A1">
        <w:rPr>
          <w:sz w:val="28"/>
          <w:szCs w:val="28"/>
        </w:rPr>
        <w:t>0</w:t>
      </w:r>
      <w:r w:rsidRPr="00125953">
        <w:rPr>
          <w:sz w:val="28"/>
          <w:szCs w:val="28"/>
        </w:rPr>
        <w:t>–20</w:t>
      </w:r>
      <w:r w:rsidR="008B48F9" w:rsidRPr="00125953">
        <w:rPr>
          <w:sz w:val="28"/>
          <w:szCs w:val="28"/>
        </w:rPr>
        <w:t>2</w:t>
      </w:r>
      <w:r w:rsidR="006B0260">
        <w:rPr>
          <w:sz w:val="28"/>
          <w:szCs w:val="28"/>
        </w:rPr>
        <w:t>3</w:t>
      </w:r>
      <w:r w:rsidRPr="00125953">
        <w:rPr>
          <w:sz w:val="28"/>
          <w:szCs w:val="28"/>
        </w:rPr>
        <w:t xml:space="preserve"> годы по разделам классификации расходов бюджетов</w:t>
      </w:r>
      <w:r w:rsidRPr="00125953">
        <w:rPr>
          <w:sz w:val="24"/>
          <w:szCs w:val="24"/>
        </w:rPr>
        <w:t xml:space="preserve"> </w:t>
      </w:r>
      <w:r w:rsidRPr="00125953">
        <w:rPr>
          <w:sz w:val="28"/>
          <w:szCs w:val="28"/>
        </w:rPr>
        <w:t>по отношению к общей сумме расходов представлена в следующей таблице:</w:t>
      </w:r>
    </w:p>
    <w:p w:rsidR="00DA7864" w:rsidRPr="00FE68B7" w:rsidRDefault="00DA7864" w:rsidP="00FE68B7">
      <w:pPr>
        <w:widowControl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512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1093"/>
        <w:gridCol w:w="708"/>
        <w:gridCol w:w="1098"/>
        <w:gridCol w:w="840"/>
        <w:gridCol w:w="1134"/>
        <w:gridCol w:w="710"/>
        <w:gridCol w:w="1200"/>
        <w:gridCol w:w="747"/>
      </w:tblGrid>
      <w:tr w:rsidR="00DA7864" w:rsidRPr="00D76419" w:rsidTr="00125953">
        <w:trPr>
          <w:trHeight w:val="301"/>
        </w:trPr>
        <w:tc>
          <w:tcPr>
            <w:tcW w:w="1161" w:type="pct"/>
            <w:vMerge w:val="restart"/>
            <w:vAlign w:val="center"/>
          </w:tcPr>
          <w:p w:rsidR="00DA7864" w:rsidRPr="00D76419" w:rsidRDefault="00DA7864" w:rsidP="00055446">
            <w:pPr>
              <w:jc w:val="center"/>
            </w:pPr>
          </w:p>
        </w:tc>
        <w:tc>
          <w:tcPr>
            <w:tcW w:w="918" w:type="pct"/>
            <w:gridSpan w:val="2"/>
            <w:vAlign w:val="center"/>
          </w:tcPr>
          <w:p w:rsidR="00DA7864" w:rsidRPr="00252C7E" w:rsidRDefault="00DA7864" w:rsidP="006B0260">
            <w:pPr>
              <w:jc w:val="center"/>
              <w:rPr>
                <w:b/>
                <w:bCs/>
              </w:rPr>
            </w:pPr>
            <w:r w:rsidRPr="00252C7E">
              <w:rPr>
                <w:b/>
                <w:bCs/>
              </w:rPr>
              <w:t>20</w:t>
            </w:r>
            <w:r w:rsidR="006B0260">
              <w:rPr>
                <w:b/>
                <w:bCs/>
              </w:rPr>
              <w:t>20</w:t>
            </w:r>
            <w:r w:rsidRPr="00252C7E">
              <w:rPr>
                <w:b/>
                <w:bCs/>
              </w:rPr>
              <w:t xml:space="preserve"> год</w:t>
            </w:r>
          </w:p>
        </w:tc>
        <w:tc>
          <w:tcPr>
            <w:tcW w:w="988" w:type="pct"/>
            <w:gridSpan w:val="2"/>
            <w:vAlign w:val="center"/>
          </w:tcPr>
          <w:p w:rsidR="00DA7864" w:rsidRPr="00252C7E" w:rsidRDefault="00DA7864" w:rsidP="00C25FC1">
            <w:pPr>
              <w:jc w:val="center"/>
              <w:rPr>
                <w:b/>
                <w:bCs/>
              </w:rPr>
            </w:pPr>
            <w:r w:rsidRPr="00252C7E">
              <w:rPr>
                <w:b/>
                <w:bCs/>
              </w:rPr>
              <w:t>20</w:t>
            </w:r>
            <w:r w:rsidR="006B0260">
              <w:rPr>
                <w:b/>
                <w:bCs/>
              </w:rPr>
              <w:t>21</w:t>
            </w:r>
            <w:r w:rsidRPr="00252C7E">
              <w:rPr>
                <w:b/>
                <w:bCs/>
              </w:rPr>
              <w:t xml:space="preserve"> год</w:t>
            </w:r>
          </w:p>
        </w:tc>
        <w:tc>
          <w:tcPr>
            <w:tcW w:w="940" w:type="pct"/>
            <w:gridSpan w:val="2"/>
            <w:vAlign w:val="center"/>
          </w:tcPr>
          <w:p w:rsidR="00DA7864" w:rsidRPr="00252C7E" w:rsidRDefault="00DA7864" w:rsidP="006B0260">
            <w:pPr>
              <w:jc w:val="center"/>
              <w:rPr>
                <w:b/>
                <w:bCs/>
              </w:rPr>
            </w:pPr>
            <w:r w:rsidRPr="00252C7E">
              <w:rPr>
                <w:b/>
                <w:bCs/>
              </w:rPr>
              <w:t>20</w:t>
            </w:r>
            <w:r w:rsidR="0021415E">
              <w:rPr>
                <w:b/>
                <w:bCs/>
              </w:rPr>
              <w:t>2</w:t>
            </w:r>
            <w:r w:rsidR="006B0260">
              <w:rPr>
                <w:b/>
                <w:bCs/>
              </w:rPr>
              <w:t>2</w:t>
            </w:r>
            <w:r w:rsidRPr="00252C7E">
              <w:rPr>
                <w:b/>
                <w:bCs/>
              </w:rPr>
              <w:t xml:space="preserve"> год</w:t>
            </w:r>
          </w:p>
        </w:tc>
        <w:tc>
          <w:tcPr>
            <w:tcW w:w="993" w:type="pct"/>
            <w:gridSpan w:val="2"/>
            <w:vAlign w:val="center"/>
          </w:tcPr>
          <w:p w:rsidR="00DA7864" w:rsidRPr="00252C7E" w:rsidRDefault="00DA7864" w:rsidP="006B0260">
            <w:pPr>
              <w:jc w:val="center"/>
              <w:rPr>
                <w:b/>
                <w:bCs/>
              </w:rPr>
            </w:pPr>
            <w:r w:rsidRPr="00252C7E">
              <w:rPr>
                <w:b/>
                <w:bCs/>
              </w:rPr>
              <w:t>20</w:t>
            </w:r>
            <w:r w:rsidR="00805BAC">
              <w:rPr>
                <w:b/>
                <w:bCs/>
              </w:rPr>
              <w:t>2</w:t>
            </w:r>
            <w:r w:rsidR="006B0260">
              <w:rPr>
                <w:b/>
                <w:bCs/>
              </w:rPr>
              <w:t>3</w:t>
            </w:r>
            <w:r w:rsidRPr="00252C7E">
              <w:rPr>
                <w:b/>
                <w:bCs/>
              </w:rPr>
              <w:t xml:space="preserve"> год</w:t>
            </w:r>
          </w:p>
        </w:tc>
      </w:tr>
      <w:tr w:rsidR="00DA7864" w:rsidRPr="00D76419" w:rsidTr="00125953">
        <w:tc>
          <w:tcPr>
            <w:tcW w:w="1161" w:type="pct"/>
            <w:vMerge/>
            <w:vAlign w:val="center"/>
          </w:tcPr>
          <w:p w:rsidR="00DA7864" w:rsidRPr="00D76419" w:rsidRDefault="00DA7864" w:rsidP="00055446">
            <w:pPr>
              <w:jc w:val="center"/>
            </w:pPr>
          </w:p>
        </w:tc>
        <w:tc>
          <w:tcPr>
            <w:tcW w:w="557" w:type="pct"/>
            <w:vAlign w:val="center"/>
          </w:tcPr>
          <w:p w:rsidR="00DA7864" w:rsidRPr="00D76419" w:rsidRDefault="00DA7864" w:rsidP="00055446">
            <w:pPr>
              <w:jc w:val="center"/>
            </w:pPr>
            <w:r>
              <w:t>Утвержденный бюджет</w:t>
            </w:r>
          </w:p>
        </w:tc>
        <w:tc>
          <w:tcPr>
            <w:tcW w:w="361" w:type="pct"/>
            <w:vAlign w:val="center"/>
          </w:tcPr>
          <w:p w:rsidR="00DA7864" w:rsidRPr="00D76419" w:rsidRDefault="00DA7864" w:rsidP="00055446">
            <w:pPr>
              <w:jc w:val="center"/>
            </w:pPr>
            <w:r>
              <w:t>В % к итогу</w:t>
            </w:r>
          </w:p>
        </w:tc>
        <w:tc>
          <w:tcPr>
            <w:tcW w:w="560" w:type="pct"/>
            <w:vAlign w:val="center"/>
          </w:tcPr>
          <w:p w:rsidR="00DA7864" w:rsidRPr="00D76419" w:rsidRDefault="00DA7864" w:rsidP="00055446">
            <w:pPr>
              <w:jc w:val="center"/>
            </w:pPr>
            <w:r>
              <w:t xml:space="preserve">Проект </w:t>
            </w:r>
          </w:p>
        </w:tc>
        <w:tc>
          <w:tcPr>
            <w:tcW w:w="428" w:type="pct"/>
            <w:vAlign w:val="center"/>
          </w:tcPr>
          <w:p w:rsidR="00DA7864" w:rsidRPr="00D76419" w:rsidRDefault="00DA7864" w:rsidP="00055446">
            <w:pPr>
              <w:jc w:val="center"/>
            </w:pPr>
            <w:r>
              <w:t>В % к итогу</w:t>
            </w:r>
          </w:p>
        </w:tc>
        <w:tc>
          <w:tcPr>
            <w:tcW w:w="578" w:type="pct"/>
          </w:tcPr>
          <w:p w:rsidR="00DA7864" w:rsidRDefault="00DA7864" w:rsidP="00055446">
            <w:pPr>
              <w:jc w:val="center"/>
            </w:pPr>
          </w:p>
          <w:p w:rsidR="00DA7864" w:rsidRDefault="00DA7864" w:rsidP="00055446">
            <w:pPr>
              <w:jc w:val="center"/>
            </w:pPr>
            <w:r>
              <w:t>Проект</w:t>
            </w:r>
          </w:p>
        </w:tc>
        <w:tc>
          <w:tcPr>
            <w:tcW w:w="362" w:type="pct"/>
          </w:tcPr>
          <w:p w:rsidR="00DA7864" w:rsidRDefault="00DA7864" w:rsidP="00055446">
            <w:pPr>
              <w:jc w:val="center"/>
            </w:pPr>
            <w:r>
              <w:t>В % к итогу</w:t>
            </w:r>
          </w:p>
        </w:tc>
        <w:tc>
          <w:tcPr>
            <w:tcW w:w="612" w:type="pct"/>
          </w:tcPr>
          <w:p w:rsidR="00DA7864" w:rsidRDefault="00DA7864" w:rsidP="00055446">
            <w:pPr>
              <w:jc w:val="center"/>
            </w:pPr>
          </w:p>
          <w:p w:rsidR="00DA7864" w:rsidRDefault="00DA7864" w:rsidP="00055446">
            <w:pPr>
              <w:jc w:val="center"/>
            </w:pPr>
            <w:r>
              <w:t>Проект</w:t>
            </w:r>
          </w:p>
        </w:tc>
        <w:tc>
          <w:tcPr>
            <w:tcW w:w="381" w:type="pct"/>
          </w:tcPr>
          <w:p w:rsidR="00DA7864" w:rsidRDefault="00DA7864" w:rsidP="00055446">
            <w:pPr>
              <w:jc w:val="center"/>
            </w:pPr>
            <w:r>
              <w:t>В % к итогу</w:t>
            </w:r>
          </w:p>
        </w:tc>
      </w:tr>
      <w:tr w:rsidR="00DA7864" w:rsidRPr="00D76419" w:rsidTr="00125953">
        <w:tc>
          <w:tcPr>
            <w:tcW w:w="1161" w:type="pct"/>
            <w:vAlign w:val="center"/>
          </w:tcPr>
          <w:p w:rsidR="00DA7864" w:rsidRPr="00D76419" w:rsidRDefault="00DA7864" w:rsidP="00055446">
            <w:pPr>
              <w:jc w:val="center"/>
            </w:pPr>
            <w:r>
              <w:t>1</w:t>
            </w:r>
          </w:p>
        </w:tc>
        <w:tc>
          <w:tcPr>
            <w:tcW w:w="557" w:type="pct"/>
            <w:vAlign w:val="center"/>
          </w:tcPr>
          <w:p w:rsidR="00DA7864" w:rsidRPr="00D76419" w:rsidRDefault="00DA7864" w:rsidP="00055446">
            <w:pPr>
              <w:jc w:val="center"/>
            </w:pPr>
            <w:r>
              <w:t>2</w:t>
            </w:r>
          </w:p>
        </w:tc>
        <w:tc>
          <w:tcPr>
            <w:tcW w:w="361" w:type="pct"/>
            <w:vAlign w:val="center"/>
          </w:tcPr>
          <w:p w:rsidR="00DA7864" w:rsidRPr="00D76419" w:rsidRDefault="00DA7864" w:rsidP="00055446">
            <w:pPr>
              <w:jc w:val="center"/>
            </w:pPr>
            <w:r>
              <w:t>3</w:t>
            </w:r>
          </w:p>
        </w:tc>
        <w:tc>
          <w:tcPr>
            <w:tcW w:w="560" w:type="pct"/>
            <w:vAlign w:val="center"/>
          </w:tcPr>
          <w:p w:rsidR="00DA7864" w:rsidRDefault="00DA7864" w:rsidP="00055446">
            <w:pPr>
              <w:jc w:val="center"/>
            </w:pPr>
            <w:r>
              <w:t>4</w:t>
            </w:r>
          </w:p>
        </w:tc>
        <w:tc>
          <w:tcPr>
            <w:tcW w:w="428" w:type="pct"/>
            <w:vAlign w:val="center"/>
          </w:tcPr>
          <w:p w:rsidR="00DA7864" w:rsidRDefault="00DA7864" w:rsidP="00055446">
            <w:pPr>
              <w:jc w:val="center"/>
            </w:pPr>
            <w:r>
              <w:t>5</w:t>
            </w:r>
          </w:p>
        </w:tc>
        <w:tc>
          <w:tcPr>
            <w:tcW w:w="578" w:type="pct"/>
          </w:tcPr>
          <w:p w:rsidR="00DA7864" w:rsidRDefault="00DA7864" w:rsidP="00055446">
            <w:pPr>
              <w:jc w:val="center"/>
            </w:pPr>
            <w:r>
              <w:t>6</w:t>
            </w:r>
          </w:p>
        </w:tc>
        <w:tc>
          <w:tcPr>
            <w:tcW w:w="362" w:type="pct"/>
          </w:tcPr>
          <w:p w:rsidR="00DA7864" w:rsidRDefault="00DA7864" w:rsidP="00055446">
            <w:pPr>
              <w:jc w:val="center"/>
            </w:pPr>
            <w:r>
              <w:t>7</w:t>
            </w:r>
          </w:p>
        </w:tc>
        <w:tc>
          <w:tcPr>
            <w:tcW w:w="612" w:type="pct"/>
          </w:tcPr>
          <w:p w:rsidR="00DA7864" w:rsidRDefault="00DA7864" w:rsidP="00055446">
            <w:pPr>
              <w:jc w:val="center"/>
            </w:pPr>
            <w:r>
              <w:t>8</w:t>
            </w:r>
          </w:p>
        </w:tc>
        <w:tc>
          <w:tcPr>
            <w:tcW w:w="381" w:type="pct"/>
          </w:tcPr>
          <w:p w:rsidR="00DA7864" w:rsidRDefault="00DA7864" w:rsidP="00055446">
            <w:pPr>
              <w:jc w:val="center"/>
            </w:pPr>
            <w:r>
              <w:t>9</w:t>
            </w:r>
          </w:p>
        </w:tc>
      </w:tr>
      <w:tr w:rsidR="006B0260" w:rsidRPr="00D76419" w:rsidTr="00125953">
        <w:tc>
          <w:tcPr>
            <w:tcW w:w="1161" w:type="pct"/>
            <w:vAlign w:val="center"/>
          </w:tcPr>
          <w:p w:rsidR="006B0260" w:rsidRPr="007B19D2" w:rsidRDefault="006B0260" w:rsidP="00FE68B7">
            <w:pPr>
              <w:rPr>
                <w:b/>
                <w:bCs/>
              </w:rPr>
            </w:pPr>
            <w:r w:rsidRPr="007B19D2">
              <w:rPr>
                <w:b/>
                <w:bCs/>
              </w:rPr>
              <w:t>ВСЕГО</w:t>
            </w:r>
          </w:p>
        </w:tc>
        <w:tc>
          <w:tcPr>
            <w:tcW w:w="557" w:type="pct"/>
            <w:vAlign w:val="bottom"/>
          </w:tcPr>
          <w:p w:rsidR="006B0260" w:rsidRDefault="006B0260" w:rsidP="00C92266">
            <w:pPr>
              <w:jc w:val="right"/>
            </w:pPr>
            <w:r>
              <w:t>2</w:t>
            </w:r>
            <w:r w:rsidR="00C92266">
              <w:t> 280 210</w:t>
            </w:r>
          </w:p>
        </w:tc>
        <w:tc>
          <w:tcPr>
            <w:tcW w:w="361" w:type="pct"/>
            <w:vAlign w:val="bottom"/>
          </w:tcPr>
          <w:p w:rsidR="006B0260" w:rsidRDefault="006B0260" w:rsidP="004D3739">
            <w:pPr>
              <w:jc w:val="right"/>
            </w:pPr>
            <w:r>
              <w:t>100</w:t>
            </w:r>
          </w:p>
        </w:tc>
        <w:tc>
          <w:tcPr>
            <w:tcW w:w="560" w:type="pct"/>
            <w:vAlign w:val="bottom"/>
          </w:tcPr>
          <w:p w:rsidR="006B0260" w:rsidRDefault="006B64A1" w:rsidP="00E32F1A">
            <w:pPr>
              <w:jc w:val="right"/>
            </w:pPr>
            <w:r>
              <w:t>1 942 085</w:t>
            </w:r>
          </w:p>
        </w:tc>
        <w:tc>
          <w:tcPr>
            <w:tcW w:w="428" w:type="pct"/>
            <w:vAlign w:val="bottom"/>
          </w:tcPr>
          <w:p w:rsidR="006B0260" w:rsidRDefault="006B64A1" w:rsidP="00A1763A">
            <w:pPr>
              <w:jc w:val="right"/>
            </w:pPr>
            <w:r>
              <w:t>100</w:t>
            </w:r>
          </w:p>
        </w:tc>
        <w:tc>
          <w:tcPr>
            <w:tcW w:w="578" w:type="pct"/>
            <w:vAlign w:val="bottom"/>
          </w:tcPr>
          <w:p w:rsidR="006B0260" w:rsidRDefault="00894FFD" w:rsidP="006B64A1">
            <w:pPr>
              <w:jc w:val="right"/>
            </w:pPr>
            <w:r>
              <w:t>1 579 385</w:t>
            </w:r>
          </w:p>
        </w:tc>
        <w:tc>
          <w:tcPr>
            <w:tcW w:w="362" w:type="pct"/>
            <w:vAlign w:val="bottom"/>
          </w:tcPr>
          <w:p w:rsidR="006B0260" w:rsidRDefault="006B0260" w:rsidP="00A1763A">
            <w:pPr>
              <w:jc w:val="right"/>
            </w:pPr>
            <w:r>
              <w:t>100</w:t>
            </w:r>
          </w:p>
        </w:tc>
        <w:tc>
          <w:tcPr>
            <w:tcW w:w="612" w:type="pct"/>
            <w:vAlign w:val="bottom"/>
          </w:tcPr>
          <w:p w:rsidR="006B0260" w:rsidRDefault="00894FFD" w:rsidP="00AE5116">
            <w:pPr>
              <w:jc w:val="right"/>
            </w:pPr>
            <w:r>
              <w:t>1 508 786</w:t>
            </w:r>
          </w:p>
        </w:tc>
        <w:tc>
          <w:tcPr>
            <w:tcW w:w="381" w:type="pct"/>
            <w:vAlign w:val="bottom"/>
          </w:tcPr>
          <w:p w:rsidR="006B0260" w:rsidRDefault="006B0260" w:rsidP="00A1763A">
            <w:pPr>
              <w:jc w:val="right"/>
            </w:pPr>
            <w:r>
              <w:t>100</w:t>
            </w:r>
          </w:p>
        </w:tc>
      </w:tr>
      <w:tr w:rsidR="006B0260" w:rsidRPr="00D76419" w:rsidTr="00125953">
        <w:tc>
          <w:tcPr>
            <w:tcW w:w="1161" w:type="pct"/>
            <w:vAlign w:val="center"/>
          </w:tcPr>
          <w:p w:rsidR="006B0260" w:rsidRDefault="006B0260" w:rsidP="00FE68B7">
            <w:r>
              <w:t>Условно утверждаемые расходы</w:t>
            </w:r>
          </w:p>
        </w:tc>
        <w:tc>
          <w:tcPr>
            <w:tcW w:w="557" w:type="pct"/>
            <w:vAlign w:val="bottom"/>
          </w:tcPr>
          <w:p w:rsidR="006B0260" w:rsidRDefault="006B64A1" w:rsidP="004D3739">
            <w:pPr>
              <w:jc w:val="right"/>
            </w:pPr>
            <w:r>
              <w:t>0</w:t>
            </w:r>
          </w:p>
        </w:tc>
        <w:tc>
          <w:tcPr>
            <w:tcW w:w="361" w:type="pct"/>
            <w:vAlign w:val="bottom"/>
          </w:tcPr>
          <w:p w:rsidR="006B0260" w:rsidRDefault="006B64A1" w:rsidP="004D3739">
            <w:pPr>
              <w:jc w:val="right"/>
            </w:pPr>
            <w:r>
              <w:t>0</w:t>
            </w:r>
          </w:p>
        </w:tc>
        <w:tc>
          <w:tcPr>
            <w:tcW w:w="560" w:type="pct"/>
            <w:vAlign w:val="bottom"/>
          </w:tcPr>
          <w:p w:rsidR="006B0260" w:rsidRDefault="006B64A1" w:rsidP="00A1763A">
            <w:pPr>
              <w:jc w:val="right"/>
            </w:pPr>
            <w:r>
              <w:t>0</w:t>
            </w:r>
          </w:p>
        </w:tc>
        <w:tc>
          <w:tcPr>
            <w:tcW w:w="428" w:type="pct"/>
            <w:vAlign w:val="bottom"/>
          </w:tcPr>
          <w:p w:rsidR="006B0260" w:rsidRDefault="006B64A1" w:rsidP="00A1763A">
            <w:pPr>
              <w:jc w:val="right"/>
            </w:pPr>
            <w:r>
              <w:t>0</w:t>
            </w:r>
          </w:p>
        </w:tc>
        <w:tc>
          <w:tcPr>
            <w:tcW w:w="578" w:type="pct"/>
            <w:vAlign w:val="bottom"/>
          </w:tcPr>
          <w:p w:rsidR="006B0260" w:rsidRDefault="006B0260" w:rsidP="006B64A1">
            <w:pPr>
              <w:jc w:val="right"/>
            </w:pPr>
            <w:r>
              <w:t>1</w:t>
            </w:r>
            <w:r w:rsidR="006B64A1">
              <w:t>8 000</w:t>
            </w:r>
          </w:p>
        </w:tc>
        <w:tc>
          <w:tcPr>
            <w:tcW w:w="362" w:type="pct"/>
            <w:vAlign w:val="bottom"/>
          </w:tcPr>
          <w:p w:rsidR="006B0260" w:rsidRDefault="00894FFD" w:rsidP="002E1E15">
            <w:pPr>
              <w:jc w:val="right"/>
            </w:pPr>
            <w:r>
              <w:t>8,1</w:t>
            </w:r>
          </w:p>
        </w:tc>
        <w:tc>
          <w:tcPr>
            <w:tcW w:w="612" w:type="pct"/>
            <w:vAlign w:val="bottom"/>
          </w:tcPr>
          <w:p w:rsidR="006B0260" w:rsidRDefault="00AE5116" w:rsidP="002E1E15">
            <w:pPr>
              <w:jc w:val="right"/>
            </w:pPr>
            <w:r>
              <w:t>18 000</w:t>
            </w:r>
          </w:p>
        </w:tc>
        <w:tc>
          <w:tcPr>
            <w:tcW w:w="381" w:type="pct"/>
            <w:vAlign w:val="bottom"/>
          </w:tcPr>
          <w:p w:rsidR="006B0260" w:rsidRDefault="00894FFD" w:rsidP="002E1E15">
            <w:pPr>
              <w:jc w:val="right"/>
            </w:pPr>
            <w:r>
              <w:t>7,9</w:t>
            </w:r>
          </w:p>
        </w:tc>
      </w:tr>
      <w:tr w:rsidR="006B0260" w:rsidRPr="00D76419" w:rsidTr="00125953">
        <w:tc>
          <w:tcPr>
            <w:tcW w:w="1161" w:type="pct"/>
            <w:vAlign w:val="center"/>
          </w:tcPr>
          <w:p w:rsidR="006B0260" w:rsidRDefault="006B0260" w:rsidP="00FE68B7">
            <w:r>
              <w:t>ВСЕГО (без учета условно утверждаемых)</w:t>
            </w:r>
          </w:p>
        </w:tc>
        <w:tc>
          <w:tcPr>
            <w:tcW w:w="557" w:type="pct"/>
            <w:vAlign w:val="bottom"/>
          </w:tcPr>
          <w:p w:rsidR="006B0260" w:rsidRDefault="006B0260" w:rsidP="00C92266">
            <w:pPr>
              <w:jc w:val="right"/>
            </w:pPr>
            <w:r>
              <w:t>2</w:t>
            </w:r>
            <w:r w:rsidR="00C92266">
              <w:t> 280 210</w:t>
            </w:r>
          </w:p>
        </w:tc>
        <w:tc>
          <w:tcPr>
            <w:tcW w:w="361" w:type="pct"/>
            <w:vAlign w:val="bottom"/>
          </w:tcPr>
          <w:p w:rsidR="006B0260" w:rsidRDefault="006B0260" w:rsidP="004D3739">
            <w:pPr>
              <w:jc w:val="right"/>
            </w:pPr>
            <w:r>
              <w:t>100</w:t>
            </w:r>
          </w:p>
        </w:tc>
        <w:tc>
          <w:tcPr>
            <w:tcW w:w="560" w:type="pct"/>
            <w:vAlign w:val="bottom"/>
          </w:tcPr>
          <w:p w:rsidR="006B0260" w:rsidRDefault="006B64A1" w:rsidP="00E32F1A">
            <w:pPr>
              <w:jc w:val="right"/>
            </w:pPr>
            <w:r>
              <w:t>1 942 085</w:t>
            </w:r>
          </w:p>
        </w:tc>
        <w:tc>
          <w:tcPr>
            <w:tcW w:w="428" w:type="pct"/>
            <w:vAlign w:val="bottom"/>
          </w:tcPr>
          <w:p w:rsidR="006B0260" w:rsidRDefault="006B64A1" w:rsidP="00A1763A">
            <w:pPr>
              <w:jc w:val="right"/>
            </w:pPr>
            <w:r>
              <w:t>100</w:t>
            </w:r>
          </w:p>
        </w:tc>
        <w:tc>
          <w:tcPr>
            <w:tcW w:w="578" w:type="pct"/>
            <w:vAlign w:val="bottom"/>
          </w:tcPr>
          <w:p w:rsidR="006B0260" w:rsidRDefault="00894FFD" w:rsidP="00A36ABC">
            <w:pPr>
              <w:jc w:val="right"/>
            </w:pPr>
            <w:r>
              <w:t>1 561 385</w:t>
            </w:r>
          </w:p>
        </w:tc>
        <w:tc>
          <w:tcPr>
            <w:tcW w:w="362" w:type="pct"/>
            <w:vAlign w:val="bottom"/>
          </w:tcPr>
          <w:p w:rsidR="006B0260" w:rsidRDefault="00AE5116" w:rsidP="00A36ABC">
            <w:pPr>
              <w:jc w:val="right"/>
            </w:pPr>
            <w:r>
              <w:t>100</w:t>
            </w:r>
          </w:p>
        </w:tc>
        <w:tc>
          <w:tcPr>
            <w:tcW w:w="612" w:type="pct"/>
            <w:vAlign w:val="bottom"/>
          </w:tcPr>
          <w:p w:rsidR="006B0260" w:rsidRDefault="00894FFD" w:rsidP="00AE5116">
            <w:pPr>
              <w:jc w:val="right"/>
            </w:pPr>
            <w:r>
              <w:t>1 490 928</w:t>
            </w:r>
          </w:p>
        </w:tc>
        <w:tc>
          <w:tcPr>
            <w:tcW w:w="381" w:type="pct"/>
            <w:vAlign w:val="bottom"/>
          </w:tcPr>
          <w:p w:rsidR="006B0260" w:rsidRDefault="00AE5116" w:rsidP="00903AA5">
            <w:pPr>
              <w:jc w:val="right"/>
            </w:pPr>
            <w:r>
              <w:t>100</w:t>
            </w:r>
          </w:p>
        </w:tc>
      </w:tr>
      <w:tr w:rsidR="006B0260" w:rsidRPr="00D76419" w:rsidTr="00125953">
        <w:tc>
          <w:tcPr>
            <w:tcW w:w="1161" w:type="pct"/>
            <w:vAlign w:val="center"/>
          </w:tcPr>
          <w:p w:rsidR="006B0260" w:rsidRDefault="006B0260" w:rsidP="00252C7E">
            <w:pPr>
              <w:jc w:val="center"/>
            </w:pPr>
            <w:r>
              <w:t>в том числе:</w:t>
            </w:r>
          </w:p>
        </w:tc>
        <w:tc>
          <w:tcPr>
            <w:tcW w:w="557" w:type="pct"/>
            <w:vAlign w:val="bottom"/>
          </w:tcPr>
          <w:p w:rsidR="006B0260" w:rsidRDefault="006B0260" w:rsidP="004D3739">
            <w:pPr>
              <w:jc w:val="right"/>
            </w:pPr>
          </w:p>
        </w:tc>
        <w:tc>
          <w:tcPr>
            <w:tcW w:w="361" w:type="pct"/>
            <w:vAlign w:val="bottom"/>
          </w:tcPr>
          <w:p w:rsidR="006B0260" w:rsidRDefault="006B0260" w:rsidP="004D3739">
            <w:pPr>
              <w:jc w:val="right"/>
            </w:pPr>
          </w:p>
        </w:tc>
        <w:tc>
          <w:tcPr>
            <w:tcW w:w="560" w:type="pct"/>
            <w:vAlign w:val="bottom"/>
          </w:tcPr>
          <w:p w:rsidR="006B0260" w:rsidRDefault="006B0260" w:rsidP="00A1763A">
            <w:pPr>
              <w:jc w:val="right"/>
            </w:pPr>
          </w:p>
        </w:tc>
        <w:tc>
          <w:tcPr>
            <w:tcW w:w="428" w:type="pct"/>
            <w:vAlign w:val="bottom"/>
          </w:tcPr>
          <w:p w:rsidR="006B0260" w:rsidRDefault="006B0260" w:rsidP="00A1763A">
            <w:pPr>
              <w:jc w:val="right"/>
            </w:pPr>
          </w:p>
        </w:tc>
        <w:tc>
          <w:tcPr>
            <w:tcW w:w="578" w:type="pct"/>
            <w:vAlign w:val="bottom"/>
          </w:tcPr>
          <w:p w:rsidR="006B0260" w:rsidRDefault="006B0260" w:rsidP="00A1763A">
            <w:pPr>
              <w:jc w:val="right"/>
            </w:pPr>
          </w:p>
        </w:tc>
        <w:tc>
          <w:tcPr>
            <w:tcW w:w="362" w:type="pct"/>
            <w:vAlign w:val="bottom"/>
          </w:tcPr>
          <w:p w:rsidR="006B0260" w:rsidRDefault="006B0260" w:rsidP="00A1763A">
            <w:pPr>
              <w:jc w:val="right"/>
            </w:pPr>
          </w:p>
        </w:tc>
        <w:tc>
          <w:tcPr>
            <w:tcW w:w="612" w:type="pct"/>
            <w:vAlign w:val="bottom"/>
          </w:tcPr>
          <w:p w:rsidR="006B0260" w:rsidRDefault="006B0260" w:rsidP="00A1763A">
            <w:pPr>
              <w:jc w:val="right"/>
            </w:pPr>
          </w:p>
        </w:tc>
        <w:tc>
          <w:tcPr>
            <w:tcW w:w="381" w:type="pct"/>
            <w:vAlign w:val="bottom"/>
          </w:tcPr>
          <w:p w:rsidR="006B0260" w:rsidRDefault="006B0260" w:rsidP="00A1763A">
            <w:pPr>
              <w:jc w:val="right"/>
            </w:pPr>
          </w:p>
        </w:tc>
      </w:tr>
      <w:tr w:rsidR="006B0260" w:rsidRPr="00D76419" w:rsidTr="00125953">
        <w:tc>
          <w:tcPr>
            <w:tcW w:w="1161" w:type="pct"/>
          </w:tcPr>
          <w:p w:rsidR="006B0260" w:rsidRPr="00A60D9A" w:rsidRDefault="006B0260" w:rsidP="006D6593">
            <w:r w:rsidRPr="00A60D9A">
              <w:t>Общегосударственные вопросы</w:t>
            </w:r>
          </w:p>
        </w:tc>
        <w:tc>
          <w:tcPr>
            <w:tcW w:w="557" w:type="pct"/>
            <w:vAlign w:val="bottom"/>
          </w:tcPr>
          <w:p w:rsidR="006B0260" w:rsidRPr="007B19D2" w:rsidRDefault="00C92266" w:rsidP="004D3739">
            <w:pPr>
              <w:jc w:val="right"/>
            </w:pPr>
            <w:r>
              <w:t>148 552</w:t>
            </w:r>
          </w:p>
        </w:tc>
        <w:tc>
          <w:tcPr>
            <w:tcW w:w="361" w:type="pct"/>
            <w:vAlign w:val="bottom"/>
          </w:tcPr>
          <w:p w:rsidR="006B0260" w:rsidRPr="00A60D9A" w:rsidRDefault="006B0260" w:rsidP="00C92266">
            <w:pPr>
              <w:jc w:val="right"/>
            </w:pPr>
            <w:r>
              <w:t>6,</w:t>
            </w:r>
            <w:r w:rsidR="00C92266">
              <w:t>5</w:t>
            </w:r>
          </w:p>
        </w:tc>
        <w:tc>
          <w:tcPr>
            <w:tcW w:w="560" w:type="pct"/>
            <w:vAlign w:val="bottom"/>
          </w:tcPr>
          <w:p w:rsidR="006B0260" w:rsidRPr="007B19D2" w:rsidRDefault="006B64A1" w:rsidP="00125953">
            <w:pPr>
              <w:jc w:val="right"/>
            </w:pPr>
            <w:r>
              <w:t>149 439</w:t>
            </w:r>
          </w:p>
        </w:tc>
        <w:tc>
          <w:tcPr>
            <w:tcW w:w="428" w:type="pct"/>
            <w:vAlign w:val="bottom"/>
          </w:tcPr>
          <w:p w:rsidR="006B0260" w:rsidRPr="00A60D9A" w:rsidRDefault="006B64A1" w:rsidP="00A1763A">
            <w:pPr>
              <w:jc w:val="right"/>
            </w:pPr>
            <w:r>
              <w:t>7,7</w:t>
            </w:r>
          </w:p>
        </w:tc>
        <w:tc>
          <w:tcPr>
            <w:tcW w:w="578" w:type="pct"/>
            <w:vAlign w:val="bottom"/>
          </w:tcPr>
          <w:p w:rsidR="006B0260" w:rsidRPr="00A60D9A" w:rsidRDefault="00FD6212" w:rsidP="005E2ECB">
            <w:pPr>
              <w:jc w:val="right"/>
            </w:pPr>
            <w:r>
              <w:t>122 694</w:t>
            </w:r>
          </w:p>
        </w:tc>
        <w:tc>
          <w:tcPr>
            <w:tcW w:w="362" w:type="pct"/>
            <w:vAlign w:val="bottom"/>
          </w:tcPr>
          <w:p w:rsidR="006B0260" w:rsidRPr="00A60D9A" w:rsidRDefault="00FD6212" w:rsidP="00A1763A">
            <w:pPr>
              <w:jc w:val="right"/>
            </w:pPr>
            <w:r>
              <w:t>7,9</w:t>
            </w:r>
          </w:p>
        </w:tc>
        <w:tc>
          <w:tcPr>
            <w:tcW w:w="612" w:type="pct"/>
            <w:vAlign w:val="bottom"/>
          </w:tcPr>
          <w:p w:rsidR="006B0260" w:rsidRPr="00A60D9A" w:rsidRDefault="00FD6212" w:rsidP="00A1763A">
            <w:pPr>
              <w:jc w:val="right"/>
            </w:pPr>
            <w:r>
              <w:t>30 474</w:t>
            </w:r>
          </w:p>
        </w:tc>
        <w:tc>
          <w:tcPr>
            <w:tcW w:w="381" w:type="pct"/>
            <w:vAlign w:val="bottom"/>
          </w:tcPr>
          <w:p w:rsidR="006B0260" w:rsidRPr="00A60D9A" w:rsidRDefault="00FD6212" w:rsidP="00F4165F">
            <w:pPr>
              <w:jc w:val="right"/>
            </w:pPr>
            <w:r>
              <w:t>2,</w:t>
            </w:r>
            <w:r w:rsidR="00F4165F">
              <w:t>0</w:t>
            </w:r>
          </w:p>
        </w:tc>
      </w:tr>
      <w:tr w:rsidR="006B0260" w:rsidRPr="00F81E11" w:rsidTr="00125953">
        <w:tc>
          <w:tcPr>
            <w:tcW w:w="1161" w:type="pct"/>
          </w:tcPr>
          <w:p w:rsidR="006B0260" w:rsidRPr="00A60D9A" w:rsidRDefault="006B0260" w:rsidP="006D6593">
            <w:r w:rsidRPr="00A60D9A">
              <w:t xml:space="preserve">Национальная </w:t>
            </w:r>
            <w:r>
              <w:t>безопас-но</w:t>
            </w:r>
            <w:r w:rsidRPr="00A60D9A">
              <w:t xml:space="preserve">сть и </w:t>
            </w:r>
            <w:r>
              <w:t>правоохрани-</w:t>
            </w:r>
            <w:r w:rsidRPr="00A60D9A">
              <w:t>тельная деятельность</w:t>
            </w:r>
          </w:p>
        </w:tc>
        <w:tc>
          <w:tcPr>
            <w:tcW w:w="557" w:type="pct"/>
            <w:vAlign w:val="bottom"/>
          </w:tcPr>
          <w:p w:rsidR="006B0260" w:rsidRPr="00A60D9A" w:rsidRDefault="006B0260" w:rsidP="00C92266">
            <w:pPr>
              <w:jc w:val="right"/>
            </w:pPr>
            <w:r>
              <w:t xml:space="preserve">2 </w:t>
            </w:r>
            <w:r w:rsidR="00C92266">
              <w:t>54</w:t>
            </w:r>
            <w:r>
              <w:t>0</w:t>
            </w:r>
          </w:p>
        </w:tc>
        <w:tc>
          <w:tcPr>
            <w:tcW w:w="361" w:type="pct"/>
            <w:vAlign w:val="bottom"/>
          </w:tcPr>
          <w:p w:rsidR="006B0260" w:rsidRPr="00A60D9A" w:rsidRDefault="006B0260" w:rsidP="004D3739">
            <w:pPr>
              <w:jc w:val="right"/>
            </w:pPr>
            <w:r>
              <w:t>0,1</w:t>
            </w:r>
          </w:p>
        </w:tc>
        <w:tc>
          <w:tcPr>
            <w:tcW w:w="560" w:type="pct"/>
            <w:vAlign w:val="bottom"/>
          </w:tcPr>
          <w:p w:rsidR="006B0260" w:rsidRPr="00A60D9A" w:rsidRDefault="006B64A1" w:rsidP="00A1763A">
            <w:pPr>
              <w:jc w:val="right"/>
            </w:pPr>
            <w:r>
              <w:t>0</w:t>
            </w:r>
          </w:p>
        </w:tc>
        <w:tc>
          <w:tcPr>
            <w:tcW w:w="428" w:type="pct"/>
            <w:vAlign w:val="bottom"/>
          </w:tcPr>
          <w:p w:rsidR="006B0260" w:rsidRPr="00A60D9A" w:rsidRDefault="006B64A1" w:rsidP="00A1763A">
            <w:pPr>
              <w:jc w:val="right"/>
            </w:pPr>
            <w:r>
              <w:t>0</w:t>
            </w:r>
          </w:p>
        </w:tc>
        <w:tc>
          <w:tcPr>
            <w:tcW w:w="578" w:type="pct"/>
            <w:vAlign w:val="bottom"/>
          </w:tcPr>
          <w:p w:rsidR="006B0260" w:rsidRPr="00A60D9A" w:rsidRDefault="00FD6212" w:rsidP="00A1763A">
            <w:pPr>
              <w:jc w:val="right"/>
            </w:pPr>
            <w:r>
              <w:t>0</w:t>
            </w:r>
          </w:p>
        </w:tc>
        <w:tc>
          <w:tcPr>
            <w:tcW w:w="362" w:type="pct"/>
            <w:vAlign w:val="bottom"/>
          </w:tcPr>
          <w:p w:rsidR="006B0260" w:rsidRPr="00A60D9A" w:rsidRDefault="00FD6212" w:rsidP="00A1763A">
            <w:pPr>
              <w:jc w:val="right"/>
            </w:pPr>
            <w:r>
              <w:t>0</w:t>
            </w:r>
          </w:p>
        </w:tc>
        <w:tc>
          <w:tcPr>
            <w:tcW w:w="612" w:type="pct"/>
            <w:vAlign w:val="bottom"/>
          </w:tcPr>
          <w:p w:rsidR="006B0260" w:rsidRPr="00A60D9A" w:rsidRDefault="00FD6212" w:rsidP="00A1763A">
            <w:pPr>
              <w:jc w:val="right"/>
            </w:pPr>
            <w:r>
              <w:t>0</w:t>
            </w:r>
          </w:p>
        </w:tc>
        <w:tc>
          <w:tcPr>
            <w:tcW w:w="381" w:type="pct"/>
            <w:vAlign w:val="bottom"/>
          </w:tcPr>
          <w:p w:rsidR="006B0260" w:rsidRPr="00A60D9A" w:rsidRDefault="00FD6212" w:rsidP="00A1763A">
            <w:pPr>
              <w:jc w:val="right"/>
            </w:pPr>
            <w:r>
              <w:t>0</w:t>
            </w:r>
          </w:p>
        </w:tc>
      </w:tr>
      <w:tr w:rsidR="006B0260" w:rsidRPr="00D76419" w:rsidTr="00125953">
        <w:tc>
          <w:tcPr>
            <w:tcW w:w="1161" w:type="pct"/>
          </w:tcPr>
          <w:p w:rsidR="006B0260" w:rsidRPr="00A60D9A" w:rsidRDefault="006B0260" w:rsidP="006D6593">
            <w:r w:rsidRPr="00A60D9A">
              <w:t>Национальная экономика</w:t>
            </w:r>
          </w:p>
        </w:tc>
        <w:tc>
          <w:tcPr>
            <w:tcW w:w="557" w:type="pct"/>
            <w:vAlign w:val="bottom"/>
          </w:tcPr>
          <w:p w:rsidR="006B0260" w:rsidRPr="00A60D9A" w:rsidRDefault="006B0260" w:rsidP="00C92266">
            <w:pPr>
              <w:jc w:val="right"/>
            </w:pPr>
            <w:r>
              <w:t>1</w:t>
            </w:r>
            <w:r w:rsidR="00C92266">
              <w:t>6</w:t>
            </w:r>
            <w:r>
              <w:t>3</w:t>
            </w:r>
            <w:r w:rsidR="00C92266">
              <w:t xml:space="preserve"> 210</w:t>
            </w:r>
          </w:p>
        </w:tc>
        <w:tc>
          <w:tcPr>
            <w:tcW w:w="361" w:type="pct"/>
            <w:vAlign w:val="bottom"/>
          </w:tcPr>
          <w:p w:rsidR="006B0260" w:rsidRPr="00A60D9A" w:rsidRDefault="006B0260" w:rsidP="00C92266">
            <w:pPr>
              <w:jc w:val="right"/>
            </w:pPr>
            <w:r>
              <w:t>7,</w:t>
            </w:r>
            <w:r w:rsidR="00C92266">
              <w:t>2</w:t>
            </w:r>
          </w:p>
        </w:tc>
        <w:tc>
          <w:tcPr>
            <w:tcW w:w="560" w:type="pct"/>
            <w:vAlign w:val="bottom"/>
          </w:tcPr>
          <w:p w:rsidR="006B0260" w:rsidRPr="00A60D9A" w:rsidRDefault="006B64A1" w:rsidP="00A1763A">
            <w:pPr>
              <w:jc w:val="right"/>
            </w:pPr>
            <w:r>
              <w:t>54 111</w:t>
            </w:r>
          </w:p>
        </w:tc>
        <w:tc>
          <w:tcPr>
            <w:tcW w:w="428" w:type="pct"/>
            <w:vAlign w:val="bottom"/>
          </w:tcPr>
          <w:p w:rsidR="006B0260" w:rsidRPr="00A60D9A" w:rsidRDefault="006B64A1" w:rsidP="00A1763A">
            <w:pPr>
              <w:jc w:val="right"/>
            </w:pPr>
            <w:r>
              <w:t>2,8</w:t>
            </w:r>
          </w:p>
        </w:tc>
        <w:tc>
          <w:tcPr>
            <w:tcW w:w="578" w:type="pct"/>
            <w:vAlign w:val="bottom"/>
          </w:tcPr>
          <w:p w:rsidR="006B0260" w:rsidRPr="00A60D9A" w:rsidRDefault="00FD6212" w:rsidP="00A91834">
            <w:pPr>
              <w:jc w:val="right"/>
            </w:pPr>
            <w:r>
              <w:t>44 874</w:t>
            </w:r>
          </w:p>
        </w:tc>
        <w:tc>
          <w:tcPr>
            <w:tcW w:w="362" w:type="pct"/>
            <w:vAlign w:val="bottom"/>
          </w:tcPr>
          <w:p w:rsidR="006B0260" w:rsidRPr="00A60D9A" w:rsidRDefault="00FD6212" w:rsidP="00A1763A">
            <w:pPr>
              <w:jc w:val="right"/>
            </w:pPr>
            <w:r>
              <w:t>2,9</w:t>
            </w:r>
          </w:p>
        </w:tc>
        <w:tc>
          <w:tcPr>
            <w:tcW w:w="612" w:type="pct"/>
            <w:vAlign w:val="bottom"/>
          </w:tcPr>
          <w:p w:rsidR="006B0260" w:rsidRPr="00A60D9A" w:rsidRDefault="00FD6212" w:rsidP="00A91834">
            <w:pPr>
              <w:jc w:val="right"/>
            </w:pPr>
            <w:r>
              <w:t>44 717</w:t>
            </w:r>
          </w:p>
        </w:tc>
        <w:tc>
          <w:tcPr>
            <w:tcW w:w="381" w:type="pct"/>
            <w:vAlign w:val="bottom"/>
          </w:tcPr>
          <w:p w:rsidR="006B0260" w:rsidRPr="00A60D9A" w:rsidRDefault="00FD6212" w:rsidP="00A91834">
            <w:pPr>
              <w:jc w:val="right"/>
            </w:pPr>
            <w:r>
              <w:t>3,0</w:t>
            </w:r>
          </w:p>
        </w:tc>
      </w:tr>
      <w:tr w:rsidR="006B0260" w:rsidRPr="00D76419" w:rsidTr="00125953">
        <w:tc>
          <w:tcPr>
            <w:tcW w:w="1161" w:type="pct"/>
          </w:tcPr>
          <w:p w:rsidR="006B0260" w:rsidRPr="00A60D9A" w:rsidRDefault="006B0260" w:rsidP="006D6593">
            <w:r w:rsidRPr="00A60D9A">
              <w:t>Жилищно-</w:t>
            </w:r>
            <w:r>
              <w:t>к</w:t>
            </w:r>
            <w:r w:rsidRPr="00A60D9A">
              <w:t>оммуналь</w:t>
            </w:r>
            <w:r>
              <w:t>-</w:t>
            </w:r>
            <w:r w:rsidRPr="00A60D9A">
              <w:t>ное хозяйство</w:t>
            </w:r>
          </w:p>
        </w:tc>
        <w:tc>
          <w:tcPr>
            <w:tcW w:w="557" w:type="pct"/>
            <w:vAlign w:val="bottom"/>
          </w:tcPr>
          <w:p w:rsidR="006B0260" w:rsidRPr="00A60D9A" w:rsidRDefault="00C92266" w:rsidP="004D3739">
            <w:pPr>
              <w:jc w:val="right"/>
            </w:pPr>
            <w:r>
              <w:t>88 000</w:t>
            </w:r>
          </w:p>
        </w:tc>
        <w:tc>
          <w:tcPr>
            <w:tcW w:w="361" w:type="pct"/>
            <w:vAlign w:val="bottom"/>
          </w:tcPr>
          <w:p w:rsidR="006B0260" w:rsidRPr="00A60D9A" w:rsidRDefault="00C92266" w:rsidP="004D3739">
            <w:pPr>
              <w:jc w:val="right"/>
            </w:pPr>
            <w:r>
              <w:t>3,9</w:t>
            </w:r>
          </w:p>
        </w:tc>
        <w:tc>
          <w:tcPr>
            <w:tcW w:w="560" w:type="pct"/>
            <w:vAlign w:val="bottom"/>
          </w:tcPr>
          <w:p w:rsidR="006B0260" w:rsidRPr="00A60D9A" w:rsidRDefault="006B64A1" w:rsidP="005E2ECB">
            <w:pPr>
              <w:jc w:val="right"/>
            </w:pPr>
            <w:r>
              <w:t>785</w:t>
            </w:r>
          </w:p>
        </w:tc>
        <w:tc>
          <w:tcPr>
            <w:tcW w:w="428" w:type="pct"/>
            <w:vAlign w:val="bottom"/>
          </w:tcPr>
          <w:p w:rsidR="006B0260" w:rsidRPr="00A60D9A" w:rsidRDefault="006B64A1" w:rsidP="00E40068">
            <w:pPr>
              <w:jc w:val="right"/>
            </w:pPr>
            <w:r>
              <w:t>0</w:t>
            </w:r>
          </w:p>
        </w:tc>
        <w:tc>
          <w:tcPr>
            <w:tcW w:w="578" w:type="pct"/>
            <w:vAlign w:val="bottom"/>
          </w:tcPr>
          <w:p w:rsidR="006B0260" w:rsidRPr="00A60D9A" w:rsidRDefault="00FD6212" w:rsidP="00A1763A">
            <w:pPr>
              <w:jc w:val="right"/>
            </w:pPr>
            <w:r>
              <w:t>250</w:t>
            </w:r>
          </w:p>
        </w:tc>
        <w:tc>
          <w:tcPr>
            <w:tcW w:w="362" w:type="pct"/>
            <w:vAlign w:val="bottom"/>
          </w:tcPr>
          <w:p w:rsidR="006B0260" w:rsidRPr="00A60D9A" w:rsidRDefault="00FD6212" w:rsidP="00173840">
            <w:pPr>
              <w:jc w:val="right"/>
            </w:pPr>
            <w:r>
              <w:t>0</w:t>
            </w:r>
          </w:p>
        </w:tc>
        <w:tc>
          <w:tcPr>
            <w:tcW w:w="612" w:type="pct"/>
            <w:vAlign w:val="bottom"/>
          </w:tcPr>
          <w:p w:rsidR="006B0260" w:rsidRPr="00A60D9A" w:rsidRDefault="00FD6212" w:rsidP="00CC60EB">
            <w:pPr>
              <w:jc w:val="right"/>
            </w:pPr>
            <w:r>
              <w:t>15 263</w:t>
            </w:r>
          </w:p>
        </w:tc>
        <w:tc>
          <w:tcPr>
            <w:tcW w:w="381" w:type="pct"/>
            <w:vAlign w:val="bottom"/>
          </w:tcPr>
          <w:p w:rsidR="006B0260" w:rsidRPr="00A60D9A" w:rsidRDefault="00FD6212" w:rsidP="00771893">
            <w:pPr>
              <w:jc w:val="right"/>
            </w:pPr>
            <w:r>
              <w:t>1,0</w:t>
            </w:r>
          </w:p>
        </w:tc>
      </w:tr>
      <w:tr w:rsidR="006B0260" w:rsidRPr="00D76419" w:rsidTr="00125953">
        <w:tc>
          <w:tcPr>
            <w:tcW w:w="1161" w:type="pct"/>
          </w:tcPr>
          <w:p w:rsidR="006B0260" w:rsidRPr="00A60D9A" w:rsidRDefault="006B0260" w:rsidP="006D6593">
            <w:r w:rsidRPr="00A60D9A">
              <w:t>Охрана окружающей среды</w:t>
            </w:r>
          </w:p>
        </w:tc>
        <w:tc>
          <w:tcPr>
            <w:tcW w:w="557" w:type="pct"/>
            <w:vAlign w:val="bottom"/>
          </w:tcPr>
          <w:p w:rsidR="006B0260" w:rsidRPr="00A60D9A" w:rsidRDefault="00C92266" w:rsidP="004D3739">
            <w:pPr>
              <w:jc w:val="right"/>
            </w:pPr>
            <w:r>
              <w:t>540</w:t>
            </w:r>
          </w:p>
        </w:tc>
        <w:tc>
          <w:tcPr>
            <w:tcW w:w="361" w:type="pct"/>
            <w:vAlign w:val="bottom"/>
          </w:tcPr>
          <w:p w:rsidR="006B0260" w:rsidRPr="00A60D9A" w:rsidRDefault="00133E93" w:rsidP="004D3739">
            <w:pPr>
              <w:jc w:val="right"/>
            </w:pPr>
            <w:r>
              <w:t>0</w:t>
            </w:r>
          </w:p>
        </w:tc>
        <w:tc>
          <w:tcPr>
            <w:tcW w:w="560" w:type="pct"/>
            <w:vAlign w:val="bottom"/>
          </w:tcPr>
          <w:p w:rsidR="006B0260" w:rsidRPr="00A60D9A" w:rsidRDefault="006B64A1" w:rsidP="00E32F1A">
            <w:pPr>
              <w:jc w:val="right"/>
            </w:pPr>
            <w:r>
              <w:t>700</w:t>
            </w:r>
          </w:p>
        </w:tc>
        <w:tc>
          <w:tcPr>
            <w:tcW w:w="428" w:type="pct"/>
            <w:vAlign w:val="bottom"/>
          </w:tcPr>
          <w:p w:rsidR="006B0260" w:rsidRPr="00A60D9A" w:rsidRDefault="006B64A1" w:rsidP="00A1763A">
            <w:pPr>
              <w:jc w:val="right"/>
            </w:pPr>
            <w:r>
              <w:t>0</w:t>
            </w:r>
          </w:p>
        </w:tc>
        <w:tc>
          <w:tcPr>
            <w:tcW w:w="578" w:type="pct"/>
            <w:vAlign w:val="bottom"/>
          </w:tcPr>
          <w:p w:rsidR="006B0260" w:rsidRPr="00A60D9A" w:rsidRDefault="00FD6212" w:rsidP="00A1763A">
            <w:pPr>
              <w:jc w:val="right"/>
            </w:pPr>
            <w:r>
              <w:t>0</w:t>
            </w:r>
          </w:p>
        </w:tc>
        <w:tc>
          <w:tcPr>
            <w:tcW w:w="362" w:type="pct"/>
            <w:vAlign w:val="bottom"/>
          </w:tcPr>
          <w:p w:rsidR="006B0260" w:rsidRPr="00A60D9A" w:rsidRDefault="00FD6212" w:rsidP="00A1763A">
            <w:pPr>
              <w:jc w:val="right"/>
            </w:pPr>
            <w:r>
              <w:t>0</w:t>
            </w:r>
          </w:p>
        </w:tc>
        <w:tc>
          <w:tcPr>
            <w:tcW w:w="612" w:type="pct"/>
            <w:vAlign w:val="bottom"/>
          </w:tcPr>
          <w:p w:rsidR="006B0260" w:rsidRPr="00A60D9A" w:rsidRDefault="00FD6212" w:rsidP="00A1763A">
            <w:pPr>
              <w:jc w:val="right"/>
            </w:pPr>
            <w:r>
              <w:t>0</w:t>
            </w:r>
          </w:p>
        </w:tc>
        <w:tc>
          <w:tcPr>
            <w:tcW w:w="381" w:type="pct"/>
            <w:vAlign w:val="bottom"/>
          </w:tcPr>
          <w:p w:rsidR="006B0260" w:rsidRPr="00A60D9A" w:rsidRDefault="00FD6212" w:rsidP="00A1763A">
            <w:pPr>
              <w:jc w:val="right"/>
            </w:pPr>
            <w:r>
              <w:t>0</w:t>
            </w:r>
          </w:p>
        </w:tc>
      </w:tr>
      <w:tr w:rsidR="006B0260" w:rsidRPr="00D76419" w:rsidTr="00125953">
        <w:trPr>
          <w:trHeight w:val="381"/>
        </w:trPr>
        <w:tc>
          <w:tcPr>
            <w:tcW w:w="1161" w:type="pct"/>
          </w:tcPr>
          <w:p w:rsidR="006B0260" w:rsidRPr="00A60D9A" w:rsidRDefault="006B0260" w:rsidP="006D6593">
            <w:r w:rsidRPr="00A60D9A">
              <w:t>Образование</w:t>
            </w:r>
          </w:p>
        </w:tc>
        <w:tc>
          <w:tcPr>
            <w:tcW w:w="557" w:type="pct"/>
            <w:vAlign w:val="bottom"/>
          </w:tcPr>
          <w:p w:rsidR="006B0260" w:rsidRPr="00A60D9A" w:rsidRDefault="006B0260" w:rsidP="00C92266">
            <w:pPr>
              <w:jc w:val="right"/>
            </w:pPr>
            <w:r>
              <w:t>1 09</w:t>
            </w:r>
            <w:r w:rsidR="00C92266">
              <w:t>4</w:t>
            </w:r>
            <w:r>
              <w:t xml:space="preserve"> </w:t>
            </w:r>
            <w:r w:rsidR="00C92266">
              <w:t>079</w:t>
            </w:r>
          </w:p>
        </w:tc>
        <w:tc>
          <w:tcPr>
            <w:tcW w:w="361" w:type="pct"/>
            <w:vAlign w:val="bottom"/>
          </w:tcPr>
          <w:p w:rsidR="006B0260" w:rsidRPr="00A60D9A" w:rsidRDefault="00C92266" w:rsidP="004D3739">
            <w:pPr>
              <w:jc w:val="right"/>
            </w:pPr>
            <w:r>
              <w:t>48,0</w:t>
            </w:r>
          </w:p>
        </w:tc>
        <w:tc>
          <w:tcPr>
            <w:tcW w:w="560" w:type="pct"/>
            <w:vAlign w:val="bottom"/>
          </w:tcPr>
          <w:p w:rsidR="006B0260" w:rsidRPr="00A60D9A" w:rsidRDefault="006B64A1" w:rsidP="005E2ECB">
            <w:pPr>
              <w:jc w:val="right"/>
            </w:pPr>
            <w:r>
              <w:t>1 036 668</w:t>
            </w:r>
          </w:p>
        </w:tc>
        <w:tc>
          <w:tcPr>
            <w:tcW w:w="428" w:type="pct"/>
            <w:vAlign w:val="bottom"/>
          </w:tcPr>
          <w:p w:rsidR="006B0260" w:rsidRPr="00A60D9A" w:rsidRDefault="006B64A1" w:rsidP="00E32F1A">
            <w:pPr>
              <w:jc w:val="right"/>
            </w:pPr>
            <w:r>
              <w:t>53,4</w:t>
            </w:r>
          </w:p>
        </w:tc>
        <w:tc>
          <w:tcPr>
            <w:tcW w:w="578" w:type="pct"/>
            <w:vAlign w:val="bottom"/>
          </w:tcPr>
          <w:p w:rsidR="006B0260" w:rsidRPr="00A60D9A" w:rsidRDefault="00FD6212" w:rsidP="00A1763A">
            <w:pPr>
              <w:jc w:val="right"/>
            </w:pPr>
            <w:r>
              <w:t>794 315</w:t>
            </w:r>
          </w:p>
        </w:tc>
        <w:tc>
          <w:tcPr>
            <w:tcW w:w="362" w:type="pct"/>
            <w:vAlign w:val="bottom"/>
          </w:tcPr>
          <w:p w:rsidR="006B0260" w:rsidRPr="00A60D9A" w:rsidRDefault="00FD6212" w:rsidP="00F4165F">
            <w:pPr>
              <w:jc w:val="right"/>
            </w:pPr>
            <w:r>
              <w:t>5</w:t>
            </w:r>
            <w:r w:rsidR="00F4165F">
              <w:t>0,9</w:t>
            </w:r>
          </w:p>
        </w:tc>
        <w:tc>
          <w:tcPr>
            <w:tcW w:w="612" w:type="pct"/>
            <w:vAlign w:val="bottom"/>
          </w:tcPr>
          <w:p w:rsidR="006B0260" w:rsidRPr="00A60D9A" w:rsidRDefault="00FD6212" w:rsidP="00A1763A">
            <w:pPr>
              <w:jc w:val="right"/>
            </w:pPr>
            <w:r>
              <w:t>807 708</w:t>
            </w:r>
          </w:p>
        </w:tc>
        <w:tc>
          <w:tcPr>
            <w:tcW w:w="381" w:type="pct"/>
            <w:vAlign w:val="bottom"/>
          </w:tcPr>
          <w:p w:rsidR="006B0260" w:rsidRPr="00A60D9A" w:rsidRDefault="00FD6212" w:rsidP="00F4165F">
            <w:pPr>
              <w:jc w:val="right"/>
            </w:pPr>
            <w:r>
              <w:t>54,</w:t>
            </w:r>
            <w:r w:rsidR="00F4165F">
              <w:t>2</w:t>
            </w:r>
          </w:p>
        </w:tc>
      </w:tr>
      <w:tr w:rsidR="006B0260" w:rsidRPr="00D76419" w:rsidTr="00125953">
        <w:tc>
          <w:tcPr>
            <w:tcW w:w="1161" w:type="pct"/>
          </w:tcPr>
          <w:p w:rsidR="006B0260" w:rsidRPr="00A60D9A" w:rsidRDefault="006B0260" w:rsidP="006D6593">
            <w:r w:rsidRPr="00A60D9A">
              <w:t xml:space="preserve"> Культура и кинематография</w:t>
            </w:r>
          </w:p>
        </w:tc>
        <w:tc>
          <w:tcPr>
            <w:tcW w:w="557" w:type="pct"/>
            <w:vAlign w:val="bottom"/>
          </w:tcPr>
          <w:p w:rsidR="006B0260" w:rsidRPr="00A60D9A" w:rsidRDefault="006B0260" w:rsidP="00C92266">
            <w:pPr>
              <w:jc w:val="right"/>
            </w:pPr>
            <w:r>
              <w:t>1</w:t>
            </w:r>
            <w:r w:rsidR="00C92266">
              <w:t>41</w:t>
            </w:r>
            <w:r>
              <w:t xml:space="preserve"> </w:t>
            </w:r>
            <w:r w:rsidR="00C92266">
              <w:t>071</w:t>
            </w:r>
          </w:p>
        </w:tc>
        <w:tc>
          <w:tcPr>
            <w:tcW w:w="361" w:type="pct"/>
            <w:vAlign w:val="bottom"/>
          </w:tcPr>
          <w:p w:rsidR="006B0260" w:rsidRPr="00A60D9A" w:rsidRDefault="00C92266" w:rsidP="004D3739">
            <w:pPr>
              <w:jc w:val="right"/>
            </w:pPr>
            <w:r>
              <w:t>6,2</w:t>
            </w:r>
          </w:p>
        </w:tc>
        <w:tc>
          <w:tcPr>
            <w:tcW w:w="560" w:type="pct"/>
            <w:vAlign w:val="bottom"/>
          </w:tcPr>
          <w:p w:rsidR="006B0260" w:rsidRPr="00A60D9A" w:rsidRDefault="006B64A1" w:rsidP="00E32F1A">
            <w:pPr>
              <w:jc w:val="right"/>
            </w:pPr>
            <w:r>
              <w:t>147 220</w:t>
            </w:r>
          </w:p>
        </w:tc>
        <w:tc>
          <w:tcPr>
            <w:tcW w:w="428" w:type="pct"/>
            <w:vAlign w:val="bottom"/>
          </w:tcPr>
          <w:p w:rsidR="006B0260" w:rsidRPr="00A60D9A" w:rsidRDefault="006B64A1" w:rsidP="00E32F1A">
            <w:pPr>
              <w:jc w:val="right"/>
            </w:pPr>
            <w:r>
              <w:t>7,6</w:t>
            </w:r>
          </w:p>
        </w:tc>
        <w:tc>
          <w:tcPr>
            <w:tcW w:w="578" w:type="pct"/>
            <w:vAlign w:val="bottom"/>
          </w:tcPr>
          <w:p w:rsidR="006B0260" w:rsidRPr="00A60D9A" w:rsidRDefault="00FD6212" w:rsidP="00A1763A">
            <w:pPr>
              <w:jc w:val="right"/>
            </w:pPr>
            <w:r>
              <w:t>116 485</w:t>
            </w:r>
          </w:p>
        </w:tc>
        <w:tc>
          <w:tcPr>
            <w:tcW w:w="362" w:type="pct"/>
            <w:vAlign w:val="bottom"/>
          </w:tcPr>
          <w:p w:rsidR="006B0260" w:rsidRPr="00A60D9A" w:rsidRDefault="00FD6212" w:rsidP="00CC60EB">
            <w:pPr>
              <w:jc w:val="right"/>
            </w:pPr>
            <w:r>
              <w:t>7,5</w:t>
            </w:r>
          </w:p>
        </w:tc>
        <w:tc>
          <w:tcPr>
            <w:tcW w:w="612" w:type="pct"/>
            <w:vAlign w:val="bottom"/>
          </w:tcPr>
          <w:p w:rsidR="006B0260" w:rsidRPr="00A60D9A" w:rsidRDefault="00FD6212" w:rsidP="00A1763A">
            <w:pPr>
              <w:jc w:val="right"/>
            </w:pPr>
            <w:r>
              <w:t>84 119</w:t>
            </w:r>
          </w:p>
        </w:tc>
        <w:tc>
          <w:tcPr>
            <w:tcW w:w="381" w:type="pct"/>
            <w:vAlign w:val="bottom"/>
          </w:tcPr>
          <w:p w:rsidR="006B0260" w:rsidRPr="00A60D9A" w:rsidRDefault="00FD6212" w:rsidP="00F4165F">
            <w:pPr>
              <w:jc w:val="right"/>
            </w:pPr>
            <w:r>
              <w:t>5,</w:t>
            </w:r>
            <w:r w:rsidR="00F4165F">
              <w:t>6</w:t>
            </w:r>
          </w:p>
        </w:tc>
      </w:tr>
      <w:tr w:rsidR="006B0260" w:rsidRPr="00D76419" w:rsidTr="00125953">
        <w:trPr>
          <w:trHeight w:val="379"/>
        </w:trPr>
        <w:tc>
          <w:tcPr>
            <w:tcW w:w="1161" w:type="pct"/>
          </w:tcPr>
          <w:p w:rsidR="006B0260" w:rsidRPr="00A60D9A" w:rsidRDefault="006B0260" w:rsidP="006D6593">
            <w:r w:rsidRPr="00A60D9A">
              <w:lastRenderedPageBreak/>
              <w:t>Социальная политика</w:t>
            </w:r>
          </w:p>
        </w:tc>
        <w:tc>
          <w:tcPr>
            <w:tcW w:w="557" w:type="pct"/>
            <w:vAlign w:val="bottom"/>
          </w:tcPr>
          <w:p w:rsidR="006B0260" w:rsidRPr="00A60D9A" w:rsidRDefault="00C92266" w:rsidP="00C92266">
            <w:pPr>
              <w:jc w:val="right"/>
            </w:pPr>
            <w:r>
              <w:t>583 339</w:t>
            </w:r>
          </w:p>
        </w:tc>
        <w:tc>
          <w:tcPr>
            <w:tcW w:w="361" w:type="pct"/>
            <w:vAlign w:val="bottom"/>
          </w:tcPr>
          <w:p w:rsidR="006B0260" w:rsidRPr="00A60D9A" w:rsidRDefault="00C92266" w:rsidP="004D3739">
            <w:pPr>
              <w:jc w:val="right"/>
            </w:pPr>
            <w:r>
              <w:t>25,6</w:t>
            </w:r>
          </w:p>
        </w:tc>
        <w:tc>
          <w:tcPr>
            <w:tcW w:w="560" w:type="pct"/>
            <w:vAlign w:val="bottom"/>
          </w:tcPr>
          <w:p w:rsidR="006B0260" w:rsidRPr="00A60D9A" w:rsidRDefault="006B64A1" w:rsidP="007F1B5E">
            <w:pPr>
              <w:jc w:val="right"/>
            </w:pPr>
            <w:r>
              <w:t>507 679</w:t>
            </w:r>
          </w:p>
        </w:tc>
        <w:tc>
          <w:tcPr>
            <w:tcW w:w="428" w:type="pct"/>
            <w:vAlign w:val="bottom"/>
          </w:tcPr>
          <w:p w:rsidR="006B0260" w:rsidRPr="00A60D9A" w:rsidRDefault="006B64A1" w:rsidP="007F1B5E">
            <w:pPr>
              <w:jc w:val="right"/>
            </w:pPr>
            <w:r>
              <w:t>26,1</w:t>
            </w:r>
          </w:p>
        </w:tc>
        <w:tc>
          <w:tcPr>
            <w:tcW w:w="578" w:type="pct"/>
            <w:vAlign w:val="bottom"/>
          </w:tcPr>
          <w:p w:rsidR="006B0260" w:rsidRPr="00A60D9A" w:rsidRDefault="00FD6212" w:rsidP="00A1763A">
            <w:pPr>
              <w:jc w:val="right"/>
            </w:pPr>
            <w:r>
              <w:t>454 268</w:t>
            </w:r>
          </w:p>
        </w:tc>
        <w:tc>
          <w:tcPr>
            <w:tcW w:w="362" w:type="pct"/>
            <w:vAlign w:val="bottom"/>
          </w:tcPr>
          <w:p w:rsidR="006B0260" w:rsidRPr="00A60D9A" w:rsidRDefault="00FD6212" w:rsidP="00F4165F">
            <w:pPr>
              <w:jc w:val="right"/>
            </w:pPr>
            <w:r>
              <w:t>29,</w:t>
            </w:r>
            <w:r w:rsidR="00F4165F">
              <w:t>1</w:t>
            </w:r>
          </w:p>
        </w:tc>
        <w:tc>
          <w:tcPr>
            <w:tcW w:w="612" w:type="pct"/>
            <w:vAlign w:val="bottom"/>
          </w:tcPr>
          <w:p w:rsidR="006B0260" w:rsidRPr="00A60D9A" w:rsidRDefault="00FD6212" w:rsidP="005D6619">
            <w:pPr>
              <w:jc w:val="right"/>
            </w:pPr>
            <w:r>
              <w:t>488 146</w:t>
            </w:r>
          </w:p>
        </w:tc>
        <w:tc>
          <w:tcPr>
            <w:tcW w:w="381" w:type="pct"/>
            <w:vAlign w:val="bottom"/>
          </w:tcPr>
          <w:p w:rsidR="006B0260" w:rsidRPr="00A60D9A" w:rsidRDefault="00FD6212" w:rsidP="00F4165F">
            <w:pPr>
              <w:jc w:val="right"/>
            </w:pPr>
            <w:r>
              <w:t>3</w:t>
            </w:r>
            <w:r w:rsidR="00F4165F">
              <w:t>2,7</w:t>
            </w:r>
          </w:p>
        </w:tc>
      </w:tr>
      <w:tr w:rsidR="006B0260" w:rsidRPr="00D76419" w:rsidTr="00125953">
        <w:tc>
          <w:tcPr>
            <w:tcW w:w="1161" w:type="pct"/>
          </w:tcPr>
          <w:p w:rsidR="006B0260" w:rsidRPr="008C0C31" w:rsidRDefault="006B0260" w:rsidP="006D6593">
            <w:r>
              <w:t>Физическая культура и спорт</w:t>
            </w:r>
          </w:p>
        </w:tc>
        <w:tc>
          <w:tcPr>
            <w:tcW w:w="557" w:type="pct"/>
            <w:vAlign w:val="bottom"/>
          </w:tcPr>
          <w:p w:rsidR="006B0260" w:rsidRPr="00A60D9A" w:rsidRDefault="00C92266" w:rsidP="004D3739">
            <w:pPr>
              <w:jc w:val="right"/>
            </w:pPr>
            <w:r>
              <w:t>53 579</w:t>
            </w:r>
          </w:p>
        </w:tc>
        <w:tc>
          <w:tcPr>
            <w:tcW w:w="361" w:type="pct"/>
            <w:vAlign w:val="bottom"/>
          </w:tcPr>
          <w:p w:rsidR="006B0260" w:rsidRPr="00A60D9A" w:rsidRDefault="00C92266" w:rsidP="004D3739">
            <w:pPr>
              <w:jc w:val="right"/>
            </w:pPr>
            <w:r>
              <w:t>2,3</w:t>
            </w:r>
          </w:p>
        </w:tc>
        <w:tc>
          <w:tcPr>
            <w:tcW w:w="560" w:type="pct"/>
            <w:vAlign w:val="bottom"/>
          </w:tcPr>
          <w:p w:rsidR="006B0260" w:rsidRPr="00A60D9A" w:rsidRDefault="006B64A1" w:rsidP="007F1B5E">
            <w:pPr>
              <w:jc w:val="right"/>
            </w:pPr>
            <w:r>
              <w:t>39 783</w:t>
            </w:r>
          </w:p>
        </w:tc>
        <w:tc>
          <w:tcPr>
            <w:tcW w:w="428" w:type="pct"/>
            <w:vAlign w:val="bottom"/>
          </w:tcPr>
          <w:p w:rsidR="006B0260" w:rsidRPr="00A60D9A" w:rsidRDefault="006B64A1" w:rsidP="00A1763A">
            <w:pPr>
              <w:jc w:val="right"/>
            </w:pPr>
            <w:r>
              <w:t>2,0</w:t>
            </w:r>
          </w:p>
        </w:tc>
        <w:tc>
          <w:tcPr>
            <w:tcW w:w="578" w:type="pct"/>
            <w:vAlign w:val="bottom"/>
          </w:tcPr>
          <w:p w:rsidR="006B0260" w:rsidRPr="00A60D9A" w:rsidRDefault="00FD6212" w:rsidP="00A1763A">
            <w:pPr>
              <w:jc w:val="right"/>
            </w:pPr>
            <w:r>
              <w:t>25 000</w:t>
            </w:r>
          </w:p>
        </w:tc>
        <w:tc>
          <w:tcPr>
            <w:tcW w:w="362" w:type="pct"/>
            <w:vAlign w:val="bottom"/>
          </w:tcPr>
          <w:p w:rsidR="006B0260" w:rsidRPr="00A60D9A" w:rsidRDefault="00FD6212" w:rsidP="00A1763A">
            <w:pPr>
              <w:jc w:val="right"/>
            </w:pPr>
            <w:r>
              <w:t>1,6</w:t>
            </w:r>
          </w:p>
        </w:tc>
        <w:tc>
          <w:tcPr>
            <w:tcW w:w="612" w:type="pct"/>
            <w:vAlign w:val="bottom"/>
          </w:tcPr>
          <w:p w:rsidR="006B0260" w:rsidRPr="00A60D9A" w:rsidRDefault="00FD6212" w:rsidP="00A1763A">
            <w:pPr>
              <w:jc w:val="right"/>
            </w:pPr>
            <w:r>
              <w:t>20 000</w:t>
            </w:r>
          </w:p>
        </w:tc>
        <w:tc>
          <w:tcPr>
            <w:tcW w:w="381" w:type="pct"/>
            <w:vAlign w:val="bottom"/>
          </w:tcPr>
          <w:p w:rsidR="006B0260" w:rsidRPr="00A60D9A" w:rsidRDefault="00FD6212" w:rsidP="00F4165F">
            <w:pPr>
              <w:jc w:val="right"/>
            </w:pPr>
            <w:r>
              <w:t>1</w:t>
            </w:r>
            <w:r w:rsidR="00F4165F">
              <w:t>,3</w:t>
            </w:r>
          </w:p>
        </w:tc>
      </w:tr>
      <w:tr w:rsidR="006B0260" w:rsidRPr="00D76419" w:rsidTr="00125953">
        <w:tc>
          <w:tcPr>
            <w:tcW w:w="1161" w:type="pct"/>
          </w:tcPr>
          <w:p w:rsidR="006B0260" w:rsidRDefault="006B0260" w:rsidP="006D6593">
            <w:r>
              <w:t>Средства массовой информации</w:t>
            </w:r>
          </w:p>
        </w:tc>
        <w:tc>
          <w:tcPr>
            <w:tcW w:w="557" w:type="pct"/>
            <w:vAlign w:val="bottom"/>
          </w:tcPr>
          <w:p w:rsidR="006B0260" w:rsidRPr="00A60D9A" w:rsidRDefault="00C92266" w:rsidP="004D3739">
            <w:pPr>
              <w:jc w:val="right"/>
            </w:pPr>
            <w:r>
              <w:t>5 1</w:t>
            </w:r>
            <w:r w:rsidR="006B0260">
              <w:t>00</w:t>
            </w:r>
          </w:p>
        </w:tc>
        <w:tc>
          <w:tcPr>
            <w:tcW w:w="361" w:type="pct"/>
            <w:vAlign w:val="bottom"/>
          </w:tcPr>
          <w:p w:rsidR="006B0260" w:rsidRPr="00A60D9A" w:rsidRDefault="00C92266" w:rsidP="004D3739">
            <w:pPr>
              <w:jc w:val="right"/>
            </w:pPr>
            <w:r>
              <w:t>0,2</w:t>
            </w:r>
          </w:p>
        </w:tc>
        <w:tc>
          <w:tcPr>
            <w:tcW w:w="560" w:type="pct"/>
            <w:vAlign w:val="bottom"/>
          </w:tcPr>
          <w:p w:rsidR="006B0260" w:rsidRPr="00A60D9A" w:rsidRDefault="006B64A1" w:rsidP="005E2ECB">
            <w:pPr>
              <w:jc w:val="right"/>
            </w:pPr>
            <w:r>
              <w:t>5 100</w:t>
            </w:r>
          </w:p>
        </w:tc>
        <w:tc>
          <w:tcPr>
            <w:tcW w:w="428" w:type="pct"/>
            <w:vAlign w:val="bottom"/>
          </w:tcPr>
          <w:p w:rsidR="006B0260" w:rsidRPr="00A60D9A" w:rsidRDefault="006B64A1" w:rsidP="00AE5116">
            <w:pPr>
              <w:jc w:val="right"/>
            </w:pPr>
            <w:r>
              <w:t>0</w:t>
            </w:r>
            <w:r w:rsidR="00AE5116">
              <w:t>4</w:t>
            </w:r>
            <w:r>
              <w:t>3</w:t>
            </w:r>
          </w:p>
        </w:tc>
        <w:tc>
          <w:tcPr>
            <w:tcW w:w="578" w:type="pct"/>
            <w:vAlign w:val="bottom"/>
          </w:tcPr>
          <w:p w:rsidR="006B0260" w:rsidRPr="00A60D9A" w:rsidRDefault="00FD6212" w:rsidP="00A1763A">
            <w:pPr>
              <w:jc w:val="right"/>
            </w:pPr>
            <w:r>
              <w:t>3 000</w:t>
            </w:r>
          </w:p>
        </w:tc>
        <w:tc>
          <w:tcPr>
            <w:tcW w:w="362" w:type="pct"/>
            <w:vAlign w:val="bottom"/>
          </w:tcPr>
          <w:p w:rsidR="006B0260" w:rsidRPr="00A60D9A" w:rsidRDefault="00FD6212" w:rsidP="00A1763A">
            <w:pPr>
              <w:jc w:val="right"/>
            </w:pPr>
            <w:r>
              <w:t>0,2</w:t>
            </w:r>
          </w:p>
        </w:tc>
        <w:tc>
          <w:tcPr>
            <w:tcW w:w="612" w:type="pct"/>
            <w:vAlign w:val="bottom"/>
          </w:tcPr>
          <w:p w:rsidR="006B0260" w:rsidRPr="00A60D9A" w:rsidRDefault="00FD6212" w:rsidP="00771893">
            <w:pPr>
              <w:jc w:val="right"/>
            </w:pPr>
            <w:r>
              <w:t>0</w:t>
            </w:r>
          </w:p>
        </w:tc>
        <w:tc>
          <w:tcPr>
            <w:tcW w:w="381" w:type="pct"/>
            <w:vAlign w:val="bottom"/>
          </w:tcPr>
          <w:p w:rsidR="006B0260" w:rsidRPr="00A60D9A" w:rsidRDefault="00FD6212" w:rsidP="00A1763A">
            <w:pPr>
              <w:jc w:val="right"/>
            </w:pPr>
            <w:r>
              <w:t>0</w:t>
            </w:r>
          </w:p>
        </w:tc>
      </w:tr>
      <w:tr w:rsidR="006B0260" w:rsidRPr="00D76419" w:rsidTr="00125953">
        <w:tc>
          <w:tcPr>
            <w:tcW w:w="1161" w:type="pct"/>
          </w:tcPr>
          <w:p w:rsidR="006B0260" w:rsidRDefault="006B0260" w:rsidP="006D6593">
            <w:r>
              <w:t>Обслуживание государ-ственного и муници-пального долга</w:t>
            </w:r>
          </w:p>
        </w:tc>
        <w:tc>
          <w:tcPr>
            <w:tcW w:w="557" w:type="pct"/>
            <w:vAlign w:val="bottom"/>
          </w:tcPr>
          <w:p w:rsidR="006B0260" w:rsidRPr="00A60D9A" w:rsidRDefault="006B0260" w:rsidP="004D3739">
            <w:pPr>
              <w:jc w:val="center"/>
            </w:pPr>
            <w:r>
              <w:t>0</w:t>
            </w:r>
          </w:p>
        </w:tc>
        <w:tc>
          <w:tcPr>
            <w:tcW w:w="361" w:type="pct"/>
            <w:vAlign w:val="bottom"/>
          </w:tcPr>
          <w:p w:rsidR="006B0260" w:rsidRPr="00A60D9A" w:rsidRDefault="006B0260" w:rsidP="004D3739">
            <w:pPr>
              <w:jc w:val="right"/>
            </w:pPr>
            <w:r>
              <w:t>0</w:t>
            </w:r>
          </w:p>
        </w:tc>
        <w:tc>
          <w:tcPr>
            <w:tcW w:w="560" w:type="pct"/>
            <w:vAlign w:val="bottom"/>
          </w:tcPr>
          <w:p w:rsidR="006B0260" w:rsidRPr="00A60D9A" w:rsidRDefault="006B64A1" w:rsidP="006B64A1">
            <w:pPr>
              <w:jc w:val="right"/>
            </w:pPr>
            <w:r>
              <w:t>500</w:t>
            </w:r>
          </w:p>
        </w:tc>
        <w:tc>
          <w:tcPr>
            <w:tcW w:w="428" w:type="pct"/>
            <w:vAlign w:val="bottom"/>
          </w:tcPr>
          <w:p w:rsidR="006B0260" w:rsidRPr="00A60D9A" w:rsidRDefault="006B0260" w:rsidP="007F1B5E">
            <w:pPr>
              <w:jc w:val="right"/>
            </w:pPr>
          </w:p>
        </w:tc>
        <w:tc>
          <w:tcPr>
            <w:tcW w:w="578" w:type="pct"/>
            <w:vAlign w:val="bottom"/>
          </w:tcPr>
          <w:p w:rsidR="006B0260" w:rsidRPr="00A60D9A" w:rsidRDefault="00FD6212" w:rsidP="00A1763A">
            <w:pPr>
              <w:jc w:val="right"/>
            </w:pPr>
            <w:r>
              <w:t>500</w:t>
            </w:r>
          </w:p>
        </w:tc>
        <w:tc>
          <w:tcPr>
            <w:tcW w:w="362" w:type="pct"/>
            <w:vAlign w:val="bottom"/>
          </w:tcPr>
          <w:p w:rsidR="006B0260" w:rsidRPr="00A60D9A" w:rsidRDefault="00FD6212" w:rsidP="00A1763A">
            <w:pPr>
              <w:jc w:val="right"/>
            </w:pPr>
            <w:r>
              <w:t>0</w:t>
            </w:r>
          </w:p>
        </w:tc>
        <w:tc>
          <w:tcPr>
            <w:tcW w:w="612" w:type="pct"/>
            <w:vAlign w:val="bottom"/>
          </w:tcPr>
          <w:p w:rsidR="006B0260" w:rsidRPr="00A60D9A" w:rsidRDefault="00FD6212" w:rsidP="00771893">
            <w:pPr>
              <w:jc w:val="right"/>
            </w:pPr>
            <w:r>
              <w:t>500</w:t>
            </w:r>
          </w:p>
        </w:tc>
        <w:tc>
          <w:tcPr>
            <w:tcW w:w="381" w:type="pct"/>
            <w:vAlign w:val="bottom"/>
          </w:tcPr>
          <w:p w:rsidR="006B0260" w:rsidRPr="00A60D9A" w:rsidRDefault="006B0260" w:rsidP="00A1763A">
            <w:pPr>
              <w:jc w:val="right"/>
            </w:pPr>
            <w:r>
              <w:t>0</w:t>
            </w:r>
          </w:p>
        </w:tc>
      </w:tr>
      <w:tr w:rsidR="006B0260" w:rsidRPr="00D76419" w:rsidTr="00125953">
        <w:tc>
          <w:tcPr>
            <w:tcW w:w="1161" w:type="pct"/>
          </w:tcPr>
          <w:p w:rsidR="006B0260" w:rsidRDefault="006B0260" w:rsidP="006D6593">
            <w:r>
              <w:t xml:space="preserve">Межбюджетные транс-ферты общего </w:t>
            </w:r>
          </w:p>
          <w:p w:rsidR="006B0260" w:rsidRDefault="006B0260" w:rsidP="006D6593">
            <w:r>
              <w:t>характера</w:t>
            </w:r>
          </w:p>
        </w:tc>
        <w:tc>
          <w:tcPr>
            <w:tcW w:w="557" w:type="pct"/>
            <w:vAlign w:val="bottom"/>
          </w:tcPr>
          <w:p w:rsidR="006B0260" w:rsidRPr="00A60D9A" w:rsidRDefault="006B0260" w:rsidP="004D3739">
            <w:pPr>
              <w:jc w:val="right"/>
            </w:pPr>
            <w:r>
              <w:t>200</w:t>
            </w:r>
          </w:p>
        </w:tc>
        <w:tc>
          <w:tcPr>
            <w:tcW w:w="361" w:type="pct"/>
            <w:vAlign w:val="bottom"/>
          </w:tcPr>
          <w:p w:rsidR="006B0260" w:rsidRPr="00A60D9A" w:rsidRDefault="00C92266" w:rsidP="004D3739">
            <w:pPr>
              <w:jc w:val="right"/>
            </w:pPr>
            <w:r>
              <w:t>0</w:t>
            </w:r>
          </w:p>
        </w:tc>
        <w:tc>
          <w:tcPr>
            <w:tcW w:w="560" w:type="pct"/>
            <w:vAlign w:val="bottom"/>
          </w:tcPr>
          <w:p w:rsidR="006B0260" w:rsidRPr="00A60D9A" w:rsidRDefault="006B64A1" w:rsidP="00125953">
            <w:pPr>
              <w:jc w:val="right"/>
            </w:pPr>
            <w:r>
              <w:t>100</w:t>
            </w:r>
          </w:p>
        </w:tc>
        <w:tc>
          <w:tcPr>
            <w:tcW w:w="428" w:type="pct"/>
            <w:vAlign w:val="bottom"/>
          </w:tcPr>
          <w:p w:rsidR="006B0260" w:rsidRPr="00A60D9A" w:rsidRDefault="006B64A1" w:rsidP="007F1B5E">
            <w:pPr>
              <w:jc w:val="right"/>
            </w:pPr>
            <w:r>
              <w:t>0</w:t>
            </w:r>
          </w:p>
        </w:tc>
        <w:tc>
          <w:tcPr>
            <w:tcW w:w="578" w:type="pct"/>
            <w:vAlign w:val="bottom"/>
          </w:tcPr>
          <w:p w:rsidR="006B0260" w:rsidRPr="00A60D9A" w:rsidRDefault="006B0260" w:rsidP="005E2ECB">
            <w:pPr>
              <w:jc w:val="right"/>
            </w:pPr>
            <w:r>
              <w:t>0</w:t>
            </w:r>
          </w:p>
        </w:tc>
        <w:tc>
          <w:tcPr>
            <w:tcW w:w="362" w:type="pct"/>
            <w:vAlign w:val="bottom"/>
          </w:tcPr>
          <w:p w:rsidR="006B0260" w:rsidRPr="00A60D9A" w:rsidRDefault="006B0260" w:rsidP="00A1763A">
            <w:pPr>
              <w:jc w:val="right"/>
            </w:pPr>
            <w:r>
              <w:t>0</w:t>
            </w:r>
          </w:p>
        </w:tc>
        <w:tc>
          <w:tcPr>
            <w:tcW w:w="612" w:type="pct"/>
            <w:vAlign w:val="bottom"/>
          </w:tcPr>
          <w:p w:rsidR="006B0260" w:rsidRPr="00A60D9A" w:rsidRDefault="006B0260" w:rsidP="00A1763A">
            <w:pPr>
              <w:jc w:val="right"/>
            </w:pPr>
            <w:r>
              <w:t>0</w:t>
            </w:r>
          </w:p>
        </w:tc>
        <w:tc>
          <w:tcPr>
            <w:tcW w:w="381" w:type="pct"/>
            <w:vAlign w:val="bottom"/>
          </w:tcPr>
          <w:p w:rsidR="006B0260" w:rsidRPr="00A60D9A" w:rsidRDefault="006B0260" w:rsidP="00CC60EB">
            <w:pPr>
              <w:jc w:val="right"/>
            </w:pPr>
            <w:r>
              <w:t>0</w:t>
            </w:r>
          </w:p>
        </w:tc>
      </w:tr>
    </w:tbl>
    <w:p w:rsidR="00BF79EC" w:rsidRDefault="00BF79EC" w:rsidP="002255DE">
      <w:pPr>
        <w:tabs>
          <w:tab w:val="num" w:pos="1260"/>
        </w:tabs>
        <w:overflowPunct w:val="0"/>
        <w:ind w:firstLine="709"/>
        <w:jc w:val="both"/>
        <w:textAlignment w:val="baseline"/>
        <w:rPr>
          <w:sz w:val="28"/>
          <w:szCs w:val="28"/>
        </w:rPr>
      </w:pPr>
    </w:p>
    <w:p w:rsidR="00AF29B1" w:rsidRPr="006B2817" w:rsidRDefault="00AF29B1" w:rsidP="00AF29B1">
      <w:pPr>
        <w:tabs>
          <w:tab w:val="num" w:pos="1260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 w:rsidRPr="006B2817">
        <w:rPr>
          <w:sz w:val="28"/>
          <w:szCs w:val="28"/>
        </w:rPr>
        <w:t>Наибольшее уменьшение  расходов в 202</w:t>
      </w:r>
      <w:r w:rsidR="00E242FB">
        <w:rPr>
          <w:sz w:val="28"/>
          <w:szCs w:val="28"/>
        </w:rPr>
        <w:t>1</w:t>
      </w:r>
      <w:r w:rsidRPr="006B2817">
        <w:rPr>
          <w:sz w:val="28"/>
          <w:szCs w:val="28"/>
        </w:rPr>
        <w:t xml:space="preserve"> году в номинальном выражении по сравнению с 20</w:t>
      </w:r>
      <w:r w:rsidR="00E242FB">
        <w:rPr>
          <w:sz w:val="28"/>
          <w:szCs w:val="28"/>
        </w:rPr>
        <w:t>20</w:t>
      </w:r>
      <w:r w:rsidRPr="006B2817">
        <w:rPr>
          <w:sz w:val="28"/>
          <w:szCs w:val="28"/>
        </w:rPr>
        <w:t xml:space="preserve">  годом  предусматривается  на  </w:t>
      </w:r>
      <w:r w:rsidR="00FC0695" w:rsidRPr="006B2817">
        <w:rPr>
          <w:sz w:val="28"/>
          <w:szCs w:val="28"/>
        </w:rPr>
        <w:t>жилищно-коммунальное хозяйство</w:t>
      </w:r>
      <w:r w:rsidRPr="006B2817">
        <w:rPr>
          <w:sz w:val="28"/>
          <w:szCs w:val="28"/>
        </w:rPr>
        <w:t xml:space="preserve">  –  (-)  </w:t>
      </w:r>
      <w:r w:rsidR="00FC0695" w:rsidRPr="006B2817">
        <w:rPr>
          <w:sz w:val="28"/>
          <w:szCs w:val="28"/>
        </w:rPr>
        <w:t>87</w:t>
      </w:r>
      <w:r w:rsidR="00E242FB">
        <w:rPr>
          <w:sz w:val="28"/>
          <w:szCs w:val="28"/>
        </w:rPr>
        <w:t xml:space="preserve"> 215</w:t>
      </w:r>
      <w:r w:rsidRPr="006B2817">
        <w:rPr>
          <w:sz w:val="28"/>
          <w:szCs w:val="28"/>
        </w:rPr>
        <w:t xml:space="preserve"> </w:t>
      </w:r>
      <w:r w:rsidR="00FC0695" w:rsidRPr="006B2817">
        <w:rPr>
          <w:sz w:val="28"/>
          <w:szCs w:val="28"/>
        </w:rPr>
        <w:t>тыс</w:t>
      </w:r>
      <w:r w:rsidRPr="006B2817">
        <w:rPr>
          <w:sz w:val="28"/>
          <w:szCs w:val="28"/>
        </w:rPr>
        <w:t>.  рублей</w:t>
      </w:r>
      <w:r w:rsidR="00E242FB">
        <w:rPr>
          <w:sz w:val="28"/>
          <w:szCs w:val="28"/>
        </w:rPr>
        <w:t>, национальная экономика – (-) 109 099 тыс. рублей</w:t>
      </w:r>
      <w:r w:rsidR="00FC0695" w:rsidRPr="006B2817">
        <w:rPr>
          <w:sz w:val="28"/>
          <w:szCs w:val="28"/>
        </w:rPr>
        <w:t>.</w:t>
      </w:r>
    </w:p>
    <w:p w:rsidR="00E242FB" w:rsidRDefault="00AF29B1" w:rsidP="00AF29B1">
      <w:pPr>
        <w:tabs>
          <w:tab w:val="num" w:pos="1260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 w:rsidRPr="006B2817">
        <w:rPr>
          <w:sz w:val="28"/>
          <w:szCs w:val="28"/>
        </w:rPr>
        <w:t>В 2021 год</w:t>
      </w:r>
      <w:r w:rsidR="00E242FB">
        <w:rPr>
          <w:sz w:val="28"/>
          <w:szCs w:val="28"/>
        </w:rPr>
        <w:t>у</w:t>
      </w:r>
      <w:r w:rsidRPr="006B2817">
        <w:rPr>
          <w:sz w:val="28"/>
          <w:szCs w:val="28"/>
        </w:rPr>
        <w:t xml:space="preserve"> расходы на </w:t>
      </w:r>
      <w:r w:rsidR="006B2817" w:rsidRPr="006B2817">
        <w:rPr>
          <w:sz w:val="28"/>
          <w:szCs w:val="28"/>
        </w:rPr>
        <w:t xml:space="preserve">образование, </w:t>
      </w:r>
      <w:r w:rsidR="00E242FB">
        <w:rPr>
          <w:sz w:val="28"/>
          <w:szCs w:val="28"/>
        </w:rPr>
        <w:t xml:space="preserve">социальную политику,  </w:t>
      </w:r>
      <w:r w:rsidR="00FC0695" w:rsidRPr="006B2817">
        <w:rPr>
          <w:sz w:val="28"/>
          <w:szCs w:val="28"/>
        </w:rPr>
        <w:t xml:space="preserve">физическую культуру и спорт </w:t>
      </w:r>
      <w:r w:rsidRPr="006B2817">
        <w:rPr>
          <w:sz w:val="28"/>
          <w:szCs w:val="28"/>
        </w:rPr>
        <w:t xml:space="preserve">будут  иметь  тенденцию  к </w:t>
      </w:r>
      <w:r w:rsidR="00FC0695" w:rsidRPr="006B2817">
        <w:rPr>
          <w:sz w:val="28"/>
          <w:szCs w:val="28"/>
        </w:rPr>
        <w:t>снижению</w:t>
      </w:r>
      <w:r w:rsidRPr="006B2817">
        <w:rPr>
          <w:sz w:val="28"/>
          <w:szCs w:val="28"/>
        </w:rPr>
        <w:t xml:space="preserve">.  </w:t>
      </w:r>
    </w:p>
    <w:p w:rsidR="00AF29B1" w:rsidRPr="006B2817" w:rsidRDefault="00AF29B1" w:rsidP="00AF29B1">
      <w:pPr>
        <w:tabs>
          <w:tab w:val="num" w:pos="1260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 w:rsidRPr="006B2817">
        <w:rPr>
          <w:sz w:val="28"/>
          <w:szCs w:val="28"/>
        </w:rPr>
        <w:t xml:space="preserve">Следует  отметить,  что  существенных  изменений  функциональной  структуры  расходов </w:t>
      </w:r>
      <w:r w:rsidR="006B2817" w:rsidRPr="006B2817">
        <w:rPr>
          <w:sz w:val="28"/>
          <w:szCs w:val="28"/>
        </w:rPr>
        <w:t>район</w:t>
      </w:r>
      <w:r w:rsidRPr="006B2817">
        <w:rPr>
          <w:sz w:val="28"/>
          <w:szCs w:val="28"/>
        </w:rPr>
        <w:t>ного бюджета на 202</w:t>
      </w:r>
      <w:r w:rsidR="00E242FB">
        <w:rPr>
          <w:sz w:val="28"/>
          <w:szCs w:val="28"/>
        </w:rPr>
        <w:t>1</w:t>
      </w:r>
      <w:r w:rsidRPr="006B2817">
        <w:rPr>
          <w:sz w:val="28"/>
          <w:szCs w:val="28"/>
        </w:rPr>
        <w:t xml:space="preserve"> – 202</w:t>
      </w:r>
      <w:r w:rsidR="00E242FB">
        <w:rPr>
          <w:sz w:val="28"/>
          <w:szCs w:val="28"/>
        </w:rPr>
        <w:t>3</w:t>
      </w:r>
      <w:r w:rsidRPr="006B2817">
        <w:rPr>
          <w:sz w:val="28"/>
          <w:szCs w:val="28"/>
        </w:rPr>
        <w:t xml:space="preserve"> годы не произошло.</w:t>
      </w:r>
    </w:p>
    <w:p w:rsidR="00AF29B1" w:rsidRPr="006B2817" w:rsidRDefault="00AF29B1" w:rsidP="00AF29B1">
      <w:pPr>
        <w:tabs>
          <w:tab w:val="num" w:pos="1260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 w:rsidRPr="006B2817">
        <w:rPr>
          <w:sz w:val="28"/>
          <w:szCs w:val="28"/>
        </w:rPr>
        <w:t>В  структуре  расходов  бюджета</w:t>
      </w:r>
      <w:r w:rsidR="006B2817" w:rsidRPr="006B2817">
        <w:rPr>
          <w:sz w:val="28"/>
          <w:szCs w:val="28"/>
        </w:rPr>
        <w:t xml:space="preserve"> Тутаевского муниципального района</w:t>
      </w:r>
      <w:r w:rsidRPr="006B2817">
        <w:rPr>
          <w:sz w:val="28"/>
          <w:szCs w:val="28"/>
        </w:rPr>
        <w:t xml:space="preserve">  по  разделам  классификации  расходов бюджетов наибольший объем расходов, как и в предыдущие годы, будут составлять расходы на </w:t>
      </w:r>
      <w:r w:rsidR="006B2817" w:rsidRPr="006B2817">
        <w:rPr>
          <w:sz w:val="28"/>
          <w:szCs w:val="28"/>
        </w:rPr>
        <w:t>образование (5</w:t>
      </w:r>
      <w:r w:rsidR="00E242FB">
        <w:rPr>
          <w:sz w:val="28"/>
          <w:szCs w:val="28"/>
        </w:rPr>
        <w:t>3,4</w:t>
      </w:r>
      <w:r w:rsidR="006B2817" w:rsidRPr="006B2817">
        <w:rPr>
          <w:sz w:val="28"/>
          <w:szCs w:val="28"/>
        </w:rPr>
        <w:t xml:space="preserve">%) </w:t>
      </w:r>
      <w:r w:rsidRPr="006B2817">
        <w:rPr>
          <w:sz w:val="28"/>
          <w:szCs w:val="28"/>
        </w:rPr>
        <w:t>социальную политику</w:t>
      </w:r>
      <w:r w:rsidR="006B2817" w:rsidRPr="006B2817">
        <w:rPr>
          <w:sz w:val="28"/>
          <w:szCs w:val="28"/>
        </w:rPr>
        <w:t xml:space="preserve"> (</w:t>
      </w:r>
      <w:r w:rsidR="00E242FB">
        <w:rPr>
          <w:sz w:val="28"/>
          <w:szCs w:val="28"/>
        </w:rPr>
        <w:t>26,1</w:t>
      </w:r>
      <w:r w:rsidR="006B2817" w:rsidRPr="006B2817">
        <w:rPr>
          <w:sz w:val="28"/>
          <w:szCs w:val="28"/>
        </w:rPr>
        <w:t>%)</w:t>
      </w:r>
      <w:r w:rsidR="00E242FB">
        <w:rPr>
          <w:sz w:val="28"/>
          <w:szCs w:val="28"/>
        </w:rPr>
        <w:t xml:space="preserve"> </w:t>
      </w:r>
      <w:r w:rsidR="00883120" w:rsidRPr="00883120">
        <w:rPr>
          <w:sz w:val="28"/>
          <w:szCs w:val="28"/>
        </w:rPr>
        <w:t xml:space="preserve"> </w:t>
      </w:r>
      <w:r w:rsidR="00883120" w:rsidRPr="00E242FB">
        <w:rPr>
          <w:sz w:val="28"/>
          <w:szCs w:val="28"/>
        </w:rPr>
        <w:t>с тенденцией к снижению в плановом периоде</w:t>
      </w:r>
      <w:r w:rsidR="00E242FB" w:rsidRPr="00E242FB">
        <w:rPr>
          <w:sz w:val="28"/>
          <w:szCs w:val="28"/>
        </w:rPr>
        <w:t xml:space="preserve"> на 2022-2023 годы</w:t>
      </w:r>
      <w:r w:rsidRPr="00E242FB">
        <w:rPr>
          <w:sz w:val="28"/>
          <w:szCs w:val="28"/>
        </w:rPr>
        <w:t>.</w:t>
      </w:r>
      <w:r w:rsidRPr="006B2817">
        <w:rPr>
          <w:sz w:val="28"/>
          <w:szCs w:val="28"/>
        </w:rPr>
        <w:t xml:space="preserve"> </w:t>
      </w:r>
    </w:p>
    <w:p w:rsidR="001D2EB9" w:rsidRDefault="001D2EB9" w:rsidP="001D2EB9">
      <w:pPr>
        <w:ind w:firstLine="851"/>
        <w:jc w:val="both"/>
        <w:rPr>
          <w:sz w:val="28"/>
          <w:szCs w:val="28"/>
        </w:rPr>
      </w:pPr>
      <w:r w:rsidRPr="002A0A04">
        <w:rPr>
          <w:sz w:val="28"/>
          <w:szCs w:val="28"/>
        </w:rPr>
        <w:t xml:space="preserve">Расходы на обслуживание </w:t>
      </w:r>
      <w:r>
        <w:rPr>
          <w:sz w:val="28"/>
          <w:szCs w:val="28"/>
        </w:rPr>
        <w:t>муниципаль</w:t>
      </w:r>
      <w:r w:rsidRPr="002A0A04">
        <w:rPr>
          <w:sz w:val="28"/>
          <w:szCs w:val="28"/>
        </w:rPr>
        <w:t>ного долга</w:t>
      </w:r>
      <w:r>
        <w:rPr>
          <w:sz w:val="28"/>
          <w:szCs w:val="28"/>
        </w:rPr>
        <w:t xml:space="preserve"> (процентные платежи)</w:t>
      </w:r>
      <w:r w:rsidRPr="002A0A04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A97B96">
        <w:rPr>
          <w:sz w:val="28"/>
          <w:szCs w:val="28"/>
        </w:rPr>
        <w:t>1</w:t>
      </w:r>
      <w:r w:rsidRPr="002A0A04">
        <w:rPr>
          <w:sz w:val="28"/>
          <w:szCs w:val="28"/>
        </w:rPr>
        <w:t xml:space="preserve"> </w:t>
      </w:r>
      <w:r>
        <w:rPr>
          <w:sz w:val="28"/>
          <w:szCs w:val="28"/>
        </w:rPr>
        <w:t>- 202</w:t>
      </w:r>
      <w:r w:rsidR="00A97B9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A0A04">
        <w:rPr>
          <w:sz w:val="28"/>
          <w:szCs w:val="28"/>
        </w:rPr>
        <w:t>год</w:t>
      </w:r>
      <w:r>
        <w:rPr>
          <w:sz w:val="28"/>
          <w:szCs w:val="28"/>
        </w:rPr>
        <w:t xml:space="preserve">ы </w:t>
      </w:r>
      <w:r w:rsidRPr="002A0A04">
        <w:rPr>
          <w:sz w:val="28"/>
          <w:szCs w:val="28"/>
        </w:rPr>
        <w:t>планируются</w:t>
      </w:r>
      <w:r w:rsidR="00A97B96">
        <w:rPr>
          <w:sz w:val="28"/>
          <w:szCs w:val="28"/>
        </w:rPr>
        <w:t xml:space="preserve"> по 500 тыс. рублей ежегодно.</w:t>
      </w:r>
      <w:r w:rsidRPr="002A0A04">
        <w:rPr>
          <w:sz w:val="28"/>
          <w:szCs w:val="28"/>
        </w:rPr>
        <w:t xml:space="preserve"> </w:t>
      </w:r>
    </w:p>
    <w:p w:rsidR="001D2EB9" w:rsidRDefault="001D2EB9" w:rsidP="001D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</w:t>
      </w:r>
      <w:r w:rsidRPr="00AA0D49">
        <w:rPr>
          <w:sz w:val="28"/>
          <w:szCs w:val="28"/>
        </w:rPr>
        <w:t>м условно утвержд</w:t>
      </w:r>
      <w:r>
        <w:rPr>
          <w:sz w:val="28"/>
          <w:szCs w:val="28"/>
        </w:rPr>
        <w:t>аемых</w:t>
      </w:r>
      <w:r w:rsidRPr="00AA0D49">
        <w:rPr>
          <w:sz w:val="28"/>
          <w:szCs w:val="28"/>
        </w:rPr>
        <w:t xml:space="preserve"> расходов (т.е. бюджетных ассигнований, </w:t>
      </w:r>
      <w:r>
        <w:rPr>
          <w:sz w:val="28"/>
          <w:szCs w:val="28"/>
        </w:rPr>
        <w:t xml:space="preserve">не распределенных в плановом периоде) на </w:t>
      </w:r>
      <w:r w:rsidRPr="00AA0D4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97B96">
        <w:rPr>
          <w:sz w:val="28"/>
          <w:szCs w:val="28"/>
        </w:rPr>
        <w:t>2</w:t>
      </w:r>
      <w:r w:rsidRPr="00AA0D49">
        <w:rPr>
          <w:sz w:val="28"/>
          <w:szCs w:val="28"/>
        </w:rPr>
        <w:t xml:space="preserve"> год составит </w:t>
      </w:r>
      <w:r>
        <w:rPr>
          <w:sz w:val="28"/>
          <w:szCs w:val="28"/>
        </w:rPr>
        <w:t>1</w:t>
      </w:r>
      <w:r w:rsidR="00A97B96">
        <w:rPr>
          <w:sz w:val="28"/>
          <w:szCs w:val="28"/>
        </w:rPr>
        <w:t>8 000</w:t>
      </w:r>
      <w:r>
        <w:rPr>
          <w:sz w:val="28"/>
          <w:szCs w:val="28"/>
        </w:rPr>
        <w:t xml:space="preserve"> тыс</w:t>
      </w:r>
      <w:r w:rsidRPr="00AA0D49">
        <w:rPr>
          <w:sz w:val="28"/>
          <w:szCs w:val="28"/>
        </w:rPr>
        <w:t>. руб</w:t>
      </w:r>
      <w:r>
        <w:rPr>
          <w:sz w:val="28"/>
          <w:szCs w:val="28"/>
        </w:rPr>
        <w:t>лей</w:t>
      </w:r>
      <w:r w:rsidRPr="00AA0D49">
        <w:rPr>
          <w:sz w:val="28"/>
          <w:szCs w:val="28"/>
        </w:rPr>
        <w:t>, на 20</w:t>
      </w:r>
      <w:r>
        <w:rPr>
          <w:sz w:val="28"/>
          <w:szCs w:val="28"/>
        </w:rPr>
        <w:t>2</w:t>
      </w:r>
      <w:r w:rsidR="00A97B96">
        <w:rPr>
          <w:sz w:val="28"/>
          <w:szCs w:val="28"/>
        </w:rPr>
        <w:t>3</w:t>
      </w:r>
      <w:r w:rsidRPr="00AA0D4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</w:t>
      </w:r>
      <w:r w:rsidR="00A97B96">
        <w:rPr>
          <w:sz w:val="28"/>
          <w:szCs w:val="28"/>
        </w:rPr>
        <w:t>8 000</w:t>
      </w:r>
      <w:r>
        <w:rPr>
          <w:sz w:val="28"/>
          <w:szCs w:val="28"/>
        </w:rPr>
        <w:t xml:space="preserve"> тыс</w:t>
      </w:r>
      <w:r w:rsidRPr="00AA0D49">
        <w:rPr>
          <w:sz w:val="28"/>
          <w:szCs w:val="28"/>
        </w:rPr>
        <w:t>. руб</w:t>
      </w:r>
      <w:r>
        <w:rPr>
          <w:sz w:val="28"/>
          <w:szCs w:val="28"/>
        </w:rPr>
        <w:t xml:space="preserve">лей. Размер условно утверждаемых расходов </w:t>
      </w:r>
      <w:r w:rsidRPr="00AA0D49">
        <w:rPr>
          <w:sz w:val="28"/>
          <w:szCs w:val="28"/>
        </w:rPr>
        <w:t xml:space="preserve">соответствует </w:t>
      </w:r>
      <w:r>
        <w:rPr>
          <w:sz w:val="28"/>
          <w:szCs w:val="28"/>
        </w:rPr>
        <w:t>требованиям</w:t>
      </w:r>
      <w:r w:rsidRPr="00AA0D49">
        <w:rPr>
          <w:sz w:val="28"/>
          <w:szCs w:val="28"/>
        </w:rPr>
        <w:t xml:space="preserve"> статьи 184.1 Бюджетного кодекса РФ</w:t>
      </w:r>
      <w:r>
        <w:rPr>
          <w:sz w:val="28"/>
          <w:szCs w:val="28"/>
        </w:rPr>
        <w:t xml:space="preserve"> и составляет на первый плановый год </w:t>
      </w:r>
      <w:r w:rsidR="001737D0"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 w:rsidR="001737D0">
        <w:rPr>
          <w:sz w:val="28"/>
          <w:szCs w:val="28"/>
        </w:rPr>
        <w:t xml:space="preserve"> менее</w:t>
      </w:r>
      <w:r>
        <w:rPr>
          <w:sz w:val="28"/>
          <w:szCs w:val="28"/>
        </w:rPr>
        <w:t xml:space="preserve"> 2,5 %, на второй – </w:t>
      </w:r>
      <w:r w:rsidR="001737D0"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 w:rsidR="001737D0">
        <w:rPr>
          <w:sz w:val="28"/>
          <w:szCs w:val="28"/>
        </w:rPr>
        <w:t xml:space="preserve"> менее</w:t>
      </w:r>
      <w:r>
        <w:rPr>
          <w:sz w:val="28"/>
          <w:szCs w:val="28"/>
        </w:rPr>
        <w:t xml:space="preserve"> 5% общего объема расходов городского бюджета (без учета расходов бюджета, предусмотренных за счет межбюджетных трансфертов</w:t>
      </w:r>
      <w:r w:rsidRPr="00435B65">
        <w:rPr>
          <w:rFonts w:ascii="Roboto" w:hAnsi="Roboto"/>
          <w:color w:val="000000"/>
          <w:sz w:val="23"/>
          <w:szCs w:val="23"/>
        </w:rPr>
        <w:t xml:space="preserve"> </w:t>
      </w:r>
      <w:r w:rsidRPr="00874E00">
        <w:rPr>
          <w:sz w:val="28"/>
          <w:szCs w:val="28"/>
        </w:rPr>
        <w:t>из других бюджетов бюджетной системы Российской Федерации</w:t>
      </w:r>
      <w:r>
        <w:rPr>
          <w:sz w:val="28"/>
          <w:szCs w:val="28"/>
        </w:rPr>
        <w:t xml:space="preserve">, имеющих целевое назначение). </w:t>
      </w:r>
    </w:p>
    <w:p w:rsidR="001D2EB9" w:rsidRDefault="001D2EB9" w:rsidP="001D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184.1 Бюджетного кодекса Российской Федерации решением о бюджете утверждается общий объем бюджетных ассигнований, направляемых на исполнение публичных нормативных обязательств. Пунктом 4 проекта решения о бюджете ТМР утверждается общий объем бюджетных ассигнований, направляемых на исполнение публичных нормативных обязательств на 202</w:t>
      </w:r>
      <w:r w:rsidR="00B95DA1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2</w:t>
      </w:r>
      <w:r w:rsidR="00B95DA1">
        <w:rPr>
          <w:sz w:val="28"/>
          <w:szCs w:val="28"/>
        </w:rPr>
        <w:t>4</w:t>
      </w:r>
      <w:r>
        <w:rPr>
          <w:sz w:val="28"/>
          <w:szCs w:val="28"/>
        </w:rPr>
        <w:t xml:space="preserve">5 </w:t>
      </w:r>
      <w:r w:rsidR="00B95DA1">
        <w:rPr>
          <w:sz w:val="28"/>
          <w:szCs w:val="28"/>
        </w:rPr>
        <w:t>955</w:t>
      </w:r>
      <w:r>
        <w:rPr>
          <w:sz w:val="28"/>
          <w:szCs w:val="28"/>
        </w:rPr>
        <w:t xml:space="preserve"> тыс. рублей, на 202</w:t>
      </w:r>
      <w:r w:rsidR="00B95DA1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B95DA1">
        <w:rPr>
          <w:sz w:val="28"/>
          <w:szCs w:val="28"/>
        </w:rPr>
        <w:t>179 625</w:t>
      </w:r>
      <w:r>
        <w:rPr>
          <w:sz w:val="28"/>
          <w:szCs w:val="28"/>
        </w:rPr>
        <w:t xml:space="preserve"> тыс. рублей, на 202</w:t>
      </w:r>
      <w:r w:rsidR="00B95DA1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B95DA1">
        <w:rPr>
          <w:sz w:val="28"/>
          <w:szCs w:val="28"/>
        </w:rPr>
        <w:t>193 357</w:t>
      </w:r>
      <w:r>
        <w:rPr>
          <w:sz w:val="28"/>
          <w:szCs w:val="28"/>
        </w:rPr>
        <w:t xml:space="preserve"> тыс. рублей.</w:t>
      </w:r>
    </w:p>
    <w:p w:rsidR="00F516B2" w:rsidRDefault="00E90895" w:rsidP="00E90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5 проекта решения о районном бюджете  объем бюджетных ассигнований</w:t>
      </w:r>
      <w:r w:rsidRPr="00255963">
        <w:rPr>
          <w:sz w:val="28"/>
          <w:szCs w:val="28"/>
        </w:rPr>
        <w:t xml:space="preserve"> </w:t>
      </w:r>
      <w:r w:rsidRPr="007778A0">
        <w:rPr>
          <w:sz w:val="28"/>
          <w:szCs w:val="28"/>
        </w:rPr>
        <w:t>дорожного фонда</w:t>
      </w:r>
      <w:r w:rsidRPr="00255963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B95DA1">
        <w:rPr>
          <w:sz w:val="28"/>
          <w:szCs w:val="28"/>
        </w:rPr>
        <w:t>1</w:t>
      </w:r>
      <w:r w:rsidRPr="0025596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составит  </w:t>
      </w:r>
      <w:r w:rsidR="00B95DA1">
        <w:rPr>
          <w:sz w:val="28"/>
          <w:szCs w:val="28"/>
        </w:rPr>
        <w:t>32 803</w:t>
      </w:r>
      <w:r>
        <w:rPr>
          <w:sz w:val="28"/>
          <w:szCs w:val="28"/>
        </w:rPr>
        <w:t xml:space="preserve"> тыс. рублей, на 202</w:t>
      </w:r>
      <w:r w:rsidR="00B95DA1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="00B95DA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95DA1">
        <w:rPr>
          <w:sz w:val="28"/>
          <w:szCs w:val="28"/>
        </w:rPr>
        <w:t>33 767 тыс. рублей</w:t>
      </w:r>
      <w:r>
        <w:rPr>
          <w:sz w:val="28"/>
          <w:szCs w:val="28"/>
        </w:rPr>
        <w:t>, на 202</w:t>
      </w:r>
      <w:r w:rsidR="00B95DA1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B95DA1">
        <w:rPr>
          <w:sz w:val="28"/>
          <w:szCs w:val="28"/>
        </w:rPr>
        <w:t xml:space="preserve">34 761 </w:t>
      </w:r>
      <w:r>
        <w:rPr>
          <w:sz w:val="28"/>
          <w:szCs w:val="28"/>
        </w:rPr>
        <w:t xml:space="preserve">тыс. рублей. </w:t>
      </w:r>
    </w:p>
    <w:p w:rsidR="00E90895" w:rsidRDefault="00E90895" w:rsidP="00E90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Действующей редакцией бюджета Тутаевского муниципального района на 20</w:t>
      </w:r>
      <w:r w:rsidR="00F516B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объем бюджетных ассигнований</w:t>
      </w:r>
      <w:r w:rsidRPr="00255963">
        <w:rPr>
          <w:sz w:val="28"/>
          <w:szCs w:val="28"/>
        </w:rPr>
        <w:t xml:space="preserve"> </w:t>
      </w:r>
      <w:r w:rsidRPr="007778A0">
        <w:rPr>
          <w:sz w:val="28"/>
          <w:szCs w:val="28"/>
        </w:rPr>
        <w:t>дорожного фонда</w:t>
      </w:r>
      <w:r>
        <w:rPr>
          <w:sz w:val="28"/>
          <w:szCs w:val="28"/>
        </w:rPr>
        <w:t xml:space="preserve"> предусмотрен в сумме 13</w:t>
      </w:r>
      <w:r w:rsidR="00F516B2">
        <w:rPr>
          <w:sz w:val="28"/>
          <w:szCs w:val="28"/>
        </w:rPr>
        <w:t>7 610</w:t>
      </w:r>
      <w:r>
        <w:rPr>
          <w:sz w:val="28"/>
          <w:szCs w:val="28"/>
        </w:rPr>
        <w:t xml:space="preserve"> тыс. рублей. </w:t>
      </w:r>
    </w:p>
    <w:p w:rsidR="00DA7864" w:rsidRDefault="00DA7864" w:rsidP="0049666D">
      <w:pPr>
        <w:ind w:firstLine="709"/>
        <w:jc w:val="both"/>
        <w:rPr>
          <w:sz w:val="28"/>
          <w:szCs w:val="28"/>
        </w:rPr>
      </w:pPr>
      <w:r w:rsidRPr="004E6A61">
        <w:rPr>
          <w:sz w:val="28"/>
          <w:szCs w:val="28"/>
        </w:rPr>
        <w:lastRenderedPageBreak/>
        <w:t>В проект</w:t>
      </w:r>
      <w:r>
        <w:rPr>
          <w:sz w:val="28"/>
          <w:szCs w:val="28"/>
        </w:rPr>
        <w:t>е</w:t>
      </w:r>
      <w:r w:rsidRPr="004E6A61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Тутаевского муниципального района</w:t>
      </w:r>
      <w:r w:rsidRPr="00AC2B5C">
        <w:rPr>
          <w:sz w:val="28"/>
          <w:szCs w:val="28"/>
        </w:rPr>
        <w:t xml:space="preserve"> </w:t>
      </w:r>
      <w:r w:rsidRPr="004E6A61">
        <w:rPr>
          <w:sz w:val="28"/>
          <w:szCs w:val="28"/>
        </w:rPr>
        <w:t>на 20</w:t>
      </w:r>
      <w:r w:rsidR="00E90895">
        <w:rPr>
          <w:sz w:val="28"/>
          <w:szCs w:val="28"/>
        </w:rPr>
        <w:t>2</w:t>
      </w:r>
      <w:r w:rsidR="00321548">
        <w:rPr>
          <w:sz w:val="28"/>
          <w:szCs w:val="28"/>
        </w:rPr>
        <w:t>1</w:t>
      </w:r>
      <w:r w:rsidRPr="004E6A61">
        <w:rPr>
          <w:sz w:val="28"/>
          <w:szCs w:val="28"/>
        </w:rPr>
        <w:t xml:space="preserve"> год предусмотрен резервный фонд</w:t>
      </w:r>
      <w:r>
        <w:rPr>
          <w:sz w:val="28"/>
          <w:szCs w:val="28"/>
        </w:rPr>
        <w:t xml:space="preserve"> Администрации Тутаевского муниципального района</w:t>
      </w:r>
      <w:r w:rsidRPr="004E6A61">
        <w:rPr>
          <w:sz w:val="28"/>
          <w:szCs w:val="28"/>
        </w:rPr>
        <w:t xml:space="preserve"> в объ</w:t>
      </w:r>
      <w:r>
        <w:rPr>
          <w:sz w:val="28"/>
          <w:szCs w:val="28"/>
        </w:rPr>
        <w:t>е</w:t>
      </w:r>
      <w:r w:rsidRPr="004E6A61">
        <w:rPr>
          <w:sz w:val="28"/>
          <w:szCs w:val="28"/>
        </w:rPr>
        <w:t xml:space="preserve">ме </w:t>
      </w:r>
      <w:r>
        <w:rPr>
          <w:sz w:val="28"/>
          <w:szCs w:val="28"/>
        </w:rPr>
        <w:t>3 000 тыс</w:t>
      </w:r>
      <w:r w:rsidRPr="004E6A61">
        <w:rPr>
          <w:sz w:val="28"/>
          <w:szCs w:val="28"/>
        </w:rPr>
        <w:t>. руб</w:t>
      </w:r>
      <w:r>
        <w:rPr>
          <w:sz w:val="28"/>
          <w:szCs w:val="28"/>
        </w:rPr>
        <w:t>лей</w:t>
      </w:r>
      <w:r w:rsidRPr="004E6A61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0</w:t>
      </w:r>
      <w:r w:rsidRPr="004E6A61">
        <w:rPr>
          <w:sz w:val="28"/>
          <w:szCs w:val="28"/>
        </w:rPr>
        <w:t>,</w:t>
      </w:r>
      <w:r w:rsidR="00321548">
        <w:rPr>
          <w:sz w:val="28"/>
          <w:szCs w:val="28"/>
        </w:rPr>
        <w:t>2</w:t>
      </w:r>
      <w:r>
        <w:rPr>
          <w:sz w:val="28"/>
          <w:szCs w:val="28"/>
        </w:rPr>
        <w:t xml:space="preserve"> % общего объе</w:t>
      </w:r>
      <w:r w:rsidRPr="004E6A61">
        <w:rPr>
          <w:sz w:val="28"/>
          <w:szCs w:val="28"/>
        </w:rPr>
        <w:t xml:space="preserve">ма расходов и </w:t>
      </w:r>
      <w:r>
        <w:rPr>
          <w:sz w:val="28"/>
          <w:szCs w:val="28"/>
        </w:rPr>
        <w:t xml:space="preserve">не превышает </w:t>
      </w:r>
      <w:r w:rsidRPr="004E6A61">
        <w:rPr>
          <w:sz w:val="28"/>
          <w:szCs w:val="28"/>
        </w:rPr>
        <w:t xml:space="preserve">ограничения, </w:t>
      </w:r>
      <w:r>
        <w:rPr>
          <w:sz w:val="28"/>
          <w:szCs w:val="28"/>
        </w:rPr>
        <w:t xml:space="preserve">установленные </w:t>
      </w:r>
      <w:r w:rsidRPr="004E6A61">
        <w:rPr>
          <w:sz w:val="28"/>
          <w:szCs w:val="28"/>
        </w:rPr>
        <w:t>стать</w:t>
      </w:r>
      <w:r w:rsidR="00E865AA">
        <w:rPr>
          <w:sz w:val="28"/>
          <w:szCs w:val="28"/>
        </w:rPr>
        <w:t>е</w:t>
      </w:r>
      <w:r w:rsidRPr="004E6A61">
        <w:rPr>
          <w:sz w:val="28"/>
          <w:szCs w:val="28"/>
        </w:rPr>
        <w:t>й 81 Бюджетного кодекса</w:t>
      </w:r>
      <w:r>
        <w:rPr>
          <w:sz w:val="28"/>
          <w:szCs w:val="28"/>
        </w:rPr>
        <w:t xml:space="preserve"> Р</w:t>
      </w:r>
      <w:r w:rsidR="005C140B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5C140B">
        <w:rPr>
          <w:sz w:val="28"/>
          <w:szCs w:val="28"/>
        </w:rPr>
        <w:t>едерации</w:t>
      </w:r>
      <w:r w:rsidR="00E908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51E30" w:rsidRPr="00951E30" w:rsidRDefault="00EA7AE5" w:rsidP="0049666D">
      <w:pPr>
        <w:ind w:firstLine="709"/>
        <w:jc w:val="both"/>
        <w:rPr>
          <w:sz w:val="28"/>
          <w:szCs w:val="28"/>
        </w:rPr>
      </w:pPr>
      <w:r w:rsidRPr="00951E30">
        <w:rPr>
          <w:sz w:val="28"/>
          <w:szCs w:val="28"/>
        </w:rPr>
        <w:t xml:space="preserve">В бюджетные ассигнования на 2021 год предусматриваются </w:t>
      </w:r>
      <w:r w:rsidR="00321548" w:rsidRPr="00951E30">
        <w:rPr>
          <w:sz w:val="28"/>
          <w:szCs w:val="28"/>
        </w:rPr>
        <w:t>7</w:t>
      </w:r>
      <w:r w:rsidR="00951E30">
        <w:rPr>
          <w:sz w:val="28"/>
          <w:szCs w:val="28"/>
        </w:rPr>
        <w:t xml:space="preserve"> главным распорядителям:</w:t>
      </w:r>
    </w:p>
    <w:p w:rsidR="00DA7864" w:rsidRDefault="00DA7864" w:rsidP="0049666D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444">
        <w:rPr>
          <w:rFonts w:ascii="Times New Roman" w:hAnsi="Times New Roman" w:cs="Times New Roman"/>
          <w:sz w:val="28"/>
          <w:szCs w:val="28"/>
        </w:rPr>
        <w:t xml:space="preserve">- Администрация Тутаевского муниципального района – </w:t>
      </w:r>
      <w:r w:rsidR="00052141">
        <w:rPr>
          <w:rFonts w:ascii="Times New Roman" w:hAnsi="Times New Roman" w:cs="Times New Roman"/>
          <w:sz w:val="28"/>
          <w:szCs w:val="28"/>
        </w:rPr>
        <w:t>182 395</w:t>
      </w:r>
      <w:r w:rsidRPr="005D344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52141">
        <w:rPr>
          <w:rFonts w:ascii="Times New Roman" w:hAnsi="Times New Roman" w:cs="Times New Roman"/>
          <w:sz w:val="28"/>
          <w:szCs w:val="28"/>
        </w:rPr>
        <w:t>9,4</w:t>
      </w:r>
      <w:r w:rsidRPr="005D3444">
        <w:rPr>
          <w:rFonts w:ascii="Times New Roman" w:hAnsi="Times New Roman" w:cs="Times New Roman"/>
          <w:sz w:val="28"/>
          <w:szCs w:val="28"/>
        </w:rPr>
        <w:t xml:space="preserve">% от </w:t>
      </w:r>
      <w:r w:rsidR="00052141">
        <w:rPr>
          <w:rFonts w:ascii="Times New Roman" w:hAnsi="Times New Roman" w:cs="Times New Roman"/>
          <w:sz w:val="28"/>
          <w:szCs w:val="28"/>
        </w:rPr>
        <w:t>общего объема</w:t>
      </w:r>
      <w:r w:rsidRPr="005D3444">
        <w:rPr>
          <w:rFonts w:ascii="Times New Roman" w:hAnsi="Times New Roman" w:cs="Times New Roman"/>
          <w:sz w:val="28"/>
          <w:szCs w:val="28"/>
        </w:rPr>
        <w:t xml:space="preserve"> расходов районного бюджета</w:t>
      </w:r>
      <w:r w:rsidR="00052141">
        <w:rPr>
          <w:rFonts w:ascii="Times New Roman" w:hAnsi="Times New Roman" w:cs="Times New Roman"/>
          <w:sz w:val="28"/>
          <w:szCs w:val="28"/>
        </w:rPr>
        <w:t xml:space="preserve"> (в 2020 году – 16,3%)</w:t>
      </w:r>
      <w:r w:rsidRPr="005D3444">
        <w:rPr>
          <w:rFonts w:ascii="Times New Roman" w:hAnsi="Times New Roman" w:cs="Times New Roman"/>
          <w:sz w:val="28"/>
          <w:szCs w:val="28"/>
        </w:rPr>
        <w:t>;</w:t>
      </w:r>
    </w:p>
    <w:p w:rsidR="00DA7864" w:rsidRDefault="00DA7864" w:rsidP="0049666D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Департамент муниципального имущества Администрации ТМР </w:t>
      </w:r>
      <w:r w:rsidR="000521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141">
        <w:rPr>
          <w:rFonts w:ascii="Times New Roman" w:hAnsi="Times New Roman" w:cs="Times New Roman"/>
          <w:sz w:val="28"/>
          <w:szCs w:val="28"/>
        </w:rPr>
        <w:t xml:space="preserve">     11 911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E0D9B">
        <w:rPr>
          <w:rFonts w:ascii="Times New Roman" w:hAnsi="Times New Roman" w:cs="Times New Roman"/>
          <w:sz w:val="28"/>
          <w:szCs w:val="28"/>
        </w:rPr>
        <w:t>или 0,</w:t>
      </w:r>
      <w:r w:rsidR="00052141">
        <w:rPr>
          <w:rFonts w:ascii="Times New Roman" w:hAnsi="Times New Roman" w:cs="Times New Roman"/>
          <w:sz w:val="28"/>
          <w:szCs w:val="28"/>
        </w:rPr>
        <w:t>6</w:t>
      </w:r>
      <w:r w:rsidR="00BE0D9B">
        <w:rPr>
          <w:rFonts w:ascii="Times New Roman" w:hAnsi="Times New Roman" w:cs="Times New Roman"/>
          <w:sz w:val="28"/>
          <w:szCs w:val="28"/>
        </w:rPr>
        <w:t>% от общей суммы расходов</w:t>
      </w:r>
      <w:r w:rsidR="00CB6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B63E5">
        <w:rPr>
          <w:rFonts w:ascii="Times New Roman" w:hAnsi="Times New Roman" w:cs="Times New Roman"/>
          <w:sz w:val="28"/>
          <w:szCs w:val="28"/>
        </w:rPr>
        <w:t>в 20</w:t>
      </w:r>
      <w:r w:rsidR="00052141">
        <w:rPr>
          <w:rFonts w:ascii="Times New Roman" w:hAnsi="Times New Roman" w:cs="Times New Roman"/>
          <w:sz w:val="28"/>
          <w:szCs w:val="28"/>
        </w:rPr>
        <w:t>20</w:t>
      </w:r>
      <w:r w:rsidR="00CB63E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85923">
        <w:rPr>
          <w:rFonts w:ascii="Times New Roman" w:hAnsi="Times New Roman" w:cs="Times New Roman"/>
          <w:sz w:val="28"/>
          <w:szCs w:val="28"/>
        </w:rPr>
        <w:t>–</w:t>
      </w:r>
      <w:r w:rsidR="00CB63E5">
        <w:rPr>
          <w:rFonts w:ascii="Times New Roman" w:hAnsi="Times New Roman" w:cs="Times New Roman"/>
          <w:sz w:val="28"/>
          <w:szCs w:val="28"/>
        </w:rPr>
        <w:t xml:space="preserve"> </w:t>
      </w:r>
      <w:r w:rsidR="00052141">
        <w:rPr>
          <w:rFonts w:ascii="Times New Roman" w:hAnsi="Times New Roman" w:cs="Times New Roman"/>
          <w:sz w:val="28"/>
          <w:szCs w:val="28"/>
        </w:rPr>
        <w:t>0,7%)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864" w:rsidRDefault="00DA7864" w:rsidP="0049666D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Департамент образования Администрации ТМР </w:t>
      </w:r>
      <w:r w:rsidR="00052141">
        <w:rPr>
          <w:rFonts w:ascii="Times New Roman" w:hAnsi="Times New Roman" w:cs="Times New Roman"/>
          <w:sz w:val="28"/>
          <w:szCs w:val="28"/>
        </w:rPr>
        <w:t xml:space="preserve">- </w:t>
      </w:r>
      <w:r w:rsidR="00CB63E5">
        <w:rPr>
          <w:rFonts w:ascii="Times New Roman" w:hAnsi="Times New Roman" w:cs="Times New Roman"/>
          <w:sz w:val="28"/>
          <w:szCs w:val="28"/>
        </w:rPr>
        <w:t>1</w:t>
      </w:r>
      <w:r w:rsidR="00052141">
        <w:rPr>
          <w:rFonts w:ascii="Times New Roman" w:hAnsi="Times New Roman" w:cs="Times New Roman"/>
          <w:sz w:val="28"/>
          <w:szCs w:val="28"/>
        </w:rPr>
        <w:t> 075 656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B63E5">
        <w:rPr>
          <w:rFonts w:ascii="Times New Roman" w:hAnsi="Times New Roman" w:cs="Times New Roman"/>
          <w:sz w:val="28"/>
          <w:szCs w:val="28"/>
        </w:rPr>
        <w:t>или 5</w:t>
      </w:r>
      <w:r w:rsidR="00052141">
        <w:rPr>
          <w:rFonts w:ascii="Times New Roman" w:hAnsi="Times New Roman" w:cs="Times New Roman"/>
          <w:sz w:val="28"/>
          <w:szCs w:val="28"/>
        </w:rPr>
        <w:t>5,4</w:t>
      </w:r>
      <w:r w:rsidR="00CB63E5">
        <w:rPr>
          <w:rFonts w:ascii="Times New Roman" w:hAnsi="Times New Roman" w:cs="Times New Roman"/>
          <w:sz w:val="28"/>
          <w:szCs w:val="28"/>
        </w:rPr>
        <w:t>% от общей суммы расходов</w:t>
      </w:r>
      <w:r w:rsidR="00052141">
        <w:rPr>
          <w:rFonts w:ascii="Times New Roman" w:hAnsi="Times New Roman" w:cs="Times New Roman"/>
          <w:sz w:val="28"/>
          <w:szCs w:val="28"/>
        </w:rPr>
        <w:t xml:space="preserve"> (в 2020 году – 49,6%)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864" w:rsidRDefault="00DA7864" w:rsidP="0049666D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Департамент труда и социального развития Администрации ТМР </w:t>
      </w:r>
      <w:r w:rsidR="000521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141">
        <w:rPr>
          <w:rFonts w:ascii="Times New Roman" w:hAnsi="Times New Roman" w:cs="Times New Roman"/>
          <w:sz w:val="28"/>
          <w:szCs w:val="28"/>
        </w:rPr>
        <w:t>460 004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B63E5">
        <w:rPr>
          <w:rFonts w:ascii="Times New Roman" w:hAnsi="Times New Roman" w:cs="Times New Roman"/>
          <w:sz w:val="28"/>
          <w:szCs w:val="28"/>
        </w:rPr>
        <w:t>или 2</w:t>
      </w:r>
      <w:r w:rsidR="00052141">
        <w:rPr>
          <w:rFonts w:ascii="Times New Roman" w:hAnsi="Times New Roman" w:cs="Times New Roman"/>
          <w:sz w:val="28"/>
          <w:szCs w:val="28"/>
        </w:rPr>
        <w:t>3,7</w:t>
      </w:r>
      <w:r w:rsidR="00CB63E5">
        <w:rPr>
          <w:rFonts w:ascii="Times New Roman" w:hAnsi="Times New Roman" w:cs="Times New Roman"/>
          <w:sz w:val="28"/>
          <w:szCs w:val="28"/>
        </w:rPr>
        <w:t>% от общей суммы расходов</w:t>
      </w:r>
      <w:r w:rsidR="00052141">
        <w:rPr>
          <w:rFonts w:ascii="Times New Roman" w:hAnsi="Times New Roman" w:cs="Times New Roman"/>
          <w:sz w:val="28"/>
          <w:szCs w:val="28"/>
        </w:rPr>
        <w:t xml:space="preserve"> (в 2020 году – 24%)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864" w:rsidRDefault="00DA7864" w:rsidP="0049666D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Департамент финансов Администрации ТМР </w:t>
      </w:r>
      <w:r w:rsidR="000521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E16">
        <w:rPr>
          <w:rFonts w:ascii="Times New Roman" w:hAnsi="Times New Roman" w:cs="Times New Roman"/>
          <w:sz w:val="28"/>
          <w:szCs w:val="28"/>
        </w:rPr>
        <w:t xml:space="preserve">29 </w:t>
      </w:r>
      <w:r w:rsidR="00052141">
        <w:rPr>
          <w:rFonts w:ascii="Times New Roman" w:hAnsi="Times New Roman" w:cs="Times New Roman"/>
          <w:sz w:val="28"/>
          <w:szCs w:val="28"/>
        </w:rPr>
        <w:t>558</w:t>
      </w:r>
      <w:r w:rsidR="00B90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CB63E5">
        <w:rPr>
          <w:rFonts w:ascii="Times New Roman" w:hAnsi="Times New Roman" w:cs="Times New Roman"/>
          <w:sz w:val="28"/>
          <w:szCs w:val="28"/>
        </w:rPr>
        <w:t xml:space="preserve">или </w:t>
      </w:r>
      <w:r w:rsidR="00CB5E16">
        <w:rPr>
          <w:rFonts w:ascii="Times New Roman" w:hAnsi="Times New Roman" w:cs="Times New Roman"/>
          <w:sz w:val="28"/>
          <w:szCs w:val="28"/>
        </w:rPr>
        <w:t>1,</w:t>
      </w:r>
      <w:r w:rsidR="00052141">
        <w:rPr>
          <w:rFonts w:ascii="Times New Roman" w:hAnsi="Times New Roman" w:cs="Times New Roman"/>
          <w:sz w:val="28"/>
          <w:szCs w:val="28"/>
        </w:rPr>
        <w:t>5</w:t>
      </w:r>
      <w:r w:rsidR="00CB63E5">
        <w:rPr>
          <w:rFonts w:ascii="Times New Roman" w:hAnsi="Times New Roman" w:cs="Times New Roman"/>
          <w:sz w:val="28"/>
          <w:szCs w:val="28"/>
        </w:rPr>
        <w:t>% от общей суммы расходов</w:t>
      </w:r>
      <w:r w:rsidR="00052141">
        <w:rPr>
          <w:rFonts w:ascii="Times New Roman" w:hAnsi="Times New Roman" w:cs="Times New Roman"/>
          <w:sz w:val="28"/>
          <w:szCs w:val="28"/>
        </w:rPr>
        <w:t xml:space="preserve"> (в 2020 году </w:t>
      </w:r>
      <w:r w:rsidR="008050EB">
        <w:rPr>
          <w:rFonts w:ascii="Times New Roman" w:hAnsi="Times New Roman" w:cs="Times New Roman"/>
          <w:sz w:val="28"/>
          <w:szCs w:val="28"/>
        </w:rPr>
        <w:t>–</w:t>
      </w:r>
      <w:r w:rsidR="00052141">
        <w:rPr>
          <w:rFonts w:ascii="Times New Roman" w:hAnsi="Times New Roman" w:cs="Times New Roman"/>
          <w:sz w:val="28"/>
          <w:szCs w:val="28"/>
        </w:rPr>
        <w:t xml:space="preserve"> </w:t>
      </w:r>
      <w:r w:rsidR="008050EB">
        <w:rPr>
          <w:rFonts w:ascii="Times New Roman" w:hAnsi="Times New Roman" w:cs="Times New Roman"/>
          <w:sz w:val="28"/>
          <w:szCs w:val="28"/>
        </w:rPr>
        <w:t>1,3%)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864" w:rsidRDefault="00DA7864" w:rsidP="0049666D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Департамент культуры, туризма и молодежной политики Администрации ТМР </w:t>
      </w:r>
      <w:r w:rsidR="008050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0EB">
        <w:rPr>
          <w:rFonts w:ascii="Times New Roman" w:hAnsi="Times New Roman" w:cs="Times New Roman"/>
          <w:sz w:val="28"/>
          <w:szCs w:val="28"/>
        </w:rPr>
        <w:t>180 931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B63E5">
        <w:rPr>
          <w:rFonts w:ascii="Times New Roman" w:hAnsi="Times New Roman" w:cs="Times New Roman"/>
          <w:sz w:val="28"/>
          <w:szCs w:val="28"/>
        </w:rPr>
        <w:t xml:space="preserve"> или </w:t>
      </w:r>
      <w:r w:rsidR="008050EB">
        <w:rPr>
          <w:rFonts w:ascii="Times New Roman" w:hAnsi="Times New Roman" w:cs="Times New Roman"/>
          <w:sz w:val="28"/>
          <w:szCs w:val="28"/>
        </w:rPr>
        <w:t>9</w:t>
      </w:r>
      <w:r w:rsidR="00CB5E16">
        <w:rPr>
          <w:rFonts w:ascii="Times New Roman" w:hAnsi="Times New Roman" w:cs="Times New Roman"/>
          <w:sz w:val="28"/>
          <w:szCs w:val="28"/>
        </w:rPr>
        <w:t>,3</w:t>
      </w:r>
      <w:r w:rsidR="00CB63E5">
        <w:rPr>
          <w:rFonts w:ascii="Times New Roman" w:hAnsi="Times New Roman" w:cs="Times New Roman"/>
          <w:sz w:val="28"/>
          <w:szCs w:val="28"/>
        </w:rPr>
        <w:t>% от общей суммы расходов</w:t>
      </w:r>
      <w:r w:rsidR="008050EB">
        <w:rPr>
          <w:rFonts w:ascii="Times New Roman" w:hAnsi="Times New Roman" w:cs="Times New Roman"/>
          <w:sz w:val="28"/>
          <w:szCs w:val="28"/>
        </w:rPr>
        <w:t xml:space="preserve"> (в 2020 году – 8,1%)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864" w:rsidRDefault="00DA7864" w:rsidP="0049666D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Муниципальное учреждение Контрольно-счетная палата ТМР в сумме </w:t>
      </w:r>
      <w:r w:rsidR="00CB63E5">
        <w:rPr>
          <w:rFonts w:ascii="Times New Roman" w:hAnsi="Times New Roman" w:cs="Times New Roman"/>
          <w:sz w:val="28"/>
          <w:szCs w:val="28"/>
        </w:rPr>
        <w:t xml:space="preserve">1 </w:t>
      </w:r>
      <w:r w:rsidR="00CB5E16">
        <w:rPr>
          <w:rFonts w:ascii="Times New Roman" w:hAnsi="Times New Roman" w:cs="Times New Roman"/>
          <w:sz w:val="28"/>
          <w:szCs w:val="28"/>
        </w:rPr>
        <w:t>630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B63E5">
        <w:rPr>
          <w:rFonts w:ascii="Times New Roman" w:hAnsi="Times New Roman" w:cs="Times New Roman"/>
          <w:sz w:val="28"/>
          <w:szCs w:val="28"/>
        </w:rPr>
        <w:t xml:space="preserve"> или 0,</w:t>
      </w:r>
      <w:r w:rsidR="005D3444">
        <w:rPr>
          <w:rFonts w:ascii="Times New Roman" w:hAnsi="Times New Roman" w:cs="Times New Roman"/>
          <w:sz w:val="28"/>
          <w:szCs w:val="28"/>
        </w:rPr>
        <w:t>0</w:t>
      </w:r>
      <w:r w:rsidR="00CB5E16">
        <w:rPr>
          <w:rFonts w:ascii="Times New Roman" w:hAnsi="Times New Roman" w:cs="Times New Roman"/>
          <w:sz w:val="28"/>
          <w:szCs w:val="28"/>
        </w:rPr>
        <w:t>8</w:t>
      </w:r>
      <w:r w:rsidR="00CB63E5">
        <w:rPr>
          <w:rFonts w:ascii="Times New Roman" w:hAnsi="Times New Roman" w:cs="Times New Roman"/>
          <w:sz w:val="28"/>
          <w:szCs w:val="28"/>
        </w:rPr>
        <w:t>% от общей суммы расходов</w:t>
      </w:r>
      <w:r w:rsidR="008050EB">
        <w:rPr>
          <w:rFonts w:ascii="Times New Roman" w:hAnsi="Times New Roman" w:cs="Times New Roman"/>
          <w:sz w:val="28"/>
          <w:szCs w:val="28"/>
        </w:rPr>
        <w:t xml:space="preserve"> (в 2020 году – 0,08%)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BF5" w:rsidRPr="00976562" w:rsidRDefault="00FB4BF5" w:rsidP="00FB4BF5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трансферты поселениям района запланированы</w:t>
      </w:r>
      <w:r w:rsidR="00364848">
        <w:rPr>
          <w:sz w:val="28"/>
          <w:szCs w:val="28"/>
        </w:rPr>
        <w:t xml:space="preserve"> на 202</w:t>
      </w:r>
      <w:r w:rsidR="00886DBD">
        <w:rPr>
          <w:sz w:val="28"/>
          <w:szCs w:val="28"/>
        </w:rPr>
        <w:t>1</w:t>
      </w:r>
      <w:r w:rsidR="0036484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объеме </w:t>
      </w:r>
      <w:r w:rsidR="00364848">
        <w:rPr>
          <w:sz w:val="28"/>
          <w:szCs w:val="28"/>
        </w:rPr>
        <w:t>6 </w:t>
      </w:r>
      <w:r w:rsidR="00886DBD">
        <w:rPr>
          <w:sz w:val="28"/>
          <w:szCs w:val="28"/>
        </w:rPr>
        <w:t>646</w:t>
      </w:r>
      <w:r w:rsidRPr="000A5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</w:t>
      </w:r>
      <w:r w:rsidR="00886DBD">
        <w:rPr>
          <w:sz w:val="28"/>
          <w:szCs w:val="28"/>
        </w:rPr>
        <w:t>, на 2022 год – 6 200 тыс. рублей, на 2023 год – 6 400 тыс. рублей.</w:t>
      </w:r>
    </w:p>
    <w:p w:rsidR="00364848" w:rsidRDefault="00364848" w:rsidP="00364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</w:t>
      </w:r>
      <w:r w:rsidRPr="00976562">
        <w:rPr>
          <w:sz w:val="28"/>
          <w:szCs w:val="28"/>
        </w:rPr>
        <w:t>непрограммны</w:t>
      </w:r>
      <w:r>
        <w:rPr>
          <w:sz w:val="28"/>
          <w:szCs w:val="28"/>
        </w:rPr>
        <w:t>м направлениям в проекте бюджета</w:t>
      </w:r>
      <w:r w:rsidRPr="00976562">
        <w:rPr>
          <w:sz w:val="28"/>
          <w:szCs w:val="28"/>
        </w:rPr>
        <w:t xml:space="preserve"> </w:t>
      </w:r>
      <w:r w:rsidR="0044544A">
        <w:rPr>
          <w:sz w:val="28"/>
          <w:szCs w:val="28"/>
        </w:rPr>
        <w:t>на 202</w:t>
      </w:r>
      <w:r w:rsidR="00886DBD">
        <w:rPr>
          <w:sz w:val="28"/>
          <w:szCs w:val="28"/>
        </w:rPr>
        <w:t>1</w:t>
      </w:r>
      <w:r w:rsidR="0044544A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планируются </w:t>
      </w:r>
      <w:r w:rsidRPr="00976562">
        <w:rPr>
          <w:sz w:val="28"/>
          <w:szCs w:val="28"/>
        </w:rPr>
        <w:t xml:space="preserve">в сумме  </w:t>
      </w:r>
      <w:r>
        <w:rPr>
          <w:sz w:val="28"/>
          <w:szCs w:val="28"/>
        </w:rPr>
        <w:t>1</w:t>
      </w:r>
      <w:r w:rsidR="00886DBD">
        <w:rPr>
          <w:sz w:val="28"/>
          <w:szCs w:val="28"/>
        </w:rPr>
        <w:t>53 896</w:t>
      </w:r>
      <w:r w:rsidRPr="00976562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97656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что на </w:t>
      </w:r>
      <w:r w:rsidR="004B3CF9">
        <w:rPr>
          <w:sz w:val="28"/>
          <w:szCs w:val="28"/>
        </w:rPr>
        <w:t>1,6</w:t>
      </w:r>
      <w:r>
        <w:rPr>
          <w:sz w:val="28"/>
          <w:szCs w:val="28"/>
        </w:rPr>
        <w:t xml:space="preserve">% больше по сравнению с </w:t>
      </w:r>
      <w:r w:rsidR="00E55F34">
        <w:rPr>
          <w:sz w:val="28"/>
          <w:szCs w:val="28"/>
        </w:rPr>
        <w:t xml:space="preserve">действующей редакцией </w:t>
      </w:r>
      <w:r w:rsidR="00886DBD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 на 20</w:t>
      </w:r>
      <w:r w:rsidR="00E55F34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CD059C" w:rsidRDefault="00FC3D2C" w:rsidP="00FC3D2C">
      <w:pPr>
        <w:ind w:firstLineChars="200" w:firstLine="560"/>
        <w:contextualSpacing/>
        <w:jc w:val="both"/>
        <w:rPr>
          <w:sz w:val="28"/>
          <w:szCs w:val="28"/>
        </w:rPr>
      </w:pPr>
      <w:r w:rsidRPr="00FC3D2C">
        <w:rPr>
          <w:sz w:val="28"/>
          <w:szCs w:val="28"/>
        </w:rPr>
        <w:t>Непрограммные направления расходов включают финансовое обеспечение органов местного самоуправления,  содержание газеты «Берега», государственную поддержку Православной школы (оплата коммунальных услуг), оценка недвижимости, признание прав и регулирование отношений по муниципальной собственности, оплата коммунальных услуг по содержанию муниципального имущества, резервный фонд, и</w:t>
      </w:r>
      <w:r>
        <w:rPr>
          <w:sz w:val="28"/>
          <w:szCs w:val="28"/>
        </w:rPr>
        <w:t>сполнение переданных полномочий</w:t>
      </w:r>
      <w:r w:rsidRPr="00FC3D2C">
        <w:rPr>
          <w:sz w:val="28"/>
          <w:szCs w:val="28"/>
        </w:rPr>
        <w:t>.</w:t>
      </w:r>
      <w:r w:rsidR="0009634E">
        <w:rPr>
          <w:sz w:val="28"/>
          <w:szCs w:val="28"/>
        </w:rPr>
        <w:t xml:space="preserve"> </w:t>
      </w:r>
    </w:p>
    <w:p w:rsidR="000A5A4C" w:rsidRPr="00255963" w:rsidRDefault="000A5A4C" w:rsidP="000541F4">
      <w:pPr>
        <w:ind w:firstLine="709"/>
        <w:jc w:val="both"/>
        <w:rPr>
          <w:sz w:val="28"/>
          <w:szCs w:val="28"/>
        </w:rPr>
      </w:pPr>
    </w:p>
    <w:p w:rsidR="00DA7864" w:rsidRPr="00C21C0F" w:rsidRDefault="00DA7864" w:rsidP="00F20E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Муниципальные </w:t>
      </w:r>
      <w:r w:rsidRPr="00C21C0F">
        <w:rPr>
          <w:b/>
          <w:bCs/>
          <w:sz w:val="28"/>
          <w:szCs w:val="28"/>
        </w:rPr>
        <w:t xml:space="preserve">программы </w:t>
      </w:r>
    </w:p>
    <w:p w:rsidR="00DA7864" w:rsidRDefault="00DA7864" w:rsidP="00F20E02">
      <w:pPr>
        <w:ind w:firstLine="709"/>
        <w:jc w:val="both"/>
        <w:rPr>
          <w:sz w:val="28"/>
          <w:szCs w:val="28"/>
        </w:rPr>
      </w:pPr>
    </w:p>
    <w:p w:rsidR="00E2590B" w:rsidRDefault="00E2590B" w:rsidP="00E2590B">
      <w:pPr>
        <w:ind w:firstLine="709"/>
        <w:jc w:val="both"/>
        <w:rPr>
          <w:sz w:val="28"/>
          <w:szCs w:val="28"/>
        </w:rPr>
      </w:pPr>
      <w:r w:rsidRPr="00E2590B">
        <w:rPr>
          <w:sz w:val="28"/>
          <w:szCs w:val="28"/>
        </w:rPr>
        <w:t>Указом Президента Российской Федерации от 21 июля 2020 г</w:t>
      </w:r>
      <w:r>
        <w:rPr>
          <w:sz w:val="28"/>
          <w:szCs w:val="28"/>
        </w:rPr>
        <w:t>ода</w:t>
      </w:r>
      <w:r w:rsidRPr="00E2590B">
        <w:rPr>
          <w:sz w:val="28"/>
          <w:szCs w:val="28"/>
        </w:rPr>
        <w:t xml:space="preserve"> № 474 «О национальных целях развития Российской Федерации на период до 2030 года» скорректированы национальные цели развития Российской Федерации</w:t>
      </w:r>
      <w:r>
        <w:rPr>
          <w:sz w:val="28"/>
          <w:szCs w:val="28"/>
        </w:rPr>
        <w:t xml:space="preserve"> по </w:t>
      </w:r>
      <w:r w:rsidRPr="00E2590B">
        <w:rPr>
          <w:sz w:val="28"/>
          <w:szCs w:val="28"/>
        </w:rPr>
        <w:t xml:space="preserve">5 </w:t>
      </w:r>
      <w:r>
        <w:rPr>
          <w:sz w:val="28"/>
          <w:szCs w:val="28"/>
        </w:rPr>
        <w:t>направлениям</w:t>
      </w:r>
      <w:r w:rsidRPr="00E2590B">
        <w:rPr>
          <w:sz w:val="28"/>
          <w:szCs w:val="28"/>
        </w:rPr>
        <w:t xml:space="preserve">: сохранение населения, здоровье и благополучие людей; возможности для самореализации и развития талантов; комфортная и </w:t>
      </w:r>
      <w:r w:rsidRPr="00E2590B">
        <w:rPr>
          <w:sz w:val="28"/>
          <w:szCs w:val="28"/>
        </w:rPr>
        <w:lastRenderedPageBreak/>
        <w:t>безопасная среда для жизни; достойный, эффективный труд и успешное предпринимательство; цифровая трансформация</w:t>
      </w:r>
      <w:r>
        <w:rPr>
          <w:sz w:val="28"/>
          <w:szCs w:val="28"/>
        </w:rPr>
        <w:t>,</w:t>
      </w:r>
      <w:r w:rsidRPr="00E2590B">
        <w:rPr>
          <w:sz w:val="28"/>
          <w:szCs w:val="28"/>
        </w:rPr>
        <w:t xml:space="preserve"> увеличен горизонт планирования до 2030 года, а также скорректированы и установлены новые целевые показатели, характеризующие достижение национальных целей развития. </w:t>
      </w:r>
    </w:p>
    <w:p w:rsidR="006B7B07" w:rsidRDefault="00817720" w:rsidP="008177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</w:t>
      </w:r>
      <w:r w:rsidR="006B7B07" w:rsidRPr="006B7B07">
        <w:rPr>
          <w:sz w:val="28"/>
          <w:szCs w:val="28"/>
        </w:rPr>
        <w:t>юджетн</w:t>
      </w:r>
      <w:r>
        <w:rPr>
          <w:sz w:val="28"/>
          <w:szCs w:val="28"/>
        </w:rPr>
        <w:t>ом</w:t>
      </w:r>
      <w:r w:rsidR="006B7B07" w:rsidRPr="006B7B07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е</w:t>
      </w:r>
      <w:r w:rsidR="006B7B07" w:rsidRPr="006B7B07">
        <w:rPr>
          <w:sz w:val="28"/>
          <w:szCs w:val="28"/>
        </w:rPr>
        <w:t xml:space="preserve"> Тутаевского муниципального района на период до 2024</w:t>
      </w:r>
      <w:r>
        <w:rPr>
          <w:sz w:val="28"/>
          <w:szCs w:val="28"/>
        </w:rPr>
        <w:t xml:space="preserve"> отмечено, что г</w:t>
      </w:r>
      <w:r w:rsidR="006B7B07" w:rsidRPr="006B7B07">
        <w:rPr>
          <w:sz w:val="28"/>
          <w:szCs w:val="28"/>
        </w:rPr>
        <w:t>лавным инструментом, который призван обеспечить повышение</w:t>
      </w:r>
      <w:r>
        <w:rPr>
          <w:sz w:val="28"/>
          <w:szCs w:val="28"/>
        </w:rPr>
        <w:t xml:space="preserve"> </w:t>
      </w:r>
      <w:r w:rsidR="006B7B07" w:rsidRPr="006B7B07">
        <w:rPr>
          <w:sz w:val="28"/>
          <w:szCs w:val="28"/>
        </w:rPr>
        <w:t>результативности и эффективности бюджетных расходов,</w:t>
      </w:r>
      <w:r>
        <w:rPr>
          <w:sz w:val="28"/>
          <w:szCs w:val="28"/>
        </w:rPr>
        <w:t xml:space="preserve"> </w:t>
      </w:r>
      <w:r w:rsidR="006B7B07" w:rsidRPr="006B7B07">
        <w:rPr>
          <w:sz w:val="28"/>
          <w:szCs w:val="28"/>
        </w:rPr>
        <w:t>ориентированности на достижение ц</w:t>
      </w:r>
      <w:r>
        <w:rPr>
          <w:sz w:val="28"/>
          <w:szCs w:val="28"/>
        </w:rPr>
        <w:t xml:space="preserve">елей муниципальной политики, </w:t>
      </w:r>
      <w:r w:rsidR="006B7B07" w:rsidRPr="006B7B07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="006B7B07" w:rsidRPr="006B7B07">
        <w:rPr>
          <w:sz w:val="28"/>
          <w:szCs w:val="28"/>
        </w:rPr>
        <w:t>тся муниципальные программы района.</w:t>
      </w:r>
    </w:p>
    <w:p w:rsidR="00E12999" w:rsidRDefault="00EA7AE5" w:rsidP="00E12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12999" w:rsidRPr="0090309D">
        <w:rPr>
          <w:sz w:val="28"/>
          <w:szCs w:val="28"/>
        </w:rPr>
        <w:t xml:space="preserve">роект  </w:t>
      </w:r>
      <w:r w:rsidR="00E12999">
        <w:rPr>
          <w:sz w:val="28"/>
          <w:szCs w:val="28"/>
        </w:rPr>
        <w:t xml:space="preserve">районного </w:t>
      </w:r>
      <w:r w:rsidR="00E12999" w:rsidRPr="0090309D">
        <w:rPr>
          <w:sz w:val="28"/>
          <w:szCs w:val="28"/>
        </w:rPr>
        <w:t xml:space="preserve">бюджета </w:t>
      </w:r>
      <w:r w:rsidR="00E12999">
        <w:rPr>
          <w:sz w:val="28"/>
          <w:szCs w:val="28"/>
        </w:rPr>
        <w:t xml:space="preserve"> </w:t>
      </w:r>
      <w:r w:rsidR="00E12999" w:rsidRPr="0090309D">
        <w:rPr>
          <w:sz w:val="28"/>
          <w:szCs w:val="28"/>
        </w:rPr>
        <w:t>на 20</w:t>
      </w:r>
      <w:r w:rsidR="00E12999">
        <w:rPr>
          <w:sz w:val="28"/>
          <w:szCs w:val="28"/>
        </w:rPr>
        <w:t>2</w:t>
      </w:r>
      <w:r w:rsidR="006F679D">
        <w:rPr>
          <w:sz w:val="28"/>
          <w:szCs w:val="28"/>
        </w:rPr>
        <w:t>1</w:t>
      </w:r>
      <w:r w:rsidR="00E12999" w:rsidRPr="0090309D">
        <w:rPr>
          <w:sz w:val="28"/>
          <w:szCs w:val="28"/>
        </w:rPr>
        <w:t xml:space="preserve"> год и на плановый период 20</w:t>
      </w:r>
      <w:r w:rsidR="00E12999">
        <w:rPr>
          <w:sz w:val="28"/>
          <w:szCs w:val="28"/>
        </w:rPr>
        <w:t>2</w:t>
      </w:r>
      <w:r w:rsidR="0007115D">
        <w:rPr>
          <w:sz w:val="28"/>
          <w:szCs w:val="28"/>
        </w:rPr>
        <w:t>2</w:t>
      </w:r>
      <w:r w:rsidR="00E12999" w:rsidRPr="0090309D">
        <w:rPr>
          <w:sz w:val="28"/>
          <w:szCs w:val="28"/>
        </w:rPr>
        <w:t xml:space="preserve"> и 202</w:t>
      </w:r>
      <w:r w:rsidR="0007115D">
        <w:rPr>
          <w:sz w:val="28"/>
          <w:szCs w:val="28"/>
        </w:rPr>
        <w:t>3</w:t>
      </w:r>
      <w:r w:rsidR="00E12999" w:rsidRPr="0090309D">
        <w:rPr>
          <w:sz w:val="28"/>
          <w:szCs w:val="28"/>
        </w:rPr>
        <w:t xml:space="preserve"> годов сформирован в</w:t>
      </w:r>
      <w:r w:rsidR="006F679D">
        <w:rPr>
          <w:sz w:val="28"/>
          <w:szCs w:val="28"/>
        </w:rPr>
        <w:t xml:space="preserve"> программной структуре расходов</w:t>
      </w:r>
      <w:r w:rsidR="00363709" w:rsidRPr="001010F8">
        <w:rPr>
          <w:sz w:val="28"/>
          <w:szCs w:val="28"/>
        </w:rPr>
        <w:t>.</w:t>
      </w:r>
    </w:p>
    <w:p w:rsidR="00E12999" w:rsidRDefault="00E12999" w:rsidP="00E12999">
      <w:pPr>
        <w:ind w:firstLine="709"/>
        <w:jc w:val="both"/>
        <w:rPr>
          <w:sz w:val="28"/>
          <w:szCs w:val="28"/>
        </w:rPr>
      </w:pPr>
      <w:r w:rsidRPr="00EE27A5">
        <w:rPr>
          <w:sz w:val="28"/>
          <w:szCs w:val="28"/>
        </w:rPr>
        <w:t>В  соответствии  со  статьей</w:t>
      </w:r>
      <w:r>
        <w:rPr>
          <w:sz w:val="28"/>
          <w:szCs w:val="28"/>
        </w:rPr>
        <w:t xml:space="preserve"> </w:t>
      </w:r>
      <w:r w:rsidRPr="00EE27A5">
        <w:rPr>
          <w:sz w:val="28"/>
          <w:szCs w:val="28"/>
        </w:rPr>
        <w:t>192 Бюджетного  кодекса  Российской  Федерации</w:t>
      </w:r>
      <w:r>
        <w:rPr>
          <w:sz w:val="28"/>
          <w:szCs w:val="28"/>
        </w:rPr>
        <w:t xml:space="preserve"> </w:t>
      </w:r>
      <w:r w:rsidRPr="00EE27A5">
        <w:rPr>
          <w:sz w:val="28"/>
          <w:szCs w:val="28"/>
        </w:rPr>
        <w:t xml:space="preserve">проект  </w:t>
      </w:r>
      <w:r>
        <w:rPr>
          <w:sz w:val="28"/>
          <w:szCs w:val="28"/>
        </w:rPr>
        <w:t xml:space="preserve">бюджета </w:t>
      </w:r>
      <w:r w:rsidRPr="00EE27A5">
        <w:rPr>
          <w:sz w:val="28"/>
          <w:szCs w:val="28"/>
        </w:rPr>
        <w:t>на  очередной  финансовый  год  и</w:t>
      </w:r>
      <w:r>
        <w:rPr>
          <w:sz w:val="28"/>
          <w:szCs w:val="28"/>
        </w:rPr>
        <w:t xml:space="preserve"> </w:t>
      </w:r>
      <w:r w:rsidRPr="00EE27A5">
        <w:rPr>
          <w:sz w:val="28"/>
          <w:szCs w:val="28"/>
        </w:rPr>
        <w:t xml:space="preserve">плановый период вносится в </w:t>
      </w:r>
      <w:r>
        <w:rPr>
          <w:sz w:val="28"/>
          <w:szCs w:val="28"/>
        </w:rPr>
        <w:t>Муниципальный Совет Тутаевского муниципального района</w:t>
      </w:r>
      <w:r w:rsidRPr="00EE27A5">
        <w:rPr>
          <w:sz w:val="28"/>
          <w:szCs w:val="28"/>
        </w:rPr>
        <w:t xml:space="preserve"> одновременно с паспортами</w:t>
      </w:r>
      <w:r>
        <w:rPr>
          <w:sz w:val="28"/>
          <w:szCs w:val="28"/>
        </w:rPr>
        <w:t xml:space="preserve"> </w:t>
      </w:r>
      <w:r w:rsidRPr="00EE27A5">
        <w:rPr>
          <w:sz w:val="28"/>
          <w:szCs w:val="28"/>
        </w:rPr>
        <w:t>(проектами</w:t>
      </w:r>
      <w:r>
        <w:rPr>
          <w:sz w:val="28"/>
          <w:szCs w:val="28"/>
        </w:rPr>
        <w:t xml:space="preserve"> </w:t>
      </w:r>
      <w:r w:rsidRPr="00EE27A5">
        <w:rPr>
          <w:sz w:val="28"/>
          <w:szCs w:val="28"/>
        </w:rPr>
        <w:t xml:space="preserve">паспортов) </w:t>
      </w:r>
      <w:r>
        <w:rPr>
          <w:sz w:val="28"/>
          <w:szCs w:val="28"/>
        </w:rPr>
        <w:t xml:space="preserve"> муниципальных </w:t>
      </w:r>
      <w:r w:rsidRPr="00EE27A5">
        <w:rPr>
          <w:sz w:val="28"/>
          <w:szCs w:val="28"/>
        </w:rPr>
        <w:t xml:space="preserve">программ. </w:t>
      </w:r>
    </w:p>
    <w:p w:rsidR="00E12999" w:rsidRDefault="00E12999" w:rsidP="00E12999">
      <w:pPr>
        <w:ind w:firstLine="709"/>
        <w:jc w:val="both"/>
        <w:rPr>
          <w:sz w:val="28"/>
          <w:szCs w:val="28"/>
        </w:rPr>
      </w:pPr>
      <w:r w:rsidRPr="006A4254">
        <w:rPr>
          <w:sz w:val="28"/>
          <w:szCs w:val="28"/>
        </w:rPr>
        <w:t>В составе документов к проекту</w:t>
      </w:r>
      <w:r>
        <w:rPr>
          <w:sz w:val="28"/>
          <w:szCs w:val="28"/>
        </w:rPr>
        <w:t xml:space="preserve"> решения о бюджете</w:t>
      </w:r>
      <w:r w:rsidRPr="006A4254">
        <w:rPr>
          <w:sz w:val="28"/>
          <w:szCs w:val="28"/>
        </w:rPr>
        <w:t xml:space="preserve"> представлены проекты паспортов </w:t>
      </w:r>
      <w:r>
        <w:rPr>
          <w:sz w:val="28"/>
          <w:szCs w:val="28"/>
        </w:rPr>
        <w:t>1</w:t>
      </w:r>
      <w:r w:rsidR="00650A8C">
        <w:rPr>
          <w:sz w:val="28"/>
          <w:szCs w:val="28"/>
        </w:rPr>
        <w:t>5</w:t>
      </w:r>
      <w:r>
        <w:rPr>
          <w:sz w:val="28"/>
          <w:szCs w:val="28"/>
        </w:rPr>
        <w:t xml:space="preserve"> муниципальных </w:t>
      </w:r>
      <w:r w:rsidRPr="006A4254">
        <w:rPr>
          <w:sz w:val="28"/>
          <w:szCs w:val="28"/>
        </w:rPr>
        <w:t>программ</w:t>
      </w:r>
      <w:r w:rsidR="0007115D">
        <w:rPr>
          <w:sz w:val="28"/>
          <w:szCs w:val="28"/>
        </w:rPr>
        <w:t xml:space="preserve"> с разработкой</w:t>
      </w:r>
      <w:r w:rsidR="0007115D">
        <w:rPr>
          <w:rFonts w:ascii="Verdana" w:hAnsi="Verdana"/>
          <w:color w:val="666666"/>
        </w:rPr>
        <w:t xml:space="preserve"> </w:t>
      </w:r>
      <w:r w:rsidR="0007115D" w:rsidRPr="00650A8C">
        <w:rPr>
          <w:sz w:val="28"/>
          <w:szCs w:val="28"/>
        </w:rPr>
        <w:t xml:space="preserve">комплекса мер, способствующих стабилизации и развитию экономики, создание комфортных и безопасных условий проживания граждан, </w:t>
      </w:r>
      <w:r w:rsidR="00650A8C">
        <w:rPr>
          <w:sz w:val="28"/>
          <w:szCs w:val="28"/>
        </w:rPr>
        <w:t>о</w:t>
      </w:r>
      <w:r w:rsidR="0007115D" w:rsidRPr="00650A8C">
        <w:rPr>
          <w:sz w:val="28"/>
          <w:szCs w:val="28"/>
        </w:rPr>
        <w:t>беспечение сохранности автомобильных дорог и улучшение их технического состояния</w:t>
      </w:r>
      <w:r w:rsidR="00650A8C">
        <w:rPr>
          <w:sz w:val="28"/>
          <w:szCs w:val="28"/>
        </w:rPr>
        <w:t>,</w:t>
      </w:r>
      <w:r w:rsidR="0007115D" w:rsidRPr="00650A8C">
        <w:rPr>
          <w:sz w:val="28"/>
          <w:szCs w:val="28"/>
        </w:rPr>
        <w:t xml:space="preserve"> </w:t>
      </w:r>
      <w:r w:rsidR="00650A8C">
        <w:rPr>
          <w:sz w:val="28"/>
          <w:szCs w:val="28"/>
        </w:rPr>
        <w:t>б</w:t>
      </w:r>
      <w:r w:rsidR="0007115D" w:rsidRPr="00650A8C">
        <w:rPr>
          <w:sz w:val="28"/>
          <w:szCs w:val="28"/>
        </w:rPr>
        <w:t>лагоустройство территори</w:t>
      </w:r>
      <w:r w:rsidR="006D1C2A">
        <w:rPr>
          <w:sz w:val="28"/>
          <w:szCs w:val="28"/>
        </w:rPr>
        <w:t>и</w:t>
      </w:r>
      <w:r w:rsidR="0007115D" w:rsidRPr="00650A8C">
        <w:rPr>
          <w:sz w:val="28"/>
          <w:szCs w:val="28"/>
        </w:rPr>
        <w:t xml:space="preserve"> </w:t>
      </w:r>
      <w:r w:rsidR="00650A8C">
        <w:rPr>
          <w:sz w:val="28"/>
          <w:szCs w:val="28"/>
        </w:rPr>
        <w:t>района</w:t>
      </w:r>
      <w:r w:rsidR="0007115D" w:rsidRPr="00650A8C">
        <w:rPr>
          <w:sz w:val="28"/>
          <w:szCs w:val="28"/>
        </w:rPr>
        <w:t>, развитие коммунального хозяйства,  социально</w:t>
      </w:r>
      <w:r w:rsidR="006D1C2A">
        <w:rPr>
          <w:sz w:val="28"/>
          <w:szCs w:val="28"/>
        </w:rPr>
        <w:t>й инфраструктуры</w:t>
      </w:r>
      <w:r w:rsidR="0007115D" w:rsidRPr="00650A8C">
        <w:rPr>
          <w:sz w:val="28"/>
          <w:szCs w:val="28"/>
        </w:rPr>
        <w:t>, физической культуры и спорта</w:t>
      </w:r>
      <w:r w:rsidR="00650A8C">
        <w:rPr>
          <w:sz w:val="28"/>
          <w:szCs w:val="28"/>
        </w:rPr>
        <w:t>.</w:t>
      </w:r>
    </w:p>
    <w:p w:rsidR="00DA7864" w:rsidRDefault="00DA7864" w:rsidP="00F20E02">
      <w:pPr>
        <w:ind w:firstLine="709"/>
        <w:jc w:val="both"/>
        <w:rPr>
          <w:sz w:val="28"/>
          <w:szCs w:val="28"/>
        </w:rPr>
      </w:pPr>
      <w:r w:rsidRPr="00AB6048">
        <w:rPr>
          <w:sz w:val="28"/>
          <w:szCs w:val="28"/>
        </w:rPr>
        <w:t>Сравнительный анализ объемов бюджетных ассигнований на реализацию программ по направлениям в 20</w:t>
      </w:r>
      <w:r w:rsidR="00D166AE">
        <w:rPr>
          <w:sz w:val="28"/>
          <w:szCs w:val="28"/>
        </w:rPr>
        <w:t>20</w:t>
      </w:r>
      <w:r w:rsidRPr="00AB6048">
        <w:rPr>
          <w:sz w:val="28"/>
          <w:szCs w:val="28"/>
        </w:rPr>
        <w:t>-20</w:t>
      </w:r>
      <w:r w:rsidR="000C6D49">
        <w:rPr>
          <w:sz w:val="28"/>
          <w:szCs w:val="28"/>
        </w:rPr>
        <w:t>2</w:t>
      </w:r>
      <w:r w:rsidR="00D166AE">
        <w:rPr>
          <w:sz w:val="28"/>
          <w:szCs w:val="28"/>
        </w:rPr>
        <w:t>3</w:t>
      </w:r>
      <w:r w:rsidRPr="00AB6048">
        <w:rPr>
          <w:sz w:val="28"/>
          <w:szCs w:val="28"/>
        </w:rPr>
        <w:t xml:space="preserve"> годах представлен в следующей таблице:</w:t>
      </w:r>
    </w:p>
    <w:p w:rsidR="00DA7864" w:rsidRPr="00AF60D4" w:rsidRDefault="00DA7864" w:rsidP="00AF60D4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тыс. рублей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6"/>
        <w:gridCol w:w="1419"/>
        <w:gridCol w:w="1275"/>
        <w:gridCol w:w="1419"/>
        <w:gridCol w:w="1384"/>
      </w:tblGrid>
      <w:tr w:rsidR="00DA7864" w:rsidRPr="00417B7A">
        <w:trPr>
          <w:trHeight w:val="586"/>
        </w:trPr>
        <w:tc>
          <w:tcPr>
            <w:tcW w:w="2129" w:type="pct"/>
          </w:tcPr>
          <w:p w:rsidR="00DA7864" w:rsidRDefault="00DA7864" w:rsidP="00FF2970">
            <w:pPr>
              <w:tabs>
                <w:tab w:val="left" w:pos="1414"/>
              </w:tabs>
              <w:jc w:val="center"/>
              <w:rPr>
                <w:b/>
                <w:bCs/>
              </w:rPr>
            </w:pPr>
          </w:p>
          <w:p w:rsidR="00DA7864" w:rsidRPr="00417B7A" w:rsidRDefault="00DA7864" w:rsidP="00FF2970">
            <w:pPr>
              <w:tabs>
                <w:tab w:val="left" w:pos="1414"/>
              </w:tabs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41" w:type="pct"/>
          </w:tcPr>
          <w:p w:rsidR="00DA7864" w:rsidRPr="00417B7A" w:rsidRDefault="00DA7864" w:rsidP="00FF2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Утвержденный план на </w:t>
            </w:r>
            <w:r w:rsidRPr="00417B7A">
              <w:rPr>
                <w:b/>
                <w:bCs/>
              </w:rPr>
              <w:t>20</w:t>
            </w:r>
            <w:r w:rsidR="00D166AE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год</w:t>
            </w:r>
            <w:r w:rsidRPr="00417B7A">
              <w:rPr>
                <w:b/>
                <w:bCs/>
              </w:rPr>
              <w:t xml:space="preserve"> </w:t>
            </w:r>
          </w:p>
          <w:p w:rsidR="00DA7864" w:rsidRPr="00417B7A" w:rsidRDefault="00DA7864" w:rsidP="00FF2970">
            <w:pPr>
              <w:jc w:val="center"/>
              <w:rPr>
                <w:b/>
                <w:bCs/>
              </w:rPr>
            </w:pPr>
          </w:p>
        </w:tc>
        <w:tc>
          <w:tcPr>
            <w:tcW w:w="666" w:type="pct"/>
          </w:tcPr>
          <w:p w:rsidR="00DA7864" w:rsidRPr="00417B7A" w:rsidRDefault="00DA7864" w:rsidP="00D166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417B7A">
              <w:rPr>
                <w:b/>
                <w:bCs/>
              </w:rPr>
              <w:t>20</w:t>
            </w:r>
            <w:r w:rsidR="00B76F2D">
              <w:rPr>
                <w:b/>
                <w:bCs/>
              </w:rPr>
              <w:t>2</w:t>
            </w:r>
            <w:r w:rsidR="00D166AE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год проект</w:t>
            </w:r>
          </w:p>
        </w:tc>
        <w:tc>
          <w:tcPr>
            <w:tcW w:w="741" w:type="pct"/>
          </w:tcPr>
          <w:p w:rsidR="00DA7864" w:rsidRPr="00417B7A" w:rsidRDefault="00DA7864" w:rsidP="00D166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B064A6">
              <w:rPr>
                <w:b/>
                <w:bCs/>
              </w:rPr>
              <w:t>2</w:t>
            </w:r>
            <w:r w:rsidR="00D166AE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год проект</w:t>
            </w:r>
          </w:p>
        </w:tc>
        <w:tc>
          <w:tcPr>
            <w:tcW w:w="723" w:type="pct"/>
          </w:tcPr>
          <w:p w:rsidR="00DA7864" w:rsidRPr="00417B7A" w:rsidRDefault="00DA7864" w:rsidP="00D166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0C6D49">
              <w:rPr>
                <w:b/>
                <w:bCs/>
              </w:rPr>
              <w:t>2</w:t>
            </w:r>
            <w:r w:rsidR="00D166AE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 проект</w:t>
            </w:r>
            <w:r w:rsidRPr="00417B7A">
              <w:rPr>
                <w:b/>
                <w:bCs/>
              </w:rPr>
              <w:t xml:space="preserve"> </w:t>
            </w:r>
          </w:p>
        </w:tc>
      </w:tr>
      <w:tr w:rsidR="00D166AE" w:rsidRPr="00417B7A">
        <w:trPr>
          <w:trHeight w:val="425"/>
        </w:trPr>
        <w:tc>
          <w:tcPr>
            <w:tcW w:w="2129" w:type="pct"/>
          </w:tcPr>
          <w:p w:rsidR="00D166AE" w:rsidRPr="00D13F13" w:rsidRDefault="00D166AE" w:rsidP="00DF2571">
            <w:pPr>
              <w:tabs>
                <w:tab w:val="left" w:pos="1414"/>
              </w:tabs>
              <w:rPr>
                <w:b/>
                <w:bCs/>
                <w:sz w:val="22"/>
                <w:szCs w:val="22"/>
              </w:rPr>
            </w:pPr>
            <w:r w:rsidRPr="00D13F13">
              <w:rPr>
                <w:b/>
                <w:bCs/>
                <w:sz w:val="22"/>
                <w:szCs w:val="22"/>
              </w:rPr>
              <w:t xml:space="preserve">Расходы районного бюджета </w:t>
            </w:r>
          </w:p>
        </w:tc>
        <w:tc>
          <w:tcPr>
            <w:tcW w:w="741" w:type="pct"/>
            <w:vAlign w:val="center"/>
          </w:tcPr>
          <w:p w:rsidR="00D166AE" w:rsidRPr="00A16CE1" w:rsidRDefault="00D166AE" w:rsidP="006E145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6E1454">
              <w:rPr>
                <w:b/>
                <w:bCs/>
                <w:sz w:val="22"/>
                <w:szCs w:val="22"/>
              </w:rPr>
              <w:t> 280 210</w:t>
            </w:r>
          </w:p>
        </w:tc>
        <w:tc>
          <w:tcPr>
            <w:tcW w:w="666" w:type="pct"/>
            <w:vAlign w:val="center"/>
          </w:tcPr>
          <w:p w:rsidR="00D166AE" w:rsidRPr="00A16CE1" w:rsidRDefault="005A5A98" w:rsidP="008449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1 942 085</w:t>
            </w:r>
          </w:p>
        </w:tc>
        <w:tc>
          <w:tcPr>
            <w:tcW w:w="741" w:type="pct"/>
            <w:vAlign w:val="center"/>
          </w:tcPr>
          <w:p w:rsidR="00D166AE" w:rsidRPr="00A16CE1" w:rsidRDefault="005B0E2E" w:rsidP="00073C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73C8F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00073C8F">
              <w:rPr>
                <w:b/>
                <w:bCs/>
                <w:sz w:val="22"/>
                <w:szCs w:val="22"/>
              </w:rPr>
              <w:t>79 385</w:t>
            </w:r>
          </w:p>
        </w:tc>
        <w:tc>
          <w:tcPr>
            <w:tcW w:w="723" w:type="pct"/>
            <w:vAlign w:val="center"/>
          </w:tcPr>
          <w:p w:rsidR="00D166AE" w:rsidRPr="00A16CE1" w:rsidRDefault="005B0E2E" w:rsidP="00073C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73C8F">
              <w:rPr>
                <w:b/>
                <w:bCs/>
                <w:sz w:val="22"/>
                <w:szCs w:val="22"/>
              </w:rPr>
              <w:t xml:space="preserve"> 508 928</w:t>
            </w:r>
          </w:p>
        </w:tc>
      </w:tr>
      <w:tr w:rsidR="00B722F6" w:rsidRPr="00417B7A">
        <w:trPr>
          <w:trHeight w:val="425"/>
        </w:trPr>
        <w:tc>
          <w:tcPr>
            <w:tcW w:w="2129" w:type="pct"/>
          </w:tcPr>
          <w:p w:rsidR="00B722F6" w:rsidRPr="00D13F13" w:rsidRDefault="00B722F6" w:rsidP="00DF2571">
            <w:pPr>
              <w:tabs>
                <w:tab w:val="left" w:pos="1414"/>
              </w:tabs>
              <w:rPr>
                <w:b/>
                <w:bCs/>
                <w:sz w:val="22"/>
                <w:szCs w:val="22"/>
              </w:rPr>
            </w:pPr>
            <w:r>
              <w:t>Условно утверждаемые расходы</w:t>
            </w:r>
          </w:p>
        </w:tc>
        <w:tc>
          <w:tcPr>
            <w:tcW w:w="741" w:type="pct"/>
            <w:vAlign w:val="center"/>
          </w:tcPr>
          <w:p w:rsidR="00B722F6" w:rsidRDefault="00B722F6" w:rsidP="006E145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" w:type="pct"/>
            <w:vAlign w:val="center"/>
          </w:tcPr>
          <w:p w:rsidR="00B722F6" w:rsidRDefault="00B722F6" w:rsidP="0084492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:rsidR="00B722F6" w:rsidRDefault="00B722F6" w:rsidP="00073C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18 000</w:t>
            </w:r>
          </w:p>
        </w:tc>
        <w:tc>
          <w:tcPr>
            <w:tcW w:w="723" w:type="pct"/>
            <w:vAlign w:val="center"/>
          </w:tcPr>
          <w:p w:rsidR="00B722F6" w:rsidRDefault="00B722F6" w:rsidP="00073C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18 000</w:t>
            </w:r>
          </w:p>
        </w:tc>
      </w:tr>
      <w:tr w:rsidR="00D166AE" w:rsidRPr="00417B7A" w:rsidTr="000B0CB3">
        <w:trPr>
          <w:trHeight w:val="201"/>
        </w:trPr>
        <w:tc>
          <w:tcPr>
            <w:tcW w:w="2129" w:type="pct"/>
          </w:tcPr>
          <w:p w:rsidR="00D166AE" w:rsidRPr="00D13F13" w:rsidRDefault="00D166AE" w:rsidP="00D13F13">
            <w:pPr>
              <w:tabs>
                <w:tab w:val="left" w:pos="14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741" w:type="pct"/>
            <w:vAlign w:val="center"/>
          </w:tcPr>
          <w:p w:rsidR="00D166AE" w:rsidRPr="00D13F13" w:rsidRDefault="00D166AE" w:rsidP="004D37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vAlign w:val="center"/>
          </w:tcPr>
          <w:p w:rsidR="00D166AE" w:rsidRPr="00D13F13" w:rsidRDefault="00D166AE" w:rsidP="00FF29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:rsidR="00D166AE" w:rsidRPr="00D13F13" w:rsidRDefault="00D166AE" w:rsidP="00FF29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3" w:type="pct"/>
            <w:vAlign w:val="center"/>
          </w:tcPr>
          <w:p w:rsidR="00D166AE" w:rsidRPr="00D13F13" w:rsidRDefault="00D166AE" w:rsidP="00FF2970">
            <w:pPr>
              <w:jc w:val="right"/>
              <w:rPr>
                <w:sz w:val="22"/>
                <w:szCs w:val="22"/>
              </w:rPr>
            </w:pPr>
          </w:p>
        </w:tc>
      </w:tr>
      <w:tr w:rsidR="005B0E2E" w:rsidRPr="00417B7A">
        <w:trPr>
          <w:trHeight w:val="546"/>
        </w:trPr>
        <w:tc>
          <w:tcPr>
            <w:tcW w:w="2129" w:type="pct"/>
          </w:tcPr>
          <w:p w:rsidR="005B0E2E" w:rsidRPr="00D13F13" w:rsidRDefault="005B0E2E" w:rsidP="00FF2970">
            <w:pPr>
              <w:tabs>
                <w:tab w:val="left" w:pos="1414"/>
              </w:tabs>
              <w:rPr>
                <w:b/>
                <w:bCs/>
                <w:sz w:val="22"/>
                <w:szCs w:val="22"/>
              </w:rPr>
            </w:pPr>
            <w:r w:rsidRPr="00D13F13">
              <w:rPr>
                <w:b/>
                <w:bCs/>
                <w:sz w:val="22"/>
                <w:szCs w:val="22"/>
              </w:rPr>
              <w:t>Расходы на реализацию программ, всего</w:t>
            </w:r>
          </w:p>
        </w:tc>
        <w:tc>
          <w:tcPr>
            <w:tcW w:w="741" w:type="pct"/>
            <w:vAlign w:val="center"/>
          </w:tcPr>
          <w:p w:rsidR="005B0E2E" w:rsidRPr="00730B00" w:rsidRDefault="005B0E2E" w:rsidP="004D37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2 119 153</w:t>
            </w:r>
          </w:p>
        </w:tc>
        <w:tc>
          <w:tcPr>
            <w:tcW w:w="666" w:type="pct"/>
            <w:vAlign w:val="center"/>
          </w:tcPr>
          <w:p w:rsidR="005B0E2E" w:rsidRPr="00730B00" w:rsidRDefault="005B0E2E" w:rsidP="008449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1 781 443</w:t>
            </w:r>
          </w:p>
        </w:tc>
        <w:tc>
          <w:tcPr>
            <w:tcW w:w="741" w:type="pct"/>
            <w:vAlign w:val="center"/>
          </w:tcPr>
          <w:p w:rsidR="005B0E2E" w:rsidRPr="00A16CE1" w:rsidRDefault="005B0E2E" w:rsidP="006B7B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1 428 885</w:t>
            </w:r>
          </w:p>
        </w:tc>
        <w:tc>
          <w:tcPr>
            <w:tcW w:w="723" w:type="pct"/>
            <w:vAlign w:val="center"/>
          </w:tcPr>
          <w:p w:rsidR="005B0E2E" w:rsidRPr="00A16CE1" w:rsidRDefault="005B0E2E" w:rsidP="006B7B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1 452 698</w:t>
            </w:r>
          </w:p>
        </w:tc>
      </w:tr>
      <w:tr w:rsidR="005B0E2E" w:rsidRPr="00417B7A">
        <w:trPr>
          <w:trHeight w:val="291"/>
        </w:trPr>
        <w:tc>
          <w:tcPr>
            <w:tcW w:w="2129" w:type="pct"/>
          </w:tcPr>
          <w:p w:rsidR="005B0E2E" w:rsidRPr="00D13F13" w:rsidRDefault="005B0E2E" w:rsidP="00FF2970">
            <w:pPr>
              <w:tabs>
                <w:tab w:val="left" w:pos="1414"/>
              </w:tabs>
              <w:rPr>
                <w:i/>
                <w:iCs/>
              </w:rPr>
            </w:pPr>
            <w:r>
              <w:rPr>
                <w:i/>
                <w:iCs/>
              </w:rPr>
              <w:t>Доля в общем объеме расходов, %</w:t>
            </w:r>
          </w:p>
        </w:tc>
        <w:tc>
          <w:tcPr>
            <w:tcW w:w="741" w:type="pct"/>
            <w:vAlign w:val="center"/>
          </w:tcPr>
          <w:p w:rsidR="005B0E2E" w:rsidRPr="00D13F13" w:rsidRDefault="005B0E2E" w:rsidP="006E14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  <w:tc>
          <w:tcPr>
            <w:tcW w:w="666" w:type="pct"/>
            <w:vAlign w:val="center"/>
          </w:tcPr>
          <w:p w:rsidR="005B0E2E" w:rsidRPr="00D13F13" w:rsidRDefault="005B0E2E" w:rsidP="00E705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</w:t>
            </w:r>
          </w:p>
        </w:tc>
        <w:tc>
          <w:tcPr>
            <w:tcW w:w="741" w:type="pct"/>
            <w:vAlign w:val="center"/>
          </w:tcPr>
          <w:p w:rsidR="005B0E2E" w:rsidRPr="00D13F13" w:rsidRDefault="005B0E2E" w:rsidP="00F416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4165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723" w:type="pct"/>
            <w:vAlign w:val="center"/>
          </w:tcPr>
          <w:p w:rsidR="005B0E2E" w:rsidRPr="00D13F13" w:rsidRDefault="005B0E2E" w:rsidP="00F416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4165F">
              <w:rPr>
                <w:sz w:val="22"/>
                <w:szCs w:val="22"/>
              </w:rPr>
              <w:t>6,3</w:t>
            </w:r>
          </w:p>
        </w:tc>
      </w:tr>
      <w:tr w:rsidR="005B0E2E" w:rsidRPr="00417B7A">
        <w:trPr>
          <w:trHeight w:val="537"/>
        </w:trPr>
        <w:tc>
          <w:tcPr>
            <w:tcW w:w="2129" w:type="pct"/>
          </w:tcPr>
          <w:p w:rsidR="005B0E2E" w:rsidRPr="00D13F13" w:rsidRDefault="005B0E2E" w:rsidP="00844926">
            <w:pPr>
              <w:tabs>
                <w:tab w:val="left" w:pos="1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Развитие культуры, туризма и молодежной политики в ТМР </w:t>
            </w:r>
          </w:p>
        </w:tc>
        <w:tc>
          <w:tcPr>
            <w:tcW w:w="741" w:type="pct"/>
            <w:vAlign w:val="center"/>
          </w:tcPr>
          <w:p w:rsidR="005B0E2E" w:rsidRPr="00D13F13" w:rsidRDefault="005B0E2E" w:rsidP="006E14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184 272</w:t>
            </w:r>
          </w:p>
        </w:tc>
        <w:tc>
          <w:tcPr>
            <w:tcW w:w="666" w:type="pct"/>
            <w:vAlign w:val="center"/>
          </w:tcPr>
          <w:p w:rsidR="005B0E2E" w:rsidRPr="00D13F13" w:rsidRDefault="005B0E2E" w:rsidP="002F77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195 130</w:t>
            </w:r>
          </w:p>
        </w:tc>
        <w:tc>
          <w:tcPr>
            <w:tcW w:w="741" w:type="pct"/>
            <w:vAlign w:val="center"/>
          </w:tcPr>
          <w:p w:rsidR="005B0E2E" w:rsidRPr="00D13F13" w:rsidRDefault="005B0E2E" w:rsidP="0051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148 056</w:t>
            </w:r>
          </w:p>
        </w:tc>
        <w:tc>
          <w:tcPr>
            <w:tcW w:w="723" w:type="pct"/>
            <w:vAlign w:val="center"/>
          </w:tcPr>
          <w:p w:rsidR="005B0E2E" w:rsidRPr="00D13F13" w:rsidRDefault="005B0E2E" w:rsidP="00FF2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108 334</w:t>
            </w:r>
          </w:p>
        </w:tc>
      </w:tr>
      <w:tr w:rsidR="005B0E2E" w:rsidRPr="00417B7A">
        <w:trPr>
          <w:trHeight w:val="351"/>
        </w:trPr>
        <w:tc>
          <w:tcPr>
            <w:tcW w:w="2129" w:type="pct"/>
          </w:tcPr>
          <w:p w:rsidR="005B0E2E" w:rsidRPr="00A16CE1" w:rsidRDefault="005B0E2E" w:rsidP="00FF2970">
            <w:pPr>
              <w:tabs>
                <w:tab w:val="left" w:pos="1414"/>
              </w:tabs>
              <w:rPr>
                <w:i/>
                <w:iCs/>
              </w:rPr>
            </w:pPr>
            <w:r>
              <w:rPr>
                <w:i/>
                <w:iCs/>
              </w:rPr>
              <w:t>доля в программной части, %</w:t>
            </w:r>
          </w:p>
        </w:tc>
        <w:tc>
          <w:tcPr>
            <w:tcW w:w="741" w:type="pct"/>
            <w:vAlign w:val="center"/>
          </w:tcPr>
          <w:p w:rsidR="005B0E2E" w:rsidRPr="00E05363" w:rsidRDefault="005B0E2E" w:rsidP="006E145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8,7</w:t>
            </w:r>
          </w:p>
        </w:tc>
        <w:tc>
          <w:tcPr>
            <w:tcW w:w="666" w:type="pct"/>
            <w:vAlign w:val="center"/>
          </w:tcPr>
          <w:p w:rsidR="005B0E2E" w:rsidRPr="00E05363" w:rsidRDefault="005B0E2E" w:rsidP="0084492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11,0</w:t>
            </w:r>
          </w:p>
        </w:tc>
        <w:tc>
          <w:tcPr>
            <w:tcW w:w="741" w:type="pct"/>
            <w:vAlign w:val="center"/>
          </w:tcPr>
          <w:p w:rsidR="005B0E2E" w:rsidRPr="00E05363" w:rsidRDefault="005B0E2E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10,4</w:t>
            </w:r>
          </w:p>
        </w:tc>
        <w:tc>
          <w:tcPr>
            <w:tcW w:w="723" w:type="pct"/>
            <w:vAlign w:val="center"/>
          </w:tcPr>
          <w:p w:rsidR="005B0E2E" w:rsidRPr="00E05363" w:rsidRDefault="005B0E2E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7,5</w:t>
            </w:r>
          </w:p>
        </w:tc>
      </w:tr>
      <w:tr w:rsidR="005B0E2E" w:rsidRPr="00417B7A">
        <w:trPr>
          <w:trHeight w:val="586"/>
        </w:trPr>
        <w:tc>
          <w:tcPr>
            <w:tcW w:w="2129" w:type="pct"/>
          </w:tcPr>
          <w:p w:rsidR="005B0E2E" w:rsidRPr="000428AF" w:rsidRDefault="005B0E2E" w:rsidP="00844926">
            <w:pPr>
              <w:tabs>
                <w:tab w:val="left" w:pos="1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2.Развитие образования, физической культуры и спорта в ТМР </w:t>
            </w:r>
          </w:p>
        </w:tc>
        <w:tc>
          <w:tcPr>
            <w:tcW w:w="741" w:type="pct"/>
            <w:vAlign w:val="center"/>
          </w:tcPr>
          <w:p w:rsidR="005B0E2E" w:rsidRPr="00D13F13" w:rsidRDefault="005B0E2E" w:rsidP="006E14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1 139 981</w:t>
            </w:r>
          </w:p>
        </w:tc>
        <w:tc>
          <w:tcPr>
            <w:tcW w:w="666" w:type="pct"/>
            <w:vAlign w:val="center"/>
          </w:tcPr>
          <w:p w:rsidR="005B0E2E" w:rsidRPr="00D13F13" w:rsidRDefault="005B0E2E" w:rsidP="00E065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1 074 956</w:t>
            </w:r>
          </w:p>
        </w:tc>
        <w:tc>
          <w:tcPr>
            <w:tcW w:w="741" w:type="pct"/>
            <w:vAlign w:val="center"/>
          </w:tcPr>
          <w:p w:rsidR="005B0E2E" w:rsidRPr="00D13F13" w:rsidRDefault="005B0E2E" w:rsidP="00FF2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835 424</w:t>
            </w:r>
          </w:p>
        </w:tc>
        <w:tc>
          <w:tcPr>
            <w:tcW w:w="723" w:type="pct"/>
            <w:vAlign w:val="center"/>
          </w:tcPr>
          <w:p w:rsidR="005B0E2E" w:rsidRPr="00D13F13" w:rsidRDefault="005B0E2E" w:rsidP="00FF2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851 200</w:t>
            </w:r>
          </w:p>
        </w:tc>
      </w:tr>
      <w:tr w:rsidR="005B0E2E" w:rsidRPr="00417B7A">
        <w:trPr>
          <w:trHeight w:val="380"/>
        </w:trPr>
        <w:tc>
          <w:tcPr>
            <w:tcW w:w="2129" w:type="pct"/>
          </w:tcPr>
          <w:p w:rsidR="005B0E2E" w:rsidRDefault="005B0E2E" w:rsidP="00FF2970">
            <w:pPr>
              <w:tabs>
                <w:tab w:val="left" w:pos="1414"/>
              </w:tabs>
              <w:rPr>
                <w:sz w:val="22"/>
                <w:szCs w:val="22"/>
              </w:rPr>
            </w:pPr>
            <w:r>
              <w:rPr>
                <w:i/>
                <w:iCs/>
              </w:rPr>
              <w:t>доля в программной части, %</w:t>
            </w:r>
          </w:p>
        </w:tc>
        <w:tc>
          <w:tcPr>
            <w:tcW w:w="741" w:type="pct"/>
            <w:vAlign w:val="center"/>
          </w:tcPr>
          <w:p w:rsidR="005B0E2E" w:rsidRPr="00E05363" w:rsidRDefault="005B0E2E" w:rsidP="006E145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53,8</w:t>
            </w:r>
          </w:p>
        </w:tc>
        <w:tc>
          <w:tcPr>
            <w:tcW w:w="666" w:type="pct"/>
            <w:vAlign w:val="center"/>
          </w:tcPr>
          <w:p w:rsidR="005B0E2E" w:rsidRPr="00E05363" w:rsidRDefault="005B0E2E" w:rsidP="0084492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60,3</w:t>
            </w:r>
          </w:p>
        </w:tc>
        <w:tc>
          <w:tcPr>
            <w:tcW w:w="741" w:type="pct"/>
            <w:vAlign w:val="center"/>
          </w:tcPr>
          <w:p w:rsidR="005B0E2E" w:rsidRPr="00E05363" w:rsidRDefault="005B0E2E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58,5</w:t>
            </w:r>
          </w:p>
        </w:tc>
        <w:tc>
          <w:tcPr>
            <w:tcW w:w="723" w:type="pct"/>
            <w:vAlign w:val="center"/>
          </w:tcPr>
          <w:p w:rsidR="005B0E2E" w:rsidRPr="00E05363" w:rsidRDefault="005B0E2E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58,6</w:t>
            </w:r>
          </w:p>
        </w:tc>
      </w:tr>
      <w:tr w:rsidR="005B0E2E" w:rsidRPr="00417B7A">
        <w:trPr>
          <w:trHeight w:val="586"/>
        </w:trPr>
        <w:tc>
          <w:tcPr>
            <w:tcW w:w="2129" w:type="pct"/>
          </w:tcPr>
          <w:p w:rsidR="005B0E2E" w:rsidRPr="000428AF" w:rsidRDefault="005B0E2E" w:rsidP="00844926">
            <w:pPr>
              <w:tabs>
                <w:tab w:val="left" w:pos="1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Социальная поддержка населения ТМР </w:t>
            </w:r>
          </w:p>
        </w:tc>
        <w:tc>
          <w:tcPr>
            <w:tcW w:w="741" w:type="pct"/>
            <w:vAlign w:val="center"/>
          </w:tcPr>
          <w:p w:rsidR="005B0E2E" w:rsidRPr="00D13F13" w:rsidRDefault="005B0E2E" w:rsidP="004D37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547 382</w:t>
            </w:r>
          </w:p>
        </w:tc>
        <w:tc>
          <w:tcPr>
            <w:tcW w:w="666" w:type="pct"/>
            <w:vAlign w:val="center"/>
          </w:tcPr>
          <w:p w:rsidR="005B0E2E" w:rsidRPr="00D13F13" w:rsidRDefault="005B0E2E" w:rsidP="00E065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460 605</w:t>
            </w:r>
          </w:p>
        </w:tc>
        <w:tc>
          <w:tcPr>
            <w:tcW w:w="741" w:type="pct"/>
            <w:vAlign w:val="center"/>
          </w:tcPr>
          <w:p w:rsidR="005B0E2E" w:rsidRPr="00D13F13" w:rsidRDefault="005B0E2E" w:rsidP="00FF2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406 587</w:t>
            </w:r>
          </w:p>
        </w:tc>
        <w:tc>
          <w:tcPr>
            <w:tcW w:w="723" w:type="pct"/>
            <w:vAlign w:val="center"/>
          </w:tcPr>
          <w:p w:rsidR="005B0E2E" w:rsidRPr="00D13F13" w:rsidRDefault="005B0E2E" w:rsidP="00FF2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440 439</w:t>
            </w:r>
          </w:p>
        </w:tc>
      </w:tr>
      <w:tr w:rsidR="005B0E2E" w:rsidRPr="00417B7A">
        <w:trPr>
          <w:trHeight w:val="326"/>
        </w:trPr>
        <w:tc>
          <w:tcPr>
            <w:tcW w:w="2129" w:type="pct"/>
          </w:tcPr>
          <w:p w:rsidR="005B0E2E" w:rsidRDefault="005B0E2E" w:rsidP="00FF2970">
            <w:pPr>
              <w:tabs>
                <w:tab w:val="left" w:pos="1414"/>
              </w:tabs>
              <w:rPr>
                <w:sz w:val="22"/>
                <w:szCs w:val="22"/>
              </w:rPr>
            </w:pPr>
            <w:r>
              <w:rPr>
                <w:i/>
                <w:iCs/>
              </w:rPr>
              <w:t>доля в программной части, %</w:t>
            </w:r>
          </w:p>
        </w:tc>
        <w:tc>
          <w:tcPr>
            <w:tcW w:w="741" w:type="pct"/>
            <w:vAlign w:val="center"/>
          </w:tcPr>
          <w:p w:rsidR="005B0E2E" w:rsidRPr="00E05363" w:rsidRDefault="005B0E2E" w:rsidP="004D37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25,8</w:t>
            </w:r>
          </w:p>
        </w:tc>
        <w:tc>
          <w:tcPr>
            <w:tcW w:w="666" w:type="pct"/>
            <w:vAlign w:val="center"/>
          </w:tcPr>
          <w:p w:rsidR="005B0E2E" w:rsidRPr="00E05363" w:rsidRDefault="005B0E2E" w:rsidP="003B183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25,9</w:t>
            </w:r>
          </w:p>
        </w:tc>
        <w:tc>
          <w:tcPr>
            <w:tcW w:w="741" w:type="pct"/>
            <w:vAlign w:val="center"/>
          </w:tcPr>
          <w:p w:rsidR="005B0E2E" w:rsidRPr="00E05363" w:rsidRDefault="005B0E2E" w:rsidP="0051047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28,5</w:t>
            </w:r>
          </w:p>
        </w:tc>
        <w:tc>
          <w:tcPr>
            <w:tcW w:w="723" w:type="pct"/>
            <w:vAlign w:val="center"/>
          </w:tcPr>
          <w:p w:rsidR="005B0E2E" w:rsidRPr="00E05363" w:rsidRDefault="005B0E2E" w:rsidP="009B263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30,3</w:t>
            </w:r>
          </w:p>
        </w:tc>
      </w:tr>
      <w:tr w:rsidR="005B0E2E" w:rsidRPr="00417B7A">
        <w:trPr>
          <w:trHeight w:val="586"/>
        </w:trPr>
        <w:tc>
          <w:tcPr>
            <w:tcW w:w="2129" w:type="pct"/>
          </w:tcPr>
          <w:p w:rsidR="005B0E2E" w:rsidRPr="000428AF" w:rsidRDefault="005B0E2E" w:rsidP="00D1250A">
            <w:pPr>
              <w:tabs>
                <w:tab w:val="left" w:pos="1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4. Обеспечение качественными коммунальными услугами населения ТМР </w:t>
            </w:r>
          </w:p>
        </w:tc>
        <w:tc>
          <w:tcPr>
            <w:tcW w:w="741" w:type="pct"/>
            <w:vAlign w:val="center"/>
          </w:tcPr>
          <w:p w:rsidR="005B0E2E" w:rsidRPr="000428AF" w:rsidRDefault="005B0E2E" w:rsidP="004D37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26 464</w:t>
            </w:r>
          </w:p>
        </w:tc>
        <w:tc>
          <w:tcPr>
            <w:tcW w:w="666" w:type="pct"/>
            <w:vAlign w:val="center"/>
          </w:tcPr>
          <w:p w:rsidR="005B0E2E" w:rsidRPr="000428AF" w:rsidRDefault="005B0E2E" w:rsidP="00FF2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1" w:type="pct"/>
            <w:vAlign w:val="center"/>
          </w:tcPr>
          <w:p w:rsidR="005B0E2E" w:rsidRPr="000428AF" w:rsidRDefault="005B0E2E" w:rsidP="00FF2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3" w:type="pct"/>
            <w:vAlign w:val="center"/>
          </w:tcPr>
          <w:p w:rsidR="005B0E2E" w:rsidRPr="000428AF" w:rsidRDefault="005B0E2E" w:rsidP="00FF2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15 163</w:t>
            </w:r>
          </w:p>
        </w:tc>
      </w:tr>
      <w:tr w:rsidR="005B0E2E" w:rsidRPr="00417B7A">
        <w:trPr>
          <w:trHeight w:val="319"/>
        </w:trPr>
        <w:tc>
          <w:tcPr>
            <w:tcW w:w="2129" w:type="pct"/>
          </w:tcPr>
          <w:p w:rsidR="005B0E2E" w:rsidRDefault="005B0E2E" w:rsidP="000428AF">
            <w:pPr>
              <w:tabs>
                <w:tab w:val="left" w:pos="1414"/>
              </w:tabs>
              <w:rPr>
                <w:sz w:val="22"/>
                <w:szCs w:val="22"/>
              </w:rPr>
            </w:pPr>
            <w:r>
              <w:rPr>
                <w:i/>
                <w:iCs/>
              </w:rPr>
              <w:t>доля в программной части, %</w:t>
            </w:r>
          </w:p>
        </w:tc>
        <w:tc>
          <w:tcPr>
            <w:tcW w:w="741" w:type="pct"/>
            <w:vAlign w:val="center"/>
          </w:tcPr>
          <w:p w:rsidR="005B0E2E" w:rsidRPr="00E05363" w:rsidRDefault="005B0E2E" w:rsidP="004D37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1,2</w:t>
            </w:r>
          </w:p>
        </w:tc>
        <w:tc>
          <w:tcPr>
            <w:tcW w:w="666" w:type="pct"/>
            <w:vAlign w:val="center"/>
          </w:tcPr>
          <w:p w:rsidR="005B0E2E" w:rsidRPr="00E05363" w:rsidRDefault="005B0E2E" w:rsidP="003B183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741" w:type="pct"/>
            <w:vAlign w:val="center"/>
          </w:tcPr>
          <w:p w:rsidR="005B0E2E" w:rsidRPr="00E05363" w:rsidRDefault="005B0E2E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723" w:type="pct"/>
            <w:vAlign w:val="center"/>
          </w:tcPr>
          <w:p w:rsidR="005B0E2E" w:rsidRPr="00E05363" w:rsidRDefault="005B0E2E" w:rsidP="005B0E2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</w:t>
            </w:r>
          </w:p>
        </w:tc>
      </w:tr>
      <w:tr w:rsidR="005B0E2E" w:rsidRPr="00417B7A">
        <w:trPr>
          <w:trHeight w:val="586"/>
        </w:trPr>
        <w:tc>
          <w:tcPr>
            <w:tcW w:w="2129" w:type="pct"/>
          </w:tcPr>
          <w:p w:rsidR="005B0E2E" w:rsidRPr="0003157A" w:rsidRDefault="005B0E2E" w:rsidP="00D1250A">
            <w:pPr>
              <w:tabs>
                <w:tab w:val="left" w:pos="1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3157A">
              <w:rPr>
                <w:sz w:val="22"/>
                <w:szCs w:val="22"/>
              </w:rPr>
              <w:t xml:space="preserve">. Экономическое развитие и инновационная экономика, развитие предпринимательства и сельского хозяйства в ТМР </w:t>
            </w:r>
          </w:p>
        </w:tc>
        <w:tc>
          <w:tcPr>
            <w:tcW w:w="741" w:type="pct"/>
            <w:vAlign w:val="center"/>
          </w:tcPr>
          <w:p w:rsidR="005B0E2E" w:rsidRPr="000428AF" w:rsidRDefault="005B0E2E" w:rsidP="004D37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1 246</w:t>
            </w:r>
          </w:p>
        </w:tc>
        <w:tc>
          <w:tcPr>
            <w:tcW w:w="666" w:type="pct"/>
            <w:vAlign w:val="center"/>
          </w:tcPr>
          <w:p w:rsidR="005B0E2E" w:rsidRPr="000428AF" w:rsidRDefault="005B0E2E" w:rsidP="00E911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741" w:type="pct"/>
            <w:vAlign w:val="center"/>
          </w:tcPr>
          <w:p w:rsidR="005B0E2E" w:rsidRPr="000428AF" w:rsidRDefault="005B0E2E" w:rsidP="003612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23" w:type="pct"/>
            <w:vAlign w:val="center"/>
          </w:tcPr>
          <w:p w:rsidR="005B0E2E" w:rsidRPr="000428AF" w:rsidRDefault="005B0E2E" w:rsidP="00FF2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5B0E2E" w:rsidRPr="00417B7A">
        <w:trPr>
          <w:trHeight w:val="380"/>
        </w:trPr>
        <w:tc>
          <w:tcPr>
            <w:tcW w:w="2129" w:type="pct"/>
          </w:tcPr>
          <w:p w:rsidR="005B0E2E" w:rsidRDefault="005B0E2E" w:rsidP="000428AF">
            <w:pPr>
              <w:tabs>
                <w:tab w:val="left" w:pos="1414"/>
              </w:tabs>
              <w:rPr>
                <w:sz w:val="22"/>
                <w:szCs w:val="22"/>
              </w:rPr>
            </w:pPr>
            <w:r>
              <w:rPr>
                <w:i/>
                <w:iCs/>
              </w:rPr>
              <w:t>доля в программной части, %</w:t>
            </w:r>
          </w:p>
        </w:tc>
        <w:tc>
          <w:tcPr>
            <w:tcW w:w="741" w:type="pct"/>
            <w:vAlign w:val="center"/>
          </w:tcPr>
          <w:p w:rsidR="005B0E2E" w:rsidRPr="00E05363" w:rsidRDefault="005B0E2E" w:rsidP="004D37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0,1</w:t>
            </w:r>
          </w:p>
        </w:tc>
        <w:tc>
          <w:tcPr>
            <w:tcW w:w="666" w:type="pct"/>
            <w:vAlign w:val="center"/>
          </w:tcPr>
          <w:p w:rsidR="005B0E2E" w:rsidRPr="00E05363" w:rsidRDefault="005B0E2E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741" w:type="pct"/>
            <w:vAlign w:val="center"/>
          </w:tcPr>
          <w:p w:rsidR="005B0E2E" w:rsidRPr="00E05363" w:rsidRDefault="005B0E2E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723" w:type="pct"/>
            <w:vAlign w:val="center"/>
          </w:tcPr>
          <w:p w:rsidR="005B0E2E" w:rsidRPr="00E05363" w:rsidRDefault="005B0E2E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5B0E2E" w:rsidRPr="00417B7A">
        <w:trPr>
          <w:trHeight w:val="586"/>
        </w:trPr>
        <w:tc>
          <w:tcPr>
            <w:tcW w:w="2129" w:type="pct"/>
          </w:tcPr>
          <w:p w:rsidR="005B0E2E" w:rsidRDefault="005B0E2E" w:rsidP="007E3A82">
            <w:pPr>
              <w:tabs>
                <w:tab w:val="left" w:pos="1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Поддержка и развитие садоводческих, огороднических некоммерческих объединений граждан на территории ТМР»</w:t>
            </w:r>
          </w:p>
        </w:tc>
        <w:tc>
          <w:tcPr>
            <w:tcW w:w="741" w:type="pct"/>
            <w:vAlign w:val="center"/>
          </w:tcPr>
          <w:p w:rsidR="005B0E2E" w:rsidRPr="000428AF" w:rsidRDefault="005B0E2E" w:rsidP="004D37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66" w:type="pct"/>
            <w:vAlign w:val="center"/>
          </w:tcPr>
          <w:p w:rsidR="005B0E2E" w:rsidRPr="000428AF" w:rsidRDefault="005B0E2E" w:rsidP="00FF2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41" w:type="pct"/>
            <w:vAlign w:val="center"/>
          </w:tcPr>
          <w:p w:rsidR="005B0E2E" w:rsidRPr="000428AF" w:rsidRDefault="005B0E2E" w:rsidP="00FF2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3" w:type="pct"/>
            <w:vAlign w:val="center"/>
          </w:tcPr>
          <w:p w:rsidR="005B0E2E" w:rsidRPr="000428AF" w:rsidRDefault="005B0E2E" w:rsidP="00FF2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B0E2E" w:rsidRPr="00417B7A" w:rsidTr="00937F00">
        <w:trPr>
          <w:trHeight w:val="424"/>
        </w:trPr>
        <w:tc>
          <w:tcPr>
            <w:tcW w:w="2129" w:type="pct"/>
          </w:tcPr>
          <w:p w:rsidR="005B0E2E" w:rsidRPr="0080366C" w:rsidRDefault="005B0E2E" w:rsidP="0080366C">
            <w:pPr>
              <w:tabs>
                <w:tab w:val="left" w:pos="1414"/>
              </w:tabs>
            </w:pPr>
            <w:r w:rsidRPr="0080366C">
              <w:rPr>
                <w:i/>
                <w:iCs/>
              </w:rPr>
              <w:t>доля в программной части, %</w:t>
            </w:r>
          </w:p>
        </w:tc>
        <w:tc>
          <w:tcPr>
            <w:tcW w:w="741" w:type="pct"/>
            <w:vAlign w:val="center"/>
          </w:tcPr>
          <w:p w:rsidR="005B0E2E" w:rsidRPr="0080366C" w:rsidRDefault="005B0E2E" w:rsidP="004D3739">
            <w:pPr>
              <w:jc w:val="right"/>
              <w:rPr>
                <w:i/>
              </w:rPr>
            </w:pPr>
            <w:r>
              <w:rPr>
                <w:i/>
              </w:rPr>
              <w:t>0,01</w:t>
            </w:r>
          </w:p>
        </w:tc>
        <w:tc>
          <w:tcPr>
            <w:tcW w:w="666" w:type="pct"/>
            <w:vAlign w:val="center"/>
          </w:tcPr>
          <w:p w:rsidR="005B0E2E" w:rsidRPr="0080366C" w:rsidRDefault="005B0E2E" w:rsidP="00FF297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41" w:type="pct"/>
            <w:vAlign w:val="center"/>
          </w:tcPr>
          <w:p w:rsidR="005B0E2E" w:rsidRPr="0080366C" w:rsidRDefault="005B0E2E" w:rsidP="00FF297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23" w:type="pct"/>
            <w:vAlign w:val="center"/>
          </w:tcPr>
          <w:p w:rsidR="005B0E2E" w:rsidRPr="0080366C" w:rsidRDefault="005B0E2E" w:rsidP="00FF297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B0E2E" w:rsidRPr="00417B7A">
        <w:trPr>
          <w:trHeight w:val="586"/>
        </w:trPr>
        <w:tc>
          <w:tcPr>
            <w:tcW w:w="2129" w:type="pct"/>
          </w:tcPr>
          <w:p w:rsidR="005B0E2E" w:rsidRDefault="005B0E2E" w:rsidP="005A5A98">
            <w:pPr>
              <w:tabs>
                <w:tab w:val="left" w:pos="1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Развитие муниципальной службы и повышение эффективности организации деятельности Администрации Тутаевского муниципального района в Тутаевском муниципальном районе</w:t>
            </w:r>
          </w:p>
        </w:tc>
        <w:tc>
          <w:tcPr>
            <w:tcW w:w="741" w:type="pct"/>
            <w:vAlign w:val="center"/>
          </w:tcPr>
          <w:p w:rsidR="005B0E2E" w:rsidRPr="000428AF" w:rsidRDefault="005B0E2E" w:rsidP="004D37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2 764</w:t>
            </w:r>
          </w:p>
        </w:tc>
        <w:tc>
          <w:tcPr>
            <w:tcW w:w="666" w:type="pct"/>
            <w:vAlign w:val="center"/>
          </w:tcPr>
          <w:p w:rsidR="005B0E2E" w:rsidRPr="000428AF" w:rsidRDefault="005B0E2E" w:rsidP="00FF2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741" w:type="pct"/>
            <w:vAlign w:val="center"/>
          </w:tcPr>
          <w:p w:rsidR="005B0E2E" w:rsidRDefault="005B0E2E" w:rsidP="00FF2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3" w:type="pct"/>
            <w:vAlign w:val="center"/>
          </w:tcPr>
          <w:p w:rsidR="005B0E2E" w:rsidRDefault="005B0E2E" w:rsidP="00FF2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B0E2E" w:rsidRPr="00417B7A">
        <w:trPr>
          <w:trHeight w:val="395"/>
        </w:trPr>
        <w:tc>
          <w:tcPr>
            <w:tcW w:w="2129" w:type="pct"/>
          </w:tcPr>
          <w:p w:rsidR="005B0E2E" w:rsidRDefault="005B0E2E" w:rsidP="000428AF">
            <w:pPr>
              <w:tabs>
                <w:tab w:val="left" w:pos="1414"/>
              </w:tabs>
              <w:rPr>
                <w:sz w:val="22"/>
                <w:szCs w:val="22"/>
              </w:rPr>
            </w:pPr>
            <w:r>
              <w:rPr>
                <w:i/>
                <w:iCs/>
              </w:rPr>
              <w:t>доля в программной части, %</w:t>
            </w:r>
          </w:p>
        </w:tc>
        <w:tc>
          <w:tcPr>
            <w:tcW w:w="741" w:type="pct"/>
            <w:vAlign w:val="center"/>
          </w:tcPr>
          <w:p w:rsidR="005B0E2E" w:rsidRPr="00E05363" w:rsidRDefault="005B0E2E" w:rsidP="004D37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0,1</w:t>
            </w:r>
          </w:p>
        </w:tc>
        <w:tc>
          <w:tcPr>
            <w:tcW w:w="666" w:type="pct"/>
            <w:vAlign w:val="center"/>
          </w:tcPr>
          <w:p w:rsidR="005B0E2E" w:rsidRPr="00E05363" w:rsidRDefault="005B0E2E" w:rsidP="003B183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741" w:type="pct"/>
            <w:vAlign w:val="center"/>
          </w:tcPr>
          <w:p w:rsidR="005B0E2E" w:rsidRPr="00E05363" w:rsidRDefault="005B0E2E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723" w:type="pct"/>
            <w:vAlign w:val="center"/>
          </w:tcPr>
          <w:p w:rsidR="005B0E2E" w:rsidRPr="00E05363" w:rsidRDefault="005B0E2E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5B0E2E" w:rsidRPr="00417B7A">
        <w:trPr>
          <w:trHeight w:val="395"/>
        </w:trPr>
        <w:tc>
          <w:tcPr>
            <w:tcW w:w="2129" w:type="pct"/>
          </w:tcPr>
          <w:p w:rsidR="005B0E2E" w:rsidRPr="0003157A" w:rsidRDefault="005B0E2E" w:rsidP="007E3A82">
            <w:pPr>
              <w:tabs>
                <w:tab w:val="left" w:pos="1414"/>
              </w:tabs>
              <w:rPr>
                <w:iCs/>
              </w:rPr>
            </w:pPr>
            <w:r>
              <w:rPr>
                <w:iCs/>
              </w:rPr>
              <w:t xml:space="preserve">8. Информатизация управленческой деятельности Администрации ТМР </w:t>
            </w:r>
          </w:p>
        </w:tc>
        <w:tc>
          <w:tcPr>
            <w:tcW w:w="741" w:type="pct"/>
            <w:vAlign w:val="center"/>
          </w:tcPr>
          <w:p w:rsidR="005B0E2E" w:rsidRPr="0003157A" w:rsidRDefault="005B0E2E" w:rsidP="004D3739">
            <w:pPr>
              <w:jc w:val="right"/>
              <w:rPr>
                <w:iCs/>
              </w:rPr>
            </w:pPr>
            <w:r>
              <w:rPr>
                <w:iCs/>
              </w:rPr>
              <w:t>2 857</w:t>
            </w:r>
          </w:p>
        </w:tc>
        <w:tc>
          <w:tcPr>
            <w:tcW w:w="666" w:type="pct"/>
            <w:vAlign w:val="center"/>
          </w:tcPr>
          <w:p w:rsidR="005B0E2E" w:rsidRPr="0003157A" w:rsidRDefault="005B0E2E" w:rsidP="00FF2970">
            <w:pPr>
              <w:jc w:val="right"/>
              <w:rPr>
                <w:iCs/>
              </w:rPr>
            </w:pPr>
            <w:r>
              <w:rPr>
                <w:iCs/>
              </w:rPr>
              <w:t>2 257</w:t>
            </w:r>
          </w:p>
        </w:tc>
        <w:tc>
          <w:tcPr>
            <w:tcW w:w="741" w:type="pct"/>
            <w:vAlign w:val="center"/>
          </w:tcPr>
          <w:p w:rsidR="005B0E2E" w:rsidRPr="0003157A" w:rsidRDefault="005B0E2E" w:rsidP="00FF2970">
            <w:pPr>
              <w:jc w:val="right"/>
              <w:rPr>
                <w:iCs/>
              </w:rPr>
            </w:pPr>
            <w:r>
              <w:rPr>
                <w:iCs/>
              </w:rPr>
              <w:t>1 050</w:t>
            </w:r>
          </w:p>
        </w:tc>
        <w:tc>
          <w:tcPr>
            <w:tcW w:w="723" w:type="pct"/>
            <w:vAlign w:val="center"/>
          </w:tcPr>
          <w:p w:rsidR="005B0E2E" w:rsidRPr="0003157A" w:rsidRDefault="005B0E2E" w:rsidP="004C2A2A">
            <w:pPr>
              <w:jc w:val="right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5B0E2E" w:rsidRPr="00417B7A">
        <w:trPr>
          <w:trHeight w:val="395"/>
        </w:trPr>
        <w:tc>
          <w:tcPr>
            <w:tcW w:w="2129" w:type="pct"/>
          </w:tcPr>
          <w:p w:rsidR="005B0E2E" w:rsidRDefault="005B0E2E" w:rsidP="000428AF">
            <w:pPr>
              <w:tabs>
                <w:tab w:val="left" w:pos="1414"/>
              </w:tabs>
              <w:rPr>
                <w:iCs/>
              </w:rPr>
            </w:pPr>
            <w:r>
              <w:rPr>
                <w:i/>
                <w:iCs/>
              </w:rPr>
              <w:t>доля в программной части, %</w:t>
            </w:r>
          </w:p>
        </w:tc>
        <w:tc>
          <w:tcPr>
            <w:tcW w:w="741" w:type="pct"/>
            <w:vAlign w:val="center"/>
          </w:tcPr>
          <w:p w:rsidR="005B0E2E" w:rsidRPr="0003157A" w:rsidRDefault="005B0E2E" w:rsidP="004D37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0,1</w:t>
            </w:r>
          </w:p>
        </w:tc>
        <w:tc>
          <w:tcPr>
            <w:tcW w:w="666" w:type="pct"/>
            <w:vAlign w:val="center"/>
          </w:tcPr>
          <w:p w:rsidR="005B0E2E" w:rsidRPr="0003157A" w:rsidRDefault="005B0E2E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0,1</w:t>
            </w:r>
          </w:p>
        </w:tc>
        <w:tc>
          <w:tcPr>
            <w:tcW w:w="741" w:type="pct"/>
            <w:vAlign w:val="center"/>
          </w:tcPr>
          <w:p w:rsidR="005B0E2E" w:rsidRPr="0003157A" w:rsidRDefault="005B0E2E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0,1</w:t>
            </w:r>
          </w:p>
        </w:tc>
        <w:tc>
          <w:tcPr>
            <w:tcW w:w="723" w:type="pct"/>
            <w:vAlign w:val="center"/>
          </w:tcPr>
          <w:p w:rsidR="005B0E2E" w:rsidRPr="0003157A" w:rsidRDefault="005B0E2E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5B0E2E" w:rsidRPr="00417B7A">
        <w:trPr>
          <w:trHeight w:val="586"/>
        </w:trPr>
        <w:tc>
          <w:tcPr>
            <w:tcW w:w="2129" w:type="pct"/>
          </w:tcPr>
          <w:p w:rsidR="005B0E2E" w:rsidRDefault="005B0E2E" w:rsidP="00937F00">
            <w:pPr>
              <w:tabs>
                <w:tab w:val="left" w:pos="1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Поддержка гражданских инициатив, социально ориентированных некоммерческих организаций и территориального общественного самоуправления ТМР </w:t>
            </w:r>
          </w:p>
        </w:tc>
        <w:tc>
          <w:tcPr>
            <w:tcW w:w="741" w:type="pct"/>
            <w:vAlign w:val="center"/>
          </w:tcPr>
          <w:p w:rsidR="005B0E2E" w:rsidRPr="000428AF" w:rsidRDefault="005B0E2E" w:rsidP="004D37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1 499</w:t>
            </w:r>
          </w:p>
        </w:tc>
        <w:tc>
          <w:tcPr>
            <w:tcW w:w="666" w:type="pct"/>
            <w:vAlign w:val="center"/>
          </w:tcPr>
          <w:p w:rsidR="005B0E2E" w:rsidRPr="000428AF" w:rsidRDefault="005B0E2E" w:rsidP="00FF2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741" w:type="pct"/>
            <w:vAlign w:val="center"/>
          </w:tcPr>
          <w:p w:rsidR="005B0E2E" w:rsidRPr="000428AF" w:rsidRDefault="005B0E2E" w:rsidP="00FF2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3" w:type="pct"/>
            <w:vAlign w:val="center"/>
          </w:tcPr>
          <w:p w:rsidR="005B0E2E" w:rsidRPr="000428AF" w:rsidRDefault="005B0E2E" w:rsidP="00FF2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B0E2E" w:rsidRPr="00417B7A">
        <w:trPr>
          <w:trHeight w:val="326"/>
        </w:trPr>
        <w:tc>
          <w:tcPr>
            <w:tcW w:w="2129" w:type="pct"/>
          </w:tcPr>
          <w:p w:rsidR="005B0E2E" w:rsidRDefault="005B0E2E" w:rsidP="000428AF">
            <w:pPr>
              <w:tabs>
                <w:tab w:val="left" w:pos="1414"/>
              </w:tabs>
              <w:rPr>
                <w:sz w:val="22"/>
                <w:szCs w:val="22"/>
              </w:rPr>
            </w:pPr>
            <w:r>
              <w:rPr>
                <w:i/>
                <w:iCs/>
              </w:rPr>
              <w:t>доля в программной части, %</w:t>
            </w:r>
          </w:p>
        </w:tc>
        <w:tc>
          <w:tcPr>
            <w:tcW w:w="741" w:type="pct"/>
            <w:vAlign w:val="center"/>
          </w:tcPr>
          <w:p w:rsidR="005B0E2E" w:rsidRPr="00E05363" w:rsidRDefault="005B0E2E" w:rsidP="002D2B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0,07</w:t>
            </w:r>
          </w:p>
        </w:tc>
        <w:tc>
          <w:tcPr>
            <w:tcW w:w="666" w:type="pct"/>
            <w:vAlign w:val="center"/>
          </w:tcPr>
          <w:p w:rsidR="005B0E2E" w:rsidRPr="00E05363" w:rsidRDefault="005B0E2E" w:rsidP="003B183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741" w:type="pct"/>
            <w:vAlign w:val="center"/>
          </w:tcPr>
          <w:p w:rsidR="005B0E2E" w:rsidRPr="00E05363" w:rsidRDefault="005B0E2E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723" w:type="pct"/>
            <w:vAlign w:val="center"/>
          </w:tcPr>
          <w:p w:rsidR="005B0E2E" w:rsidRPr="00E05363" w:rsidRDefault="005B0E2E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5B0E2E" w:rsidRPr="00417B7A">
        <w:trPr>
          <w:trHeight w:val="586"/>
        </w:trPr>
        <w:tc>
          <w:tcPr>
            <w:tcW w:w="2129" w:type="pct"/>
          </w:tcPr>
          <w:p w:rsidR="005B0E2E" w:rsidRDefault="005B0E2E" w:rsidP="00937F00">
            <w:pPr>
              <w:tabs>
                <w:tab w:val="left" w:pos="1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Профилактика правонарушений и усиление борьбы с преступностью в ТМР </w:t>
            </w:r>
          </w:p>
        </w:tc>
        <w:tc>
          <w:tcPr>
            <w:tcW w:w="741" w:type="pct"/>
            <w:vAlign w:val="center"/>
          </w:tcPr>
          <w:p w:rsidR="005B0E2E" w:rsidRPr="000428AF" w:rsidRDefault="005B0E2E" w:rsidP="004D37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666" w:type="pct"/>
            <w:vAlign w:val="center"/>
          </w:tcPr>
          <w:p w:rsidR="005B0E2E" w:rsidRPr="000428AF" w:rsidRDefault="005B0E2E" w:rsidP="00FF2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41" w:type="pct"/>
            <w:vAlign w:val="center"/>
          </w:tcPr>
          <w:p w:rsidR="005B0E2E" w:rsidRPr="000428AF" w:rsidRDefault="005B0E2E" w:rsidP="00FF2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3" w:type="pct"/>
            <w:vAlign w:val="center"/>
          </w:tcPr>
          <w:p w:rsidR="005B0E2E" w:rsidRPr="000428AF" w:rsidRDefault="005B0E2E" w:rsidP="00FF2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B0E2E" w:rsidRPr="00417B7A">
        <w:trPr>
          <w:trHeight w:val="239"/>
        </w:trPr>
        <w:tc>
          <w:tcPr>
            <w:tcW w:w="2129" w:type="pct"/>
          </w:tcPr>
          <w:p w:rsidR="005B0E2E" w:rsidRDefault="005B0E2E" w:rsidP="000428AF">
            <w:pPr>
              <w:tabs>
                <w:tab w:val="left" w:pos="1414"/>
              </w:tabs>
              <w:rPr>
                <w:sz w:val="22"/>
                <w:szCs w:val="22"/>
              </w:rPr>
            </w:pPr>
            <w:r>
              <w:rPr>
                <w:i/>
                <w:iCs/>
              </w:rPr>
              <w:t>доля в программной части, %</w:t>
            </w:r>
          </w:p>
        </w:tc>
        <w:tc>
          <w:tcPr>
            <w:tcW w:w="741" w:type="pct"/>
            <w:vAlign w:val="center"/>
          </w:tcPr>
          <w:p w:rsidR="005B0E2E" w:rsidRPr="00E05363" w:rsidRDefault="005B0E2E" w:rsidP="004D37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0,01</w:t>
            </w:r>
          </w:p>
        </w:tc>
        <w:tc>
          <w:tcPr>
            <w:tcW w:w="666" w:type="pct"/>
            <w:vAlign w:val="center"/>
          </w:tcPr>
          <w:p w:rsidR="005B0E2E" w:rsidRPr="00E05363" w:rsidRDefault="005B0E2E" w:rsidP="00477E1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741" w:type="pct"/>
            <w:vAlign w:val="center"/>
          </w:tcPr>
          <w:p w:rsidR="005B0E2E" w:rsidRPr="00E05363" w:rsidRDefault="005B0E2E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723" w:type="pct"/>
            <w:vAlign w:val="center"/>
          </w:tcPr>
          <w:p w:rsidR="005B0E2E" w:rsidRPr="00E05363" w:rsidRDefault="005B0E2E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5B0E2E" w:rsidRPr="00417B7A">
        <w:trPr>
          <w:trHeight w:val="239"/>
        </w:trPr>
        <w:tc>
          <w:tcPr>
            <w:tcW w:w="2129" w:type="pct"/>
          </w:tcPr>
          <w:p w:rsidR="005B0E2E" w:rsidRDefault="005B0E2E" w:rsidP="00937F00">
            <w:pPr>
              <w:tabs>
                <w:tab w:val="left" w:pos="1414"/>
              </w:tabs>
              <w:rPr>
                <w:i/>
                <w:iCs/>
              </w:rPr>
            </w:pPr>
            <w:r w:rsidRPr="00746B0A">
              <w:rPr>
                <w:iCs/>
              </w:rPr>
              <w:t>1</w:t>
            </w:r>
            <w:r>
              <w:rPr>
                <w:iCs/>
              </w:rPr>
              <w:t>1</w:t>
            </w:r>
            <w:r w:rsidRPr="00746B0A">
              <w:rPr>
                <w:iCs/>
              </w:rPr>
              <w:t>. Организация перевозок автомобильным и речным транспортом на территории ТМР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741" w:type="pct"/>
            <w:vAlign w:val="center"/>
          </w:tcPr>
          <w:p w:rsidR="005B0E2E" w:rsidRPr="00A823EE" w:rsidRDefault="005B0E2E" w:rsidP="004D3739">
            <w:pPr>
              <w:jc w:val="right"/>
              <w:rPr>
                <w:iCs/>
              </w:rPr>
            </w:pPr>
            <w:r>
              <w:rPr>
                <w:iCs/>
              </w:rPr>
              <w:t>20 761</w:t>
            </w:r>
          </w:p>
        </w:tc>
        <w:tc>
          <w:tcPr>
            <w:tcW w:w="666" w:type="pct"/>
            <w:vAlign w:val="center"/>
          </w:tcPr>
          <w:p w:rsidR="005B0E2E" w:rsidRPr="00A823EE" w:rsidRDefault="005B0E2E" w:rsidP="00477E12">
            <w:pPr>
              <w:jc w:val="right"/>
              <w:rPr>
                <w:iCs/>
              </w:rPr>
            </w:pPr>
            <w:r>
              <w:rPr>
                <w:iCs/>
              </w:rPr>
              <w:t>19 500</w:t>
            </w:r>
          </w:p>
        </w:tc>
        <w:tc>
          <w:tcPr>
            <w:tcW w:w="741" w:type="pct"/>
            <w:vAlign w:val="center"/>
          </w:tcPr>
          <w:p w:rsidR="005B0E2E" w:rsidRPr="00A823EE" w:rsidRDefault="005B0E2E" w:rsidP="00FF2970">
            <w:pPr>
              <w:jc w:val="right"/>
              <w:rPr>
                <w:iCs/>
              </w:rPr>
            </w:pPr>
            <w:r>
              <w:rPr>
                <w:iCs/>
              </w:rPr>
              <w:t>10 000</w:t>
            </w:r>
          </w:p>
        </w:tc>
        <w:tc>
          <w:tcPr>
            <w:tcW w:w="723" w:type="pct"/>
            <w:vAlign w:val="center"/>
          </w:tcPr>
          <w:p w:rsidR="005B0E2E" w:rsidRPr="00A823EE" w:rsidRDefault="005B0E2E" w:rsidP="00FF2970">
            <w:pPr>
              <w:jc w:val="right"/>
              <w:rPr>
                <w:iCs/>
              </w:rPr>
            </w:pPr>
            <w:r>
              <w:rPr>
                <w:iCs/>
              </w:rPr>
              <w:t>9 000</w:t>
            </w:r>
          </w:p>
        </w:tc>
      </w:tr>
      <w:tr w:rsidR="005B0E2E" w:rsidRPr="00417B7A">
        <w:trPr>
          <w:trHeight w:val="239"/>
        </w:trPr>
        <w:tc>
          <w:tcPr>
            <w:tcW w:w="2129" w:type="pct"/>
          </w:tcPr>
          <w:p w:rsidR="005B0E2E" w:rsidRDefault="005B0E2E" w:rsidP="000428AF">
            <w:pPr>
              <w:tabs>
                <w:tab w:val="left" w:pos="1414"/>
              </w:tabs>
              <w:rPr>
                <w:i/>
                <w:iCs/>
              </w:rPr>
            </w:pPr>
            <w:r>
              <w:rPr>
                <w:i/>
                <w:iCs/>
              </w:rPr>
              <w:t>доля в программной части, %</w:t>
            </w:r>
          </w:p>
        </w:tc>
        <w:tc>
          <w:tcPr>
            <w:tcW w:w="741" w:type="pct"/>
            <w:vAlign w:val="center"/>
          </w:tcPr>
          <w:p w:rsidR="005B0E2E" w:rsidRDefault="005B0E2E" w:rsidP="004D37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</w:t>
            </w:r>
          </w:p>
        </w:tc>
        <w:tc>
          <w:tcPr>
            <w:tcW w:w="666" w:type="pct"/>
            <w:vAlign w:val="center"/>
          </w:tcPr>
          <w:p w:rsidR="005B0E2E" w:rsidRDefault="005B0E2E" w:rsidP="00477E1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1,1</w:t>
            </w:r>
          </w:p>
        </w:tc>
        <w:tc>
          <w:tcPr>
            <w:tcW w:w="741" w:type="pct"/>
            <w:vAlign w:val="center"/>
          </w:tcPr>
          <w:p w:rsidR="005B0E2E" w:rsidRDefault="005B0E2E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0,7</w:t>
            </w:r>
          </w:p>
        </w:tc>
        <w:tc>
          <w:tcPr>
            <w:tcW w:w="723" w:type="pct"/>
            <w:vAlign w:val="center"/>
          </w:tcPr>
          <w:p w:rsidR="005B0E2E" w:rsidRDefault="005B0E2E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0,6</w:t>
            </w:r>
          </w:p>
        </w:tc>
      </w:tr>
      <w:tr w:rsidR="005B0E2E" w:rsidRPr="00417B7A">
        <w:trPr>
          <w:trHeight w:val="239"/>
        </w:trPr>
        <w:tc>
          <w:tcPr>
            <w:tcW w:w="2129" w:type="pct"/>
          </w:tcPr>
          <w:p w:rsidR="005B0E2E" w:rsidRPr="00825EE1" w:rsidRDefault="005B0E2E" w:rsidP="002F3421">
            <w:pPr>
              <w:tabs>
                <w:tab w:val="left" w:pos="1414"/>
              </w:tabs>
              <w:rPr>
                <w:iCs/>
              </w:rPr>
            </w:pPr>
            <w:r>
              <w:rPr>
                <w:iCs/>
              </w:rPr>
              <w:t>12. Благоустройство и санитарно-эпидемиологическая безопасность ТМР</w:t>
            </w:r>
          </w:p>
        </w:tc>
        <w:tc>
          <w:tcPr>
            <w:tcW w:w="741" w:type="pct"/>
            <w:vAlign w:val="center"/>
          </w:tcPr>
          <w:p w:rsidR="005B0E2E" w:rsidRPr="00825EE1" w:rsidRDefault="005B0E2E" w:rsidP="004D3739">
            <w:pPr>
              <w:jc w:val="right"/>
              <w:rPr>
                <w:iCs/>
              </w:rPr>
            </w:pPr>
            <w:r>
              <w:rPr>
                <w:iCs/>
              </w:rPr>
              <w:t>47 370</w:t>
            </w:r>
          </w:p>
        </w:tc>
        <w:tc>
          <w:tcPr>
            <w:tcW w:w="666" w:type="pct"/>
            <w:vAlign w:val="center"/>
          </w:tcPr>
          <w:p w:rsidR="005B0E2E" w:rsidRPr="00825EE1" w:rsidRDefault="005B0E2E" w:rsidP="00477E12">
            <w:pPr>
              <w:jc w:val="right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741" w:type="pct"/>
            <w:vAlign w:val="center"/>
          </w:tcPr>
          <w:p w:rsidR="005B0E2E" w:rsidRPr="00825EE1" w:rsidRDefault="005B0E2E" w:rsidP="00FF2970">
            <w:pPr>
              <w:jc w:val="right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723" w:type="pct"/>
            <w:vAlign w:val="center"/>
          </w:tcPr>
          <w:p w:rsidR="005B0E2E" w:rsidRPr="00825EE1" w:rsidRDefault="005B0E2E" w:rsidP="00FF2970">
            <w:pPr>
              <w:jc w:val="right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5B0E2E" w:rsidRPr="00417B7A">
        <w:trPr>
          <w:trHeight w:val="239"/>
        </w:trPr>
        <w:tc>
          <w:tcPr>
            <w:tcW w:w="2129" w:type="pct"/>
          </w:tcPr>
          <w:p w:rsidR="005B0E2E" w:rsidRDefault="005B0E2E" w:rsidP="000428AF">
            <w:pPr>
              <w:tabs>
                <w:tab w:val="left" w:pos="1414"/>
              </w:tabs>
              <w:rPr>
                <w:i/>
                <w:iCs/>
              </w:rPr>
            </w:pPr>
            <w:r>
              <w:rPr>
                <w:i/>
                <w:iCs/>
              </w:rPr>
              <w:t>доля в программной части, %</w:t>
            </w:r>
          </w:p>
        </w:tc>
        <w:tc>
          <w:tcPr>
            <w:tcW w:w="741" w:type="pct"/>
            <w:vAlign w:val="center"/>
          </w:tcPr>
          <w:p w:rsidR="005B0E2E" w:rsidRDefault="005B0E2E" w:rsidP="004D37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2,2</w:t>
            </w:r>
          </w:p>
        </w:tc>
        <w:tc>
          <w:tcPr>
            <w:tcW w:w="666" w:type="pct"/>
            <w:vAlign w:val="center"/>
          </w:tcPr>
          <w:p w:rsidR="005B0E2E" w:rsidRDefault="005B0E2E" w:rsidP="00477E1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741" w:type="pct"/>
            <w:vAlign w:val="center"/>
          </w:tcPr>
          <w:p w:rsidR="005B0E2E" w:rsidRDefault="005B0E2E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723" w:type="pct"/>
            <w:vAlign w:val="center"/>
          </w:tcPr>
          <w:p w:rsidR="005B0E2E" w:rsidRDefault="005B0E2E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5B0E2E" w:rsidRPr="009B3E0A" w:rsidTr="006F4EA5">
        <w:trPr>
          <w:trHeight w:val="352"/>
        </w:trPr>
        <w:tc>
          <w:tcPr>
            <w:tcW w:w="2129" w:type="pct"/>
          </w:tcPr>
          <w:p w:rsidR="005B0E2E" w:rsidRPr="009B3E0A" w:rsidRDefault="005B0E2E" w:rsidP="001A2FD3">
            <w:pPr>
              <w:tabs>
                <w:tab w:val="left" w:pos="1414"/>
              </w:tabs>
              <w:rPr>
                <w:iCs/>
              </w:rPr>
            </w:pPr>
            <w:r>
              <w:rPr>
                <w:iCs/>
              </w:rPr>
              <w:t xml:space="preserve">13. Охрана окружающей среды  и рациональное природопользование в ТМР </w:t>
            </w:r>
          </w:p>
        </w:tc>
        <w:tc>
          <w:tcPr>
            <w:tcW w:w="741" w:type="pct"/>
            <w:vAlign w:val="center"/>
          </w:tcPr>
          <w:p w:rsidR="005B0E2E" w:rsidRPr="009B3E0A" w:rsidRDefault="005B0E2E" w:rsidP="004D3739">
            <w:pPr>
              <w:jc w:val="right"/>
              <w:rPr>
                <w:iCs/>
              </w:rPr>
            </w:pPr>
            <w:r>
              <w:rPr>
                <w:iCs/>
              </w:rPr>
              <w:t>540</w:t>
            </w:r>
          </w:p>
        </w:tc>
        <w:tc>
          <w:tcPr>
            <w:tcW w:w="666" w:type="pct"/>
            <w:vAlign w:val="center"/>
          </w:tcPr>
          <w:p w:rsidR="005B0E2E" w:rsidRPr="009B3E0A" w:rsidRDefault="005B0E2E" w:rsidP="006F4EA5">
            <w:pPr>
              <w:jc w:val="right"/>
              <w:rPr>
                <w:iCs/>
              </w:rPr>
            </w:pPr>
            <w:r>
              <w:rPr>
                <w:iCs/>
              </w:rPr>
              <w:t>700</w:t>
            </w:r>
          </w:p>
        </w:tc>
        <w:tc>
          <w:tcPr>
            <w:tcW w:w="741" w:type="pct"/>
            <w:vAlign w:val="center"/>
          </w:tcPr>
          <w:p w:rsidR="005B0E2E" w:rsidRPr="009B3E0A" w:rsidRDefault="005B0E2E" w:rsidP="006F4EA5">
            <w:pPr>
              <w:jc w:val="right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723" w:type="pct"/>
            <w:vAlign w:val="center"/>
          </w:tcPr>
          <w:p w:rsidR="005B0E2E" w:rsidRPr="009B3E0A" w:rsidRDefault="005B0E2E" w:rsidP="006F4EA5">
            <w:pPr>
              <w:jc w:val="right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5B0E2E" w:rsidRPr="00417B7A" w:rsidTr="006F4EA5">
        <w:trPr>
          <w:trHeight w:val="352"/>
        </w:trPr>
        <w:tc>
          <w:tcPr>
            <w:tcW w:w="2129" w:type="pct"/>
          </w:tcPr>
          <w:p w:rsidR="005B0E2E" w:rsidRDefault="005B0E2E" w:rsidP="006F4EA5">
            <w:pPr>
              <w:tabs>
                <w:tab w:val="left" w:pos="1414"/>
              </w:tabs>
              <w:rPr>
                <w:i/>
                <w:iCs/>
              </w:rPr>
            </w:pPr>
            <w:r>
              <w:rPr>
                <w:i/>
                <w:iCs/>
              </w:rPr>
              <w:t>доля в программной части, %</w:t>
            </w:r>
          </w:p>
        </w:tc>
        <w:tc>
          <w:tcPr>
            <w:tcW w:w="741" w:type="pct"/>
            <w:vAlign w:val="center"/>
          </w:tcPr>
          <w:p w:rsidR="005B0E2E" w:rsidRDefault="005B0E2E" w:rsidP="004D37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0,02</w:t>
            </w:r>
          </w:p>
        </w:tc>
        <w:tc>
          <w:tcPr>
            <w:tcW w:w="666" w:type="pct"/>
            <w:vAlign w:val="center"/>
          </w:tcPr>
          <w:p w:rsidR="005B0E2E" w:rsidRDefault="005B0E2E" w:rsidP="0060727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741" w:type="pct"/>
            <w:vAlign w:val="center"/>
          </w:tcPr>
          <w:p w:rsidR="005B0E2E" w:rsidRDefault="005B0E2E" w:rsidP="006F4EA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723" w:type="pct"/>
            <w:vAlign w:val="center"/>
          </w:tcPr>
          <w:p w:rsidR="005B0E2E" w:rsidRDefault="005B0E2E" w:rsidP="006F4EA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5B0E2E" w:rsidRPr="00417B7A" w:rsidTr="006F4EA5">
        <w:trPr>
          <w:trHeight w:val="352"/>
        </w:trPr>
        <w:tc>
          <w:tcPr>
            <w:tcW w:w="2129" w:type="pct"/>
          </w:tcPr>
          <w:p w:rsidR="005B0E2E" w:rsidRPr="00D55D25" w:rsidRDefault="005B0E2E" w:rsidP="001A2FD3">
            <w:pPr>
              <w:tabs>
                <w:tab w:val="left" w:pos="1414"/>
              </w:tabs>
              <w:rPr>
                <w:iCs/>
              </w:rPr>
            </w:pPr>
            <w:r>
              <w:rPr>
                <w:iCs/>
              </w:rPr>
              <w:t>14. Формирование современной городской среды</w:t>
            </w:r>
          </w:p>
        </w:tc>
        <w:tc>
          <w:tcPr>
            <w:tcW w:w="741" w:type="pct"/>
            <w:vAlign w:val="center"/>
          </w:tcPr>
          <w:p w:rsidR="005B0E2E" w:rsidRPr="00D55D25" w:rsidRDefault="005B0E2E" w:rsidP="004D3739">
            <w:pPr>
              <w:jc w:val="right"/>
              <w:rPr>
                <w:iCs/>
              </w:rPr>
            </w:pPr>
            <w:r>
              <w:rPr>
                <w:iCs/>
              </w:rPr>
              <w:t>19 9230</w:t>
            </w:r>
          </w:p>
        </w:tc>
        <w:tc>
          <w:tcPr>
            <w:tcW w:w="666" w:type="pct"/>
            <w:vAlign w:val="center"/>
          </w:tcPr>
          <w:p w:rsidR="005B0E2E" w:rsidRPr="00D55D25" w:rsidRDefault="005B0E2E" w:rsidP="0060727D">
            <w:pPr>
              <w:jc w:val="right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741" w:type="pct"/>
            <w:vAlign w:val="center"/>
          </w:tcPr>
          <w:p w:rsidR="005B0E2E" w:rsidRPr="00D55D25" w:rsidRDefault="005B0E2E" w:rsidP="006F4EA5">
            <w:pPr>
              <w:jc w:val="right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723" w:type="pct"/>
            <w:vAlign w:val="center"/>
          </w:tcPr>
          <w:p w:rsidR="005B0E2E" w:rsidRPr="00D55D25" w:rsidRDefault="005B0E2E" w:rsidP="006F4EA5">
            <w:pPr>
              <w:jc w:val="right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5B0E2E" w:rsidRPr="00417B7A" w:rsidTr="006F4EA5">
        <w:trPr>
          <w:trHeight w:val="352"/>
        </w:trPr>
        <w:tc>
          <w:tcPr>
            <w:tcW w:w="2129" w:type="pct"/>
          </w:tcPr>
          <w:p w:rsidR="005B0E2E" w:rsidRDefault="005B0E2E" w:rsidP="006F4EA5">
            <w:pPr>
              <w:tabs>
                <w:tab w:val="left" w:pos="1414"/>
              </w:tabs>
              <w:rPr>
                <w:i/>
                <w:iCs/>
              </w:rPr>
            </w:pPr>
            <w:r>
              <w:rPr>
                <w:i/>
                <w:iCs/>
              </w:rPr>
              <w:t>доля в программной части, %</w:t>
            </w:r>
          </w:p>
        </w:tc>
        <w:tc>
          <w:tcPr>
            <w:tcW w:w="741" w:type="pct"/>
            <w:vAlign w:val="center"/>
          </w:tcPr>
          <w:p w:rsidR="005B0E2E" w:rsidRDefault="005B0E2E" w:rsidP="004D37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0,9</w:t>
            </w:r>
          </w:p>
        </w:tc>
        <w:tc>
          <w:tcPr>
            <w:tcW w:w="666" w:type="pct"/>
            <w:vAlign w:val="center"/>
          </w:tcPr>
          <w:p w:rsidR="005B0E2E" w:rsidRDefault="005B0E2E" w:rsidP="0060727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741" w:type="pct"/>
            <w:vAlign w:val="center"/>
          </w:tcPr>
          <w:p w:rsidR="005B0E2E" w:rsidRDefault="005B0E2E" w:rsidP="006F4EA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723" w:type="pct"/>
            <w:vAlign w:val="center"/>
          </w:tcPr>
          <w:p w:rsidR="005B0E2E" w:rsidRDefault="005B0E2E" w:rsidP="006F4EA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5B0E2E" w:rsidRPr="00417B7A" w:rsidTr="006F4EA5">
        <w:trPr>
          <w:trHeight w:val="352"/>
        </w:trPr>
        <w:tc>
          <w:tcPr>
            <w:tcW w:w="2129" w:type="pct"/>
          </w:tcPr>
          <w:p w:rsidR="005B0E2E" w:rsidRPr="001A2FD3" w:rsidRDefault="005B0E2E" w:rsidP="001A2FD3">
            <w:pPr>
              <w:tabs>
                <w:tab w:val="left" w:pos="1414"/>
              </w:tabs>
              <w:rPr>
                <w:iCs/>
              </w:rPr>
            </w:pPr>
            <w:r>
              <w:rPr>
                <w:iCs/>
              </w:rPr>
              <w:t>15</w:t>
            </w:r>
            <w:r w:rsidRPr="001A2FD3">
              <w:rPr>
                <w:iCs/>
              </w:rPr>
              <w:t>.</w:t>
            </w:r>
            <w:r>
              <w:rPr>
                <w:iCs/>
              </w:rPr>
              <w:t xml:space="preserve"> Сохранение, использование и популяризация объектов культурного наследия</w:t>
            </w:r>
          </w:p>
        </w:tc>
        <w:tc>
          <w:tcPr>
            <w:tcW w:w="741" w:type="pct"/>
            <w:vAlign w:val="center"/>
          </w:tcPr>
          <w:p w:rsidR="005B0E2E" w:rsidRPr="001A2FD3" w:rsidRDefault="005B0E2E" w:rsidP="004D3739">
            <w:pPr>
              <w:jc w:val="right"/>
              <w:rPr>
                <w:iCs/>
              </w:rPr>
            </w:pPr>
            <w:r>
              <w:rPr>
                <w:iCs/>
              </w:rPr>
              <w:t>150</w:t>
            </w:r>
          </w:p>
        </w:tc>
        <w:tc>
          <w:tcPr>
            <w:tcW w:w="666" w:type="pct"/>
            <w:vAlign w:val="center"/>
          </w:tcPr>
          <w:p w:rsidR="005B0E2E" w:rsidRPr="001A2FD3" w:rsidRDefault="00F51324" w:rsidP="0060727D">
            <w:pPr>
              <w:jc w:val="right"/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741" w:type="pct"/>
            <w:vAlign w:val="center"/>
          </w:tcPr>
          <w:p w:rsidR="005B0E2E" w:rsidRPr="001A2FD3" w:rsidRDefault="005B0E2E" w:rsidP="006F4EA5">
            <w:pPr>
              <w:jc w:val="right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723" w:type="pct"/>
            <w:vAlign w:val="center"/>
          </w:tcPr>
          <w:p w:rsidR="005B0E2E" w:rsidRPr="001A2FD3" w:rsidRDefault="005B0E2E" w:rsidP="006F4EA5">
            <w:pPr>
              <w:jc w:val="right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5B0E2E" w:rsidRPr="00417B7A" w:rsidTr="006F4EA5">
        <w:trPr>
          <w:trHeight w:val="352"/>
        </w:trPr>
        <w:tc>
          <w:tcPr>
            <w:tcW w:w="2129" w:type="pct"/>
          </w:tcPr>
          <w:p w:rsidR="005B0E2E" w:rsidRDefault="005B0E2E" w:rsidP="006F4EA5">
            <w:pPr>
              <w:tabs>
                <w:tab w:val="left" w:pos="1414"/>
              </w:tabs>
              <w:rPr>
                <w:i/>
                <w:iCs/>
              </w:rPr>
            </w:pPr>
            <w:r>
              <w:rPr>
                <w:i/>
                <w:iCs/>
              </w:rPr>
              <w:t>доля в программной части, %</w:t>
            </w:r>
          </w:p>
        </w:tc>
        <w:tc>
          <w:tcPr>
            <w:tcW w:w="741" w:type="pct"/>
            <w:vAlign w:val="center"/>
          </w:tcPr>
          <w:p w:rsidR="005B0E2E" w:rsidRDefault="005B0E2E" w:rsidP="004D37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0,01</w:t>
            </w:r>
          </w:p>
        </w:tc>
        <w:tc>
          <w:tcPr>
            <w:tcW w:w="666" w:type="pct"/>
            <w:vAlign w:val="center"/>
          </w:tcPr>
          <w:p w:rsidR="005B0E2E" w:rsidRDefault="005B0E2E" w:rsidP="0060727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741" w:type="pct"/>
            <w:vAlign w:val="center"/>
          </w:tcPr>
          <w:p w:rsidR="005B0E2E" w:rsidRDefault="005B0E2E" w:rsidP="006F4EA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723" w:type="pct"/>
            <w:vAlign w:val="center"/>
          </w:tcPr>
          <w:p w:rsidR="005B0E2E" w:rsidRDefault="005B0E2E" w:rsidP="006F4EA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5B0E2E" w:rsidRPr="0060727D" w:rsidTr="006F4EA5">
        <w:trPr>
          <w:trHeight w:val="352"/>
        </w:trPr>
        <w:tc>
          <w:tcPr>
            <w:tcW w:w="2129" w:type="pct"/>
          </w:tcPr>
          <w:p w:rsidR="005B0E2E" w:rsidRPr="0060727D" w:rsidRDefault="005B0E2E" w:rsidP="00EE7B2E">
            <w:pPr>
              <w:tabs>
                <w:tab w:val="left" w:pos="1414"/>
              </w:tabs>
              <w:rPr>
                <w:iCs/>
              </w:rPr>
            </w:pPr>
            <w:r>
              <w:rPr>
                <w:iCs/>
              </w:rPr>
              <w:t>16</w:t>
            </w:r>
            <w:r w:rsidRPr="0060727D">
              <w:rPr>
                <w:iCs/>
              </w:rPr>
              <w:t xml:space="preserve">. </w:t>
            </w:r>
            <w:r>
              <w:rPr>
                <w:iCs/>
              </w:rPr>
              <w:t>Внедрение и развитие аппаратно-программного комплекса «Безопасный город»</w:t>
            </w:r>
          </w:p>
        </w:tc>
        <w:tc>
          <w:tcPr>
            <w:tcW w:w="741" w:type="pct"/>
            <w:vAlign w:val="center"/>
          </w:tcPr>
          <w:p w:rsidR="005B0E2E" w:rsidRPr="0060727D" w:rsidRDefault="005B0E2E" w:rsidP="004D3739">
            <w:pPr>
              <w:jc w:val="right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666" w:type="pct"/>
            <w:vAlign w:val="center"/>
          </w:tcPr>
          <w:p w:rsidR="005B0E2E" w:rsidRPr="0060727D" w:rsidRDefault="005B0E2E" w:rsidP="006F4EA5">
            <w:pPr>
              <w:jc w:val="right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741" w:type="pct"/>
            <w:vAlign w:val="center"/>
          </w:tcPr>
          <w:p w:rsidR="005B0E2E" w:rsidRPr="0060727D" w:rsidRDefault="005B0E2E" w:rsidP="006F4EA5">
            <w:pPr>
              <w:jc w:val="right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723" w:type="pct"/>
            <w:vAlign w:val="center"/>
          </w:tcPr>
          <w:p w:rsidR="005B0E2E" w:rsidRPr="0060727D" w:rsidRDefault="005B0E2E" w:rsidP="006F4EA5">
            <w:pPr>
              <w:jc w:val="right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5B0E2E" w:rsidRPr="00417B7A" w:rsidTr="006F4EA5">
        <w:trPr>
          <w:trHeight w:val="352"/>
        </w:trPr>
        <w:tc>
          <w:tcPr>
            <w:tcW w:w="2129" w:type="pct"/>
          </w:tcPr>
          <w:p w:rsidR="005B0E2E" w:rsidRDefault="005B0E2E" w:rsidP="006F4EA5">
            <w:pPr>
              <w:tabs>
                <w:tab w:val="left" w:pos="1414"/>
              </w:tabs>
              <w:rPr>
                <w:i/>
                <w:iCs/>
              </w:rPr>
            </w:pPr>
            <w:r>
              <w:rPr>
                <w:i/>
                <w:iCs/>
              </w:rPr>
              <w:t>доля в программной части, %</w:t>
            </w:r>
          </w:p>
        </w:tc>
        <w:tc>
          <w:tcPr>
            <w:tcW w:w="741" w:type="pct"/>
            <w:vAlign w:val="center"/>
          </w:tcPr>
          <w:p w:rsidR="005B0E2E" w:rsidRDefault="005B0E2E" w:rsidP="004D37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0,01</w:t>
            </w:r>
          </w:p>
        </w:tc>
        <w:tc>
          <w:tcPr>
            <w:tcW w:w="666" w:type="pct"/>
            <w:vAlign w:val="center"/>
          </w:tcPr>
          <w:p w:rsidR="005B0E2E" w:rsidRDefault="005B0E2E" w:rsidP="006F4EA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741" w:type="pct"/>
            <w:vAlign w:val="center"/>
          </w:tcPr>
          <w:p w:rsidR="005B0E2E" w:rsidRDefault="005B0E2E" w:rsidP="006F4EA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723" w:type="pct"/>
            <w:vAlign w:val="center"/>
          </w:tcPr>
          <w:p w:rsidR="005B0E2E" w:rsidRDefault="005B0E2E" w:rsidP="006F4EA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5B0E2E" w:rsidRPr="00417B7A" w:rsidTr="006F4EA5">
        <w:trPr>
          <w:trHeight w:val="352"/>
        </w:trPr>
        <w:tc>
          <w:tcPr>
            <w:tcW w:w="2129" w:type="pct"/>
          </w:tcPr>
          <w:p w:rsidR="005B0E2E" w:rsidRPr="00825EE1" w:rsidRDefault="005B0E2E" w:rsidP="00EE7B2E">
            <w:pPr>
              <w:tabs>
                <w:tab w:val="left" w:pos="1414"/>
              </w:tabs>
              <w:rPr>
                <w:iCs/>
              </w:rPr>
            </w:pPr>
            <w:r>
              <w:rPr>
                <w:iCs/>
              </w:rPr>
              <w:t xml:space="preserve">17. Градостроительная деятельность на </w:t>
            </w:r>
            <w:r>
              <w:rPr>
                <w:iCs/>
              </w:rPr>
              <w:lastRenderedPageBreak/>
              <w:t>территории Тутаевского муниципального района</w:t>
            </w:r>
          </w:p>
        </w:tc>
        <w:tc>
          <w:tcPr>
            <w:tcW w:w="741" w:type="pct"/>
            <w:vAlign w:val="center"/>
          </w:tcPr>
          <w:p w:rsidR="005B0E2E" w:rsidRPr="00825EE1" w:rsidRDefault="005B0E2E" w:rsidP="004D3739">
            <w:pPr>
              <w:jc w:val="right"/>
              <w:rPr>
                <w:iCs/>
              </w:rPr>
            </w:pPr>
            <w:r>
              <w:rPr>
                <w:iCs/>
              </w:rPr>
              <w:lastRenderedPageBreak/>
              <w:t>1 454</w:t>
            </w:r>
          </w:p>
        </w:tc>
        <w:tc>
          <w:tcPr>
            <w:tcW w:w="666" w:type="pct"/>
            <w:vAlign w:val="center"/>
          </w:tcPr>
          <w:p w:rsidR="005B0E2E" w:rsidRPr="00825EE1" w:rsidRDefault="005B0E2E" w:rsidP="006F4EA5">
            <w:pPr>
              <w:jc w:val="right"/>
              <w:rPr>
                <w:iCs/>
              </w:rPr>
            </w:pPr>
            <w:r>
              <w:rPr>
                <w:iCs/>
              </w:rPr>
              <w:t>400</w:t>
            </w:r>
          </w:p>
        </w:tc>
        <w:tc>
          <w:tcPr>
            <w:tcW w:w="741" w:type="pct"/>
            <w:vAlign w:val="center"/>
          </w:tcPr>
          <w:p w:rsidR="005B0E2E" w:rsidRPr="00825EE1" w:rsidRDefault="005B0E2E" w:rsidP="006F4EA5">
            <w:pPr>
              <w:jc w:val="right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723" w:type="pct"/>
            <w:vAlign w:val="center"/>
          </w:tcPr>
          <w:p w:rsidR="005B0E2E" w:rsidRPr="00825EE1" w:rsidRDefault="005B0E2E" w:rsidP="006F4EA5">
            <w:pPr>
              <w:jc w:val="right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5B0E2E" w:rsidRPr="00417B7A" w:rsidTr="006F4EA5">
        <w:trPr>
          <w:trHeight w:val="352"/>
        </w:trPr>
        <w:tc>
          <w:tcPr>
            <w:tcW w:w="2129" w:type="pct"/>
          </w:tcPr>
          <w:p w:rsidR="005B0E2E" w:rsidRDefault="005B0E2E" w:rsidP="006F4EA5">
            <w:pPr>
              <w:tabs>
                <w:tab w:val="left" w:pos="1414"/>
              </w:tabs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доля в программной части, %</w:t>
            </w:r>
          </w:p>
        </w:tc>
        <w:tc>
          <w:tcPr>
            <w:tcW w:w="741" w:type="pct"/>
            <w:vAlign w:val="center"/>
          </w:tcPr>
          <w:p w:rsidR="005B0E2E" w:rsidRDefault="005B0E2E" w:rsidP="004D37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0,07</w:t>
            </w:r>
          </w:p>
        </w:tc>
        <w:tc>
          <w:tcPr>
            <w:tcW w:w="666" w:type="pct"/>
            <w:vAlign w:val="center"/>
          </w:tcPr>
          <w:p w:rsidR="005B0E2E" w:rsidRDefault="005B0E2E" w:rsidP="006F4EA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741" w:type="pct"/>
            <w:vAlign w:val="center"/>
          </w:tcPr>
          <w:p w:rsidR="005B0E2E" w:rsidRDefault="005B0E2E" w:rsidP="006F4EA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723" w:type="pct"/>
            <w:vAlign w:val="center"/>
          </w:tcPr>
          <w:p w:rsidR="005B0E2E" w:rsidRDefault="005B0E2E" w:rsidP="006F4EA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5B0E2E" w:rsidRPr="00417B7A" w:rsidTr="006F4EA5">
        <w:trPr>
          <w:trHeight w:val="352"/>
        </w:trPr>
        <w:tc>
          <w:tcPr>
            <w:tcW w:w="2129" w:type="pct"/>
          </w:tcPr>
          <w:p w:rsidR="005B0E2E" w:rsidRPr="000428AF" w:rsidRDefault="005B0E2E" w:rsidP="00E36E14">
            <w:pPr>
              <w:tabs>
                <w:tab w:val="left" w:pos="1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Развитие дорожного хозяйства  в ТМР</w:t>
            </w:r>
          </w:p>
        </w:tc>
        <w:tc>
          <w:tcPr>
            <w:tcW w:w="741" w:type="pct"/>
            <w:vAlign w:val="center"/>
          </w:tcPr>
          <w:p w:rsidR="005B0E2E" w:rsidRPr="002F3421" w:rsidRDefault="005B0E2E" w:rsidP="004D3739">
            <w:pPr>
              <w:jc w:val="right"/>
              <w:rPr>
                <w:iCs/>
              </w:rPr>
            </w:pPr>
            <w:r>
              <w:rPr>
                <w:iCs/>
              </w:rPr>
              <w:t>118 231</w:t>
            </w:r>
          </w:p>
        </w:tc>
        <w:tc>
          <w:tcPr>
            <w:tcW w:w="666" w:type="pct"/>
            <w:vAlign w:val="center"/>
          </w:tcPr>
          <w:p w:rsidR="005B0E2E" w:rsidRPr="002F3421" w:rsidRDefault="005B0E2E" w:rsidP="006F4EA5">
            <w:pPr>
              <w:jc w:val="right"/>
              <w:rPr>
                <w:iCs/>
              </w:rPr>
            </w:pPr>
            <w:r>
              <w:rPr>
                <w:iCs/>
              </w:rPr>
              <w:t>26 728</w:t>
            </w:r>
          </w:p>
        </w:tc>
        <w:tc>
          <w:tcPr>
            <w:tcW w:w="741" w:type="pct"/>
            <w:vAlign w:val="center"/>
          </w:tcPr>
          <w:p w:rsidR="005B0E2E" w:rsidRPr="002F3421" w:rsidRDefault="005B0E2E" w:rsidP="006F4EA5">
            <w:pPr>
              <w:jc w:val="right"/>
              <w:rPr>
                <w:iCs/>
              </w:rPr>
            </w:pPr>
            <w:r>
              <w:rPr>
                <w:iCs/>
              </w:rPr>
              <w:t>27 567</w:t>
            </w:r>
          </w:p>
        </w:tc>
        <w:tc>
          <w:tcPr>
            <w:tcW w:w="723" w:type="pct"/>
            <w:vAlign w:val="center"/>
          </w:tcPr>
          <w:p w:rsidR="005B0E2E" w:rsidRPr="002F3421" w:rsidRDefault="005B0E2E" w:rsidP="006F4EA5">
            <w:pPr>
              <w:jc w:val="right"/>
              <w:rPr>
                <w:iCs/>
              </w:rPr>
            </w:pPr>
            <w:r>
              <w:rPr>
                <w:iCs/>
              </w:rPr>
              <w:t>28 361</w:t>
            </w:r>
          </w:p>
        </w:tc>
      </w:tr>
      <w:tr w:rsidR="005B0E2E" w:rsidRPr="00417B7A" w:rsidTr="006F4EA5">
        <w:trPr>
          <w:trHeight w:val="352"/>
        </w:trPr>
        <w:tc>
          <w:tcPr>
            <w:tcW w:w="2129" w:type="pct"/>
          </w:tcPr>
          <w:p w:rsidR="005B0E2E" w:rsidRDefault="005B0E2E" w:rsidP="006F4EA5">
            <w:pPr>
              <w:tabs>
                <w:tab w:val="left" w:pos="1414"/>
              </w:tabs>
              <w:rPr>
                <w:i/>
                <w:iCs/>
              </w:rPr>
            </w:pPr>
            <w:r>
              <w:rPr>
                <w:i/>
                <w:iCs/>
              </w:rPr>
              <w:t>доля в программной части, %</w:t>
            </w:r>
          </w:p>
        </w:tc>
        <w:tc>
          <w:tcPr>
            <w:tcW w:w="741" w:type="pct"/>
            <w:vAlign w:val="center"/>
          </w:tcPr>
          <w:p w:rsidR="005B0E2E" w:rsidRDefault="005B0E2E" w:rsidP="004D37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5,6</w:t>
            </w:r>
          </w:p>
        </w:tc>
        <w:tc>
          <w:tcPr>
            <w:tcW w:w="666" w:type="pct"/>
            <w:vAlign w:val="center"/>
          </w:tcPr>
          <w:p w:rsidR="005B0E2E" w:rsidRDefault="005B0E2E" w:rsidP="006F4EA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1,5</w:t>
            </w:r>
          </w:p>
        </w:tc>
        <w:tc>
          <w:tcPr>
            <w:tcW w:w="741" w:type="pct"/>
            <w:vAlign w:val="center"/>
          </w:tcPr>
          <w:p w:rsidR="005B0E2E" w:rsidRDefault="002A3C3B" w:rsidP="006F4EA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1,9</w:t>
            </w:r>
          </w:p>
        </w:tc>
        <w:tc>
          <w:tcPr>
            <w:tcW w:w="723" w:type="pct"/>
            <w:vAlign w:val="center"/>
          </w:tcPr>
          <w:p w:rsidR="005B0E2E" w:rsidRDefault="002A3C3B" w:rsidP="006F4EA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</w:t>
            </w:r>
          </w:p>
        </w:tc>
      </w:tr>
      <w:tr w:rsidR="005B0E2E" w:rsidRPr="00417B7A" w:rsidTr="006F4EA5">
        <w:trPr>
          <w:trHeight w:val="352"/>
        </w:trPr>
        <w:tc>
          <w:tcPr>
            <w:tcW w:w="2129" w:type="pct"/>
          </w:tcPr>
          <w:p w:rsidR="005B0E2E" w:rsidRPr="002F3421" w:rsidRDefault="005B0E2E" w:rsidP="006F4EA5">
            <w:pPr>
              <w:tabs>
                <w:tab w:val="left" w:pos="1414"/>
              </w:tabs>
              <w:rPr>
                <w:iCs/>
              </w:rPr>
            </w:pPr>
            <w:r>
              <w:rPr>
                <w:iCs/>
              </w:rPr>
              <w:t>19. Развитие, ремонт и содержание муниципального жилищного фонда в ТМР»</w:t>
            </w:r>
          </w:p>
        </w:tc>
        <w:tc>
          <w:tcPr>
            <w:tcW w:w="741" w:type="pct"/>
            <w:vAlign w:val="center"/>
          </w:tcPr>
          <w:p w:rsidR="005B0E2E" w:rsidRPr="002F3421" w:rsidRDefault="005B0E2E" w:rsidP="004D3739">
            <w:pPr>
              <w:jc w:val="right"/>
              <w:rPr>
                <w:iCs/>
              </w:rPr>
            </w:pPr>
            <w:r>
              <w:rPr>
                <w:iCs/>
              </w:rPr>
              <w:t>3 600</w:t>
            </w:r>
          </w:p>
        </w:tc>
        <w:tc>
          <w:tcPr>
            <w:tcW w:w="666" w:type="pct"/>
            <w:vAlign w:val="center"/>
          </w:tcPr>
          <w:p w:rsidR="005B0E2E" w:rsidRPr="002F3421" w:rsidRDefault="005B0E2E" w:rsidP="006F4EA5">
            <w:pPr>
              <w:jc w:val="right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741" w:type="pct"/>
            <w:vAlign w:val="center"/>
          </w:tcPr>
          <w:p w:rsidR="005B0E2E" w:rsidRPr="002F3421" w:rsidRDefault="002A3C3B" w:rsidP="006F4EA5">
            <w:pPr>
              <w:jc w:val="right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723" w:type="pct"/>
            <w:vAlign w:val="center"/>
          </w:tcPr>
          <w:p w:rsidR="005B0E2E" w:rsidRPr="002F3421" w:rsidRDefault="002A3C3B" w:rsidP="006F4EA5">
            <w:pPr>
              <w:jc w:val="right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5B0E2E" w:rsidRPr="00417B7A" w:rsidTr="006F4EA5">
        <w:trPr>
          <w:trHeight w:val="352"/>
        </w:trPr>
        <w:tc>
          <w:tcPr>
            <w:tcW w:w="2129" w:type="pct"/>
          </w:tcPr>
          <w:p w:rsidR="005B0E2E" w:rsidRDefault="005B0E2E" w:rsidP="006F4EA5">
            <w:pPr>
              <w:tabs>
                <w:tab w:val="left" w:pos="1414"/>
              </w:tabs>
              <w:rPr>
                <w:i/>
                <w:iCs/>
              </w:rPr>
            </w:pPr>
            <w:r>
              <w:rPr>
                <w:i/>
                <w:iCs/>
              </w:rPr>
              <w:t>доля в программной части, %</w:t>
            </w:r>
          </w:p>
        </w:tc>
        <w:tc>
          <w:tcPr>
            <w:tcW w:w="741" w:type="pct"/>
            <w:vAlign w:val="center"/>
          </w:tcPr>
          <w:p w:rsidR="005B0E2E" w:rsidRDefault="005B0E2E" w:rsidP="004D373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0,2</w:t>
            </w:r>
          </w:p>
        </w:tc>
        <w:tc>
          <w:tcPr>
            <w:tcW w:w="666" w:type="pct"/>
            <w:vAlign w:val="center"/>
          </w:tcPr>
          <w:p w:rsidR="005B0E2E" w:rsidRDefault="005B0E2E" w:rsidP="006F4EA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741" w:type="pct"/>
            <w:vAlign w:val="center"/>
          </w:tcPr>
          <w:p w:rsidR="005B0E2E" w:rsidRDefault="002A3C3B" w:rsidP="006F4EA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723" w:type="pct"/>
            <w:vAlign w:val="center"/>
          </w:tcPr>
          <w:p w:rsidR="005B0E2E" w:rsidRDefault="002A3C3B" w:rsidP="006F4EA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</w:tbl>
    <w:p w:rsidR="00036BB3" w:rsidRDefault="00036BB3" w:rsidP="00F20E02">
      <w:pPr>
        <w:ind w:firstLine="709"/>
        <w:jc w:val="both"/>
        <w:rPr>
          <w:sz w:val="28"/>
          <w:szCs w:val="28"/>
        </w:rPr>
      </w:pPr>
    </w:p>
    <w:p w:rsidR="00966063" w:rsidRDefault="00966063" w:rsidP="00966063">
      <w:pPr>
        <w:ind w:firstLine="709"/>
        <w:jc w:val="both"/>
        <w:rPr>
          <w:sz w:val="28"/>
          <w:szCs w:val="28"/>
        </w:rPr>
      </w:pPr>
      <w:r w:rsidRPr="00762C80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762C80">
        <w:rPr>
          <w:sz w:val="28"/>
          <w:szCs w:val="28"/>
        </w:rPr>
        <w:t xml:space="preserve"> году программн</w:t>
      </w:r>
      <w:r>
        <w:rPr>
          <w:sz w:val="28"/>
          <w:szCs w:val="28"/>
        </w:rPr>
        <w:t>ая</w:t>
      </w:r>
      <w:r w:rsidRPr="00762C80">
        <w:rPr>
          <w:sz w:val="28"/>
          <w:szCs w:val="28"/>
        </w:rPr>
        <w:t xml:space="preserve"> часть бюджета </w:t>
      </w:r>
      <w:r>
        <w:rPr>
          <w:sz w:val="28"/>
          <w:szCs w:val="28"/>
        </w:rPr>
        <w:t>Тутаевского муниципального района</w:t>
      </w:r>
      <w:r w:rsidRPr="00762C80">
        <w:rPr>
          <w:sz w:val="28"/>
          <w:szCs w:val="28"/>
        </w:rPr>
        <w:t xml:space="preserve">  запланирован</w:t>
      </w:r>
      <w:r>
        <w:rPr>
          <w:sz w:val="28"/>
          <w:szCs w:val="28"/>
        </w:rPr>
        <w:t>а</w:t>
      </w:r>
      <w:r w:rsidRPr="00762C80">
        <w:rPr>
          <w:sz w:val="28"/>
          <w:szCs w:val="28"/>
        </w:rPr>
        <w:t xml:space="preserve"> в сумме </w:t>
      </w:r>
      <w:r w:rsidR="002A3C3B">
        <w:rPr>
          <w:sz w:val="28"/>
          <w:szCs w:val="28"/>
        </w:rPr>
        <w:t>2 119 153</w:t>
      </w:r>
      <w:r w:rsidRPr="00762C80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92,</w:t>
      </w:r>
      <w:r w:rsidR="002A3C3B">
        <w:rPr>
          <w:sz w:val="28"/>
          <w:szCs w:val="28"/>
        </w:rPr>
        <w:t>9</w:t>
      </w:r>
      <w:r w:rsidRPr="00762C80">
        <w:rPr>
          <w:sz w:val="28"/>
          <w:szCs w:val="28"/>
        </w:rPr>
        <w:t xml:space="preserve">% от всех расходов </w:t>
      </w:r>
      <w:r>
        <w:rPr>
          <w:sz w:val="28"/>
          <w:szCs w:val="28"/>
        </w:rPr>
        <w:t xml:space="preserve">районного </w:t>
      </w:r>
      <w:r w:rsidRPr="00762C80">
        <w:rPr>
          <w:sz w:val="28"/>
          <w:szCs w:val="28"/>
        </w:rPr>
        <w:t>бюджета.</w:t>
      </w:r>
      <w:r w:rsidR="00FA0620">
        <w:rPr>
          <w:sz w:val="28"/>
          <w:szCs w:val="28"/>
        </w:rPr>
        <w:t xml:space="preserve"> В</w:t>
      </w:r>
      <w:r w:rsidR="00B75C89">
        <w:rPr>
          <w:sz w:val="28"/>
          <w:szCs w:val="28"/>
        </w:rPr>
        <w:t xml:space="preserve"> текущем году на территории </w:t>
      </w:r>
      <w:r w:rsidR="00FA0620">
        <w:rPr>
          <w:szCs w:val="28"/>
        </w:rPr>
        <w:t xml:space="preserve"> </w:t>
      </w:r>
      <w:r w:rsidR="00FA0620" w:rsidRPr="00B75C89">
        <w:rPr>
          <w:sz w:val="28"/>
          <w:szCs w:val="28"/>
        </w:rPr>
        <w:t>Тутаевском муниципальном районе реализуется 21 муниципальная программа.</w:t>
      </w:r>
      <w:r w:rsidR="00B75C89">
        <w:rPr>
          <w:sz w:val="28"/>
          <w:szCs w:val="28"/>
        </w:rPr>
        <w:t xml:space="preserve"> За 9 месяцев 2020 года </w:t>
      </w:r>
      <w:r w:rsidR="0032055F">
        <w:rPr>
          <w:sz w:val="28"/>
          <w:szCs w:val="28"/>
        </w:rPr>
        <w:t xml:space="preserve">программные мероприятия </w:t>
      </w:r>
      <w:r w:rsidR="00B75C89">
        <w:rPr>
          <w:sz w:val="28"/>
          <w:szCs w:val="28"/>
        </w:rPr>
        <w:t>исп</w:t>
      </w:r>
      <w:r w:rsidR="00B75C89" w:rsidRPr="00CE7313">
        <w:rPr>
          <w:sz w:val="28"/>
          <w:szCs w:val="28"/>
        </w:rPr>
        <w:t xml:space="preserve">олнены на </w:t>
      </w:r>
      <w:r w:rsidR="00B75C89" w:rsidRPr="00CE7313">
        <w:rPr>
          <w:color w:val="000000"/>
          <w:sz w:val="28"/>
          <w:szCs w:val="28"/>
        </w:rPr>
        <w:t>7</w:t>
      </w:r>
      <w:r w:rsidR="00B75C89">
        <w:rPr>
          <w:color w:val="000000"/>
          <w:sz w:val="28"/>
          <w:szCs w:val="28"/>
        </w:rPr>
        <w:t>1</w:t>
      </w:r>
      <w:r w:rsidR="00B75C89" w:rsidRPr="00CE7313">
        <w:rPr>
          <w:color w:val="000000"/>
          <w:sz w:val="28"/>
          <w:szCs w:val="28"/>
        </w:rPr>
        <w:t>,</w:t>
      </w:r>
      <w:r w:rsidR="00B75C89">
        <w:rPr>
          <w:color w:val="000000"/>
          <w:sz w:val="28"/>
          <w:szCs w:val="28"/>
        </w:rPr>
        <w:t>3</w:t>
      </w:r>
      <w:r w:rsidR="00B75C89" w:rsidRPr="00CE7313">
        <w:rPr>
          <w:sz w:val="28"/>
          <w:szCs w:val="28"/>
        </w:rPr>
        <w:t>%</w:t>
      </w:r>
      <w:r w:rsidR="0032055F">
        <w:rPr>
          <w:sz w:val="28"/>
          <w:szCs w:val="28"/>
        </w:rPr>
        <w:t xml:space="preserve"> от плановых показателей.</w:t>
      </w:r>
    </w:p>
    <w:p w:rsidR="00CD612A" w:rsidRDefault="00CD612A" w:rsidP="00CD612A">
      <w:pPr>
        <w:shd w:val="clear" w:color="auto" w:fill="FFFFFF"/>
        <w:spacing w:line="315" w:lineRule="atLeast"/>
        <w:ind w:firstLine="540"/>
        <w:jc w:val="both"/>
        <w:rPr>
          <w:rStyle w:val="blk"/>
          <w:color w:val="000000"/>
          <w:sz w:val="28"/>
          <w:szCs w:val="28"/>
        </w:rPr>
      </w:pPr>
      <w:r w:rsidRPr="004E550F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4E550F">
        <w:rPr>
          <w:color w:val="000000"/>
          <w:sz w:val="28"/>
          <w:szCs w:val="28"/>
          <w:shd w:val="clear" w:color="auto" w:fill="FFFFFF"/>
        </w:rPr>
        <w:t xml:space="preserve">. 2. </w:t>
      </w:r>
      <w:r>
        <w:rPr>
          <w:color w:val="000000"/>
          <w:sz w:val="28"/>
          <w:szCs w:val="28"/>
          <w:shd w:val="clear" w:color="auto" w:fill="FFFFFF"/>
        </w:rPr>
        <w:t>ст</w:t>
      </w:r>
      <w:r w:rsidRPr="004E550F">
        <w:rPr>
          <w:color w:val="000000"/>
          <w:sz w:val="28"/>
          <w:szCs w:val="28"/>
          <w:shd w:val="clear" w:color="auto" w:fill="FFFFFF"/>
        </w:rPr>
        <w:t>. 179</w:t>
      </w:r>
      <w:r>
        <w:rPr>
          <w:color w:val="000000"/>
          <w:sz w:val="28"/>
          <w:szCs w:val="28"/>
          <w:shd w:val="clear" w:color="auto" w:fill="FFFFFF"/>
        </w:rPr>
        <w:t xml:space="preserve"> Б</w:t>
      </w:r>
      <w:r w:rsidR="00A451D8">
        <w:rPr>
          <w:color w:val="000000"/>
          <w:sz w:val="28"/>
          <w:szCs w:val="28"/>
          <w:shd w:val="clear" w:color="auto" w:fill="FFFFFF"/>
        </w:rPr>
        <w:t>юджетного кодекса</w:t>
      </w:r>
      <w:r>
        <w:rPr>
          <w:color w:val="000000"/>
          <w:sz w:val="28"/>
          <w:szCs w:val="28"/>
          <w:shd w:val="clear" w:color="auto" w:fill="FFFFFF"/>
        </w:rPr>
        <w:t xml:space="preserve"> Р</w:t>
      </w:r>
      <w:r w:rsidR="00A451D8">
        <w:rPr>
          <w:color w:val="000000"/>
          <w:sz w:val="28"/>
          <w:szCs w:val="28"/>
          <w:shd w:val="clear" w:color="auto" w:fill="FFFFFF"/>
        </w:rPr>
        <w:t xml:space="preserve">оссийской </w:t>
      </w:r>
      <w:r>
        <w:rPr>
          <w:color w:val="000000"/>
          <w:sz w:val="28"/>
          <w:szCs w:val="28"/>
          <w:shd w:val="clear" w:color="auto" w:fill="FFFFFF"/>
        </w:rPr>
        <w:t>Ф</w:t>
      </w:r>
      <w:r w:rsidR="00A451D8">
        <w:rPr>
          <w:color w:val="000000"/>
          <w:sz w:val="28"/>
          <w:szCs w:val="28"/>
          <w:shd w:val="clear" w:color="auto" w:fill="FFFFFF"/>
        </w:rPr>
        <w:t>едерации</w:t>
      </w:r>
      <w:r>
        <w:rPr>
          <w:color w:val="000000"/>
          <w:sz w:val="28"/>
          <w:szCs w:val="28"/>
          <w:shd w:val="clear" w:color="auto" w:fill="FFFFFF"/>
        </w:rPr>
        <w:t xml:space="preserve"> о</w:t>
      </w:r>
      <w:r w:rsidRPr="004E550F">
        <w:rPr>
          <w:color w:val="000000"/>
          <w:sz w:val="28"/>
          <w:szCs w:val="28"/>
          <w:shd w:val="clear" w:color="auto" w:fill="FFFFFF"/>
        </w:rPr>
        <w:t xml:space="preserve">бъем бюджетных ассигнований на финансовое обеспечение реализации </w:t>
      </w:r>
      <w:r>
        <w:rPr>
          <w:color w:val="000000"/>
          <w:sz w:val="28"/>
          <w:szCs w:val="28"/>
          <w:shd w:val="clear" w:color="auto" w:fill="FFFFFF"/>
        </w:rPr>
        <w:t>муниципальных</w:t>
      </w:r>
      <w:r w:rsidRPr="004E550F">
        <w:rPr>
          <w:color w:val="000000"/>
          <w:sz w:val="28"/>
          <w:szCs w:val="28"/>
          <w:shd w:val="clear" w:color="auto" w:fill="FFFFFF"/>
        </w:rPr>
        <w:t xml:space="preserve">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  <w:r>
        <w:rPr>
          <w:color w:val="000000"/>
          <w:sz w:val="28"/>
          <w:szCs w:val="28"/>
          <w:shd w:val="clear" w:color="auto" w:fill="FFFFFF"/>
        </w:rPr>
        <w:t xml:space="preserve"> М</w:t>
      </w:r>
      <w:r>
        <w:rPr>
          <w:rStyle w:val="blk"/>
          <w:color w:val="000000"/>
          <w:sz w:val="28"/>
          <w:szCs w:val="28"/>
        </w:rPr>
        <w:t>униципальные программы</w:t>
      </w:r>
      <w:r w:rsidRPr="00355560">
        <w:rPr>
          <w:rStyle w:val="blk"/>
          <w:color w:val="000000"/>
          <w:sz w:val="28"/>
          <w:szCs w:val="28"/>
        </w:rPr>
        <w:t xml:space="preserve">, предлагаемые к реализации начиная с очередного финансового года, а также изменения в ранее утвержденные </w:t>
      </w:r>
      <w:r>
        <w:rPr>
          <w:rStyle w:val="blk"/>
          <w:color w:val="000000"/>
          <w:sz w:val="28"/>
          <w:szCs w:val="28"/>
        </w:rPr>
        <w:t>муниципальные программы</w:t>
      </w:r>
      <w:r w:rsidRPr="00355560">
        <w:rPr>
          <w:rStyle w:val="blk"/>
          <w:color w:val="000000"/>
          <w:sz w:val="28"/>
          <w:szCs w:val="28"/>
        </w:rPr>
        <w:t xml:space="preserve"> подлежат утверждению в сроки, установленные </w:t>
      </w:r>
      <w:r>
        <w:rPr>
          <w:rStyle w:val="blk"/>
          <w:color w:val="000000"/>
          <w:sz w:val="28"/>
          <w:szCs w:val="28"/>
        </w:rPr>
        <w:t xml:space="preserve">местной администрацией. </w:t>
      </w:r>
    </w:p>
    <w:p w:rsidR="00CD612A" w:rsidRPr="00355560" w:rsidRDefault="00CD612A" w:rsidP="00CD612A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В соответствии с п. 3.5.1 Положения о программно-целевом планировании в Т</w:t>
      </w:r>
      <w:r w:rsidR="00A451D8">
        <w:rPr>
          <w:rStyle w:val="blk"/>
          <w:color w:val="000000"/>
          <w:sz w:val="28"/>
          <w:szCs w:val="28"/>
        </w:rPr>
        <w:t>утаевском муниципальном районе</w:t>
      </w:r>
      <w:r w:rsidR="00CD2414" w:rsidRPr="00934D48">
        <w:rPr>
          <w:i/>
          <w:sz w:val="28"/>
          <w:szCs w:val="28"/>
        </w:rPr>
        <w:t xml:space="preserve">, </w:t>
      </w:r>
      <w:r w:rsidR="00CD2414" w:rsidRPr="00CD2414">
        <w:rPr>
          <w:rStyle w:val="blk"/>
          <w:color w:val="000000"/>
          <w:sz w:val="28"/>
          <w:szCs w:val="28"/>
        </w:rPr>
        <w:t xml:space="preserve">утвержденного Постановлением Администрации ТМР от 02.12.2014 №538-п (в редакции от 26.03.2015 №141-п) </w:t>
      </w:r>
      <w:r>
        <w:rPr>
          <w:rStyle w:val="blk"/>
          <w:color w:val="000000"/>
          <w:sz w:val="28"/>
          <w:szCs w:val="28"/>
        </w:rPr>
        <w:t xml:space="preserve"> муниципальная программа утверждается в срок не позднее 1 сентября текущего года.</w:t>
      </w:r>
    </w:p>
    <w:p w:rsidR="00CD612A" w:rsidRDefault="00CD612A" w:rsidP="00CD612A">
      <w:pPr>
        <w:shd w:val="clear" w:color="auto" w:fill="FFFFFF"/>
        <w:spacing w:line="315" w:lineRule="atLeast"/>
        <w:ind w:firstLine="540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В соответствии с п.</w:t>
      </w:r>
      <w:r w:rsidR="00CD2414">
        <w:rPr>
          <w:rStyle w:val="blk"/>
          <w:color w:val="000000"/>
          <w:sz w:val="28"/>
          <w:szCs w:val="28"/>
        </w:rPr>
        <w:t xml:space="preserve"> </w:t>
      </w:r>
      <w:r>
        <w:rPr>
          <w:rStyle w:val="blk"/>
          <w:color w:val="000000"/>
          <w:sz w:val="28"/>
          <w:szCs w:val="28"/>
        </w:rPr>
        <w:t>2 ст. 179 БК РФ муниципальные</w:t>
      </w:r>
      <w:r w:rsidRPr="00355560">
        <w:rPr>
          <w:rStyle w:val="blk"/>
          <w:color w:val="000000"/>
          <w:sz w:val="28"/>
          <w:szCs w:val="28"/>
        </w:rPr>
        <w:t xml:space="preserve">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CD612A" w:rsidRPr="00A451D8" w:rsidRDefault="00CD612A" w:rsidP="00CD612A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A451D8">
        <w:rPr>
          <w:rStyle w:val="blk"/>
          <w:color w:val="000000"/>
          <w:sz w:val="28"/>
          <w:szCs w:val="28"/>
        </w:rPr>
        <w:t xml:space="preserve">На момент подготовки </w:t>
      </w:r>
      <w:r w:rsidR="003B5D47">
        <w:rPr>
          <w:rStyle w:val="blk"/>
          <w:color w:val="000000"/>
          <w:sz w:val="28"/>
          <w:szCs w:val="28"/>
        </w:rPr>
        <w:t>Контрольно-счетной палатой з</w:t>
      </w:r>
      <w:r w:rsidRPr="00A451D8">
        <w:rPr>
          <w:rStyle w:val="blk"/>
          <w:color w:val="000000"/>
          <w:sz w:val="28"/>
          <w:szCs w:val="28"/>
        </w:rPr>
        <w:t>аключения на проект бюджета Тутаевского муниципального района муниципальная программа «Благоустройство и санитарно-эпидемиологическая безопасность Тутаевского муниципального района» на 2020-2022 годы и муниципальная целевая программа «Организация и развитие ритуальных услуг и мест захоронения в Тутаевском муниципальном районе» на 2020 год не утверждены, что является нарушением</w:t>
      </w:r>
      <w:r w:rsidR="004B1E9D" w:rsidRPr="00A451D8">
        <w:rPr>
          <w:rStyle w:val="blk"/>
          <w:color w:val="000000"/>
          <w:sz w:val="28"/>
          <w:szCs w:val="28"/>
        </w:rPr>
        <w:t xml:space="preserve"> требований</w:t>
      </w:r>
      <w:r w:rsidRPr="00A451D8">
        <w:rPr>
          <w:rStyle w:val="blk"/>
          <w:color w:val="000000"/>
          <w:sz w:val="28"/>
          <w:szCs w:val="28"/>
        </w:rPr>
        <w:t xml:space="preserve"> Бюджетного законодательства Р</w:t>
      </w:r>
      <w:r w:rsidR="004B1E9D" w:rsidRPr="00A451D8">
        <w:rPr>
          <w:rStyle w:val="blk"/>
          <w:color w:val="000000"/>
          <w:sz w:val="28"/>
          <w:szCs w:val="28"/>
        </w:rPr>
        <w:t xml:space="preserve">оссийской </w:t>
      </w:r>
      <w:r w:rsidRPr="00A451D8">
        <w:rPr>
          <w:rStyle w:val="blk"/>
          <w:color w:val="000000"/>
          <w:sz w:val="28"/>
          <w:szCs w:val="28"/>
        </w:rPr>
        <w:t>Ф</w:t>
      </w:r>
      <w:r w:rsidR="004B1E9D" w:rsidRPr="00A451D8">
        <w:rPr>
          <w:rStyle w:val="blk"/>
          <w:color w:val="000000"/>
          <w:sz w:val="28"/>
          <w:szCs w:val="28"/>
        </w:rPr>
        <w:t>едерации</w:t>
      </w:r>
      <w:r w:rsidRPr="00A451D8">
        <w:rPr>
          <w:rStyle w:val="blk"/>
          <w:color w:val="000000"/>
          <w:sz w:val="28"/>
          <w:szCs w:val="28"/>
        </w:rPr>
        <w:t>.</w:t>
      </w:r>
    </w:p>
    <w:p w:rsidR="00154474" w:rsidRDefault="00154474" w:rsidP="00154474">
      <w:pPr>
        <w:ind w:firstLine="709"/>
        <w:jc w:val="both"/>
        <w:rPr>
          <w:sz w:val="28"/>
          <w:szCs w:val="28"/>
        </w:rPr>
      </w:pPr>
      <w:r w:rsidRPr="004E24AB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4E24A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программные</w:t>
      </w:r>
      <w:r w:rsidRPr="004E24AB">
        <w:rPr>
          <w:sz w:val="28"/>
          <w:szCs w:val="28"/>
        </w:rPr>
        <w:t xml:space="preserve"> расходы предусмотрены в сумме 1</w:t>
      </w:r>
      <w:r>
        <w:rPr>
          <w:sz w:val="28"/>
          <w:szCs w:val="28"/>
        </w:rPr>
        <w:t> 781 443</w:t>
      </w:r>
      <w:r w:rsidRPr="004E24AB">
        <w:rPr>
          <w:sz w:val="28"/>
          <w:szCs w:val="28"/>
        </w:rPr>
        <w:t xml:space="preserve"> тыс. рублей или 9</w:t>
      </w:r>
      <w:r>
        <w:rPr>
          <w:sz w:val="28"/>
          <w:szCs w:val="28"/>
        </w:rPr>
        <w:t>1,7</w:t>
      </w:r>
      <w:r w:rsidRPr="004E24AB">
        <w:rPr>
          <w:sz w:val="28"/>
          <w:szCs w:val="28"/>
        </w:rPr>
        <w:t>% от всех расходов районного бюджета</w:t>
      </w:r>
      <w:r w:rsidR="00E87EEA">
        <w:rPr>
          <w:sz w:val="28"/>
          <w:szCs w:val="28"/>
        </w:rPr>
        <w:t>.</w:t>
      </w:r>
    </w:p>
    <w:p w:rsidR="00BC140D" w:rsidRDefault="00BC140D" w:rsidP="00BC14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Наибольшая доля </w:t>
      </w:r>
      <w:r w:rsidR="00E87EEA">
        <w:rPr>
          <w:sz w:val="28"/>
          <w:szCs w:val="28"/>
        </w:rPr>
        <w:t>р</w:t>
      </w:r>
      <w:r>
        <w:rPr>
          <w:sz w:val="28"/>
          <w:szCs w:val="28"/>
        </w:rPr>
        <w:t>асход</w:t>
      </w:r>
      <w:r w:rsidR="00E87EEA">
        <w:rPr>
          <w:sz w:val="28"/>
          <w:szCs w:val="28"/>
        </w:rPr>
        <w:t>ов</w:t>
      </w:r>
      <w:r>
        <w:rPr>
          <w:sz w:val="28"/>
          <w:szCs w:val="28"/>
        </w:rPr>
        <w:t xml:space="preserve"> районного бюджета приходится на следующие муниципальных программы:</w:t>
      </w:r>
    </w:p>
    <w:p w:rsidR="00EC7107" w:rsidRDefault="00EC7107" w:rsidP="00BC14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C7107">
        <w:rPr>
          <w:sz w:val="28"/>
          <w:szCs w:val="28"/>
        </w:rPr>
        <w:t>Развитие образования, физической культуры и спорта в Тутаевском муниципальном районе</w:t>
      </w:r>
      <w:r>
        <w:rPr>
          <w:sz w:val="28"/>
          <w:szCs w:val="28"/>
        </w:rPr>
        <w:t xml:space="preserve">» </w:t>
      </w:r>
      <w:r w:rsidR="00154474">
        <w:rPr>
          <w:sz w:val="28"/>
          <w:szCs w:val="28"/>
        </w:rPr>
        <w:t>- 60,3%</w:t>
      </w:r>
      <w:r>
        <w:rPr>
          <w:sz w:val="28"/>
          <w:szCs w:val="28"/>
        </w:rPr>
        <w:t>;</w:t>
      </w:r>
    </w:p>
    <w:p w:rsidR="00EC7107" w:rsidRDefault="00EC7107" w:rsidP="00BC14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EC7107">
        <w:rPr>
          <w:sz w:val="28"/>
          <w:szCs w:val="28"/>
        </w:rPr>
        <w:t>Социальная поддержка населения Ту</w:t>
      </w:r>
      <w:r>
        <w:rPr>
          <w:sz w:val="28"/>
          <w:szCs w:val="28"/>
        </w:rPr>
        <w:t xml:space="preserve">таевского муниципального района» </w:t>
      </w:r>
      <w:r w:rsidR="00154474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="00154474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154474">
        <w:rPr>
          <w:sz w:val="28"/>
          <w:szCs w:val="28"/>
        </w:rPr>
        <w:t>9</w:t>
      </w:r>
      <w:r>
        <w:rPr>
          <w:sz w:val="28"/>
          <w:szCs w:val="28"/>
        </w:rPr>
        <w:t>%;</w:t>
      </w:r>
    </w:p>
    <w:p w:rsidR="00EC7107" w:rsidRDefault="00EC7107" w:rsidP="00BC14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C7107">
        <w:rPr>
          <w:sz w:val="28"/>
          <w:szCs w:val="28"/>
        </w:rPr>
        <w:t>Развитие культуры, туризма и молодежной политики в Тутаевском муниципальном районе</w:t>
      </w:r>
      <w:r>
        <w:rPr>
          <w:sz w:val="28"/>
          <w:szCs w:val="28"/>
        </w:rPr>
        <w:t xml:space="preserve">» </w:t>
      </w:r>
      <w:r w:rsidR="00154474">
        <w:rPr>
          <w:sz w:val="28"/>
          <w:szCs w:val="28"/>
        </w:rPr>
        <w:t>- 11%.</w:t>
      </w:r>
    </w:p>
    <w:p w:rsidR="00BC140D" w:rsidRDefault="00BC140D" w:rsidP="00BC140D">
      <w:pPr>
        <w:suppressAutoHyphens/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целевые федеральные и областные средства, предоставляемые муниципальным образованиям на реализацию национальных проектов, распределяются не только при утверждении закона о федеральном бюджете или областном бюджете, но и в процессе их исполнения в течение года.</w:t>
      </w:r>
    </w:p>
    <w:p w:rsidR="00E87EEA" w:rsidRDefault="00E87EEA" w:rsidP="00E87EEA">
      <w:pPr>
        <w:ind w:firstLine="709"/>
        <w:jc w:val="both"/>
        <w:rPr>
          <w:sz w:val="28"/>
          <w:szCs w:val="28"/>
        </w:rPr>
      </w:pPr>
      <w:r w:rsidRPr="00AB0DD9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AB0DD9">
        <w:rPr>
          <w:sz w:val="28"/>
          <w:szCs w:val="28"/>
        </w:rPr>
        <w:t xml:space="preserve"> году расходы на муниципальные программы предусмотрены в сумме </w:t>
      </w:r>
      <w:r>
        <w:rPr>
          <w:sz w:val="28"/>
          <w:szCs w:val="28"/>
        </w:rPr>
        <w:t>1 428 885</w:t>
      </w:r>
      <w:r w:rsidRPr="00AB0DD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 составит</w:t>
      </w:r>
      <w:r w:rsidRPr="00AB0DD9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A206DE">
        <w:rPr>
          <w:sz w:val="28"/>
          <w:szCs w:val="28"/>
        </w:rPr>
        <w:t>0</w:t>
      </w:r>
      <w:r>
        <w:rPr>
          <w:sz w:val="28"/>
          <w:szCs w:val="28"/>
        </w:rPr>
        <w:t>,5</w:t>
      </w:r>
      <w:r w:rsidRPr="00AB0DD9">
        <w:rPr>
          <w:sz w:val="28"/>
          <w:szCs w:val="28"/>
        </w:rPr>
        <w:t xml:space="preserve">% от всех расходов </w:t>
      </w:r>
      <w:r>
        <w:rPr>
          <w:sz w:val="28"/>
          <w:szCs w:val="28"/>
        </w:rPr>
        <w:t xml:space="preserve"> районного бюджета</w:t>
      </w:r>
      <w:r w:rsidRPr="00AB0DD9">
        <w:rPr>
          <w:sz w:val="28"/>
          <w:szCs w:val="28"/>
        </w:rPr>
        <w:t>, в 202</w:t>
      </w:r>
      <w:r>
        <w:rPr>
          <w:sz w:val="28"/>
          <w:szCs w:val="28"/>
        </w:rPr>
        <w:t>3</w:t>
      </w:r>
      <w:r w:rsidRPr="00AB0DD9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1 452 698</w:t>
      </w:r>
      <w:r w:rsidRPr="00AB0DD9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</w:t>
      </w:r>
      <w:r w:rsidR="00A206DE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A206DE">
        <w:rPr>
          <w:sz w:val="28"/>
          <w:szCs w:val="28"/>
        </w:rPr>
        <w:t>3</w:t>
      </w:r>
      <w:r>
        <w:rPr>
          <w:sz w:val="28"/>
          <w:szCs w:val="28"/>
        </w:rPr>
        <w:t xml:space="preserve"> процента</w:t>
      </w:r>
      <w:r w:rsidRPr="00AB0DD9">
        <w:rPr>
          <w:sz w:val="28"/>
          <w:szCs w:val="28"/>
        </w:rPr>
        <w:t>.</w:t>
      </w:r>
    </w:p>
    <w:p w:rsidR="00E87EEA" w:rsidRDefault="00E87EEA" w:rsidP="00BC140D">
      <w:pPr>
        <w:suppressAutoHyphens/>
        <w:ind w:right="113" w:firstLine="709"/>
        <w:jc w:val="both"/>
        <w:rPr>
          <w:sz w:val="28"/>
          <w:szCs w:val="28"/>
        </w:rPr>
      </w:pPr>
    </w:p>
    <w:p w:rsidR="00476633" w:rsidRDefault="003111CB" w:rsidP="00476633">
      <w:pPr>
        <w:ind w:firstLine="567"/>
        <w:jc w:val="center"/>
        <w:rPr>
          <w:b/>
          <w:bCs/>
          <w:sz w:val="28"/>
          <w:szCs w:val="28"/>
        </w:rPr>
      </w:pPr>
      <w:r w:rsidRPr="00BE4462">
        <w:rPr>
          <w:b/>
          <w:bCs/>
          <w:sz w:val="28"/>
          <w:szCs w:val="28"/>
        </w:rPr>
        <w:t>А</w:t>
      </w:r>
      <w:r w:rsidR="00476633" w:rsidRPr="00BE4462">
        <w:rPr>
          <w:b/>
          <w:bCs/>
          <w:sz w:val="28"/>
          <w:szCs w:val="28"/>
        </w:rPr>
        <w:t>дресн</w:t>
      </w:r>
      <w:r w:rsidRPr="00BE4462">
        <w:rPr>
          <w:b/>
          <w:bCs/>
          <w:sz w:val="28"/>
          <w:szCs w:val="28"/>
        </w:rPr>
        <w:t>ый</w:t>
      </w:r>
      <w:r w:rsidR="00476633" w:rsidRPr="00BE4462">
        <w:rPr>
          <w:b/>
          <w:bCs/>
          <w:sz w:val="28"/>
          <w:szCs w:val="28"/>
        </w:rPr>
        <w:t xml:space="preserve"> инвестиционн</w:t>
      </w:r>
      <w:r w:rsidRPr="00BE4462">
        <w:rPr>
          <w:b/>
          <w:bCs/>
          <w:sz w:val="28"/>
          <w:szCs w:val="28"/>
        </w:rPr>
        <w:t>ый</w:t>
      </w:r>
      <w:r w:rsidR="00476633" w:rsidRPr="00BE4462">
        <w:rPr>
          <w:b/>
          <w:bCs/>
          <w:sz w:val="28"/>
          <w:szCs w:val="28"/>
        </w:rPr>
        <w:t xml:space="preserve"> </w:t>
      </w:r>
      <w:r w:rsidRPr="00BE4462">
        <w:rPr>
          <w:b/>
          <w:bCs/>
          <w:sz w:val="28"/>
          <w:szCs w:val="28"/>
        </w:rPr>
        <w:t>план</w:t>
      </w:r>
      <w:r w:rsidR="00476633">
        <w:rPr>
          <w:b/>
          <w:bCs/>
          <w:sz w:val="28"/>
          <w:szCs w:val="28"/>
        </w:rPr>
        <w:t xml:space="preserve"> </w:t>
      </w:r>
    </w:p>
    <w:p w:rsidR="002E19B1" w:rsidRDefault="002E19B1" w:rsidP="00476633">
      <w:pPr>
        <w:ind w:firstLine="567"/>
        <w:jc w:val="center"/>
        <w:rPr>
          <w:b/>
          <w:bCs/>
          <w:sz w:val="28"/>
          <w:szCs w:val="28"/>
        </w:rPr>
      </w:pPr>
    </w:p>
    <w:p w:rsidR="002B0F60" w:rsidRDefault="003111CB" w:rsidP="002B0F60">
      <w:pPr>
        <w:ind w:firstLine="709"/>
        <w:contextualSpacing/>
        <w:jc w:val="both"/>
        <w:rPr>
          <w:sz w:val="28"/>
          <w:szCs w:val="28"/>
        </w:rPr>
      </w:pPr>
      <w:r w:rsidRPr="008114C1">
        <w:rPr>
          <w:sz w:val="28"/>
          <w:szCs w:val="28"/>
        </w:rPr>
        <w:t xml:space="preserve">  </w:t>
      </w:r>
      <w:r w:rsidR="002B0F60" w:rsidRPr="008114C1">
        <w:rPr>
          <w:sz w:val="28"/>
          <w:szCs w:val="28"/>
        </w:rPr>
        <w:t xml:space="preserve">Структура расходов на реализацию </w:t>
      </w:r>
      <w:r w:rsidR="008E0EF4">
        <w:rPr>
          <w:sz w:val="28"/>
          <w:szCs w:val="28"/>
        </w:rPr>
        <w:t>а</w:t>
      </w:r>
      <w:r w:rsidR="008E0EF4" w:rsidRPr="008114C1">
        <w:rPr>
          <w:sz w:val="28"/>
          <w:szCs w:val="28"/>
        </w:rPr>
        <w:t>дресн</w:t>
      </w:r>
      <w:r w:rsidR="008E0EF4">
        <w:rPr>
          <w:sz w:val="28"/>
          <w:szCs w:val="28"/>
        </w:rPr>
        <w:t>ого</w:t>
      </w:r>
      <w:r w:rsidR="008E0EF4" w:rsidRPr="008114C1">
        <w:rPr>
          <w:sz w:val="28"/>
          <w:szCs w:val="28"/>
        </w:rPr>
        <w:t xml:space="preserve"> инвестиционн</w:t>
      </w:r>
      <w:r w:rsidR="008E0EF4">
        <w:rPr>
          <w:sz w:val="28"/>
          <w:szCs w:val="28"/>
        </w:rPr>
        <w:t>ого</w:t>
      </w:r>
      <w:r w:rsidR="008E0EF4" w:rsidRPr="008114C1">
        <w:rPr>
          <w:sz w:val="28"/>
          <w:szCs w:val="28"/>
        </w:rPr>
        <w:t xml:space="preserve"> п</w:t>
      </w:r>
      <w:r w:rsidR="008E0EF4">
        <w:rPr>
          <w:sz w:val="28"/>
          <w:szCs w:val="28"/>
        </w:rPr>
        <w:t>лана</w:t>
      </w:r>
      <w:r w:rsidR="008E0EF4" w:rsidRPr="008114C1">
        <w:rPr>
          <w:sz w:val="28"/>
          <w:szCs w:val="28"/>
        </w:rPr>
        <w:t xml:space="preserve"> </w:t>
      </w:r>
      <w:r w:rsidR="008E0EF4">
        <w:rPr>
          <w:sz w:val="28"/>
          <w:szCs w:val="28"/>
        </w:rPr>
        <w:t xml:space="preserve">Тутаевского муниципального района </w:t>
      </w:r>
      <w:r w:rsidR="008E0EF4" w:rsidRPr="008114C1">
        <w:rPr>
          <w:sz w:val="28"/>
          <w:szCs w:val="28"/>
        </w:rPr>
        <w:t xml:space="preserve"> </w:t>
      </w:r>
      <w:r w:rsidR="002B0F60" w:rsidRPr="008114C1">
        <w:rPr>
          <w:sz w:val="28"/>
          <w:szCs w:val="28"/>
        </w:rPr>
        <w:t>в 201</w:t>
      </w:r>
      <w:r w:rsidR="009A0FF8">
        <w:rPr>
          <w:sz w:val="28"/>
          <w:szCs w:val="28"/>
        </w:rPr>
        <w:t>9</w:t>
      </w:r>
      <w:r w:rsidR="00B1550D">
        <w:rPr>
          <w:sz w:val="28"/>
          <w:szCs w:val="28"/>
        </w:rPr>
        <w:t>-20</w:t>
      </w:r>
      <w:r w:rsidR="005263C5">
        <w:rPr>
          <w:sz w:val="28"/>
          <w:szCs w:val="28"/>
        </w:rPr>
        <w:t>2</w:t>
      </w:r>
      <w:r w:rsidR="009A0FF8">
        <w:rPr>
          <w:sz w:val="28"/>
          <w:szCs w:val="28"/>
        </w:rPr>
        <w:t>3</w:t>
      </w:r>
      <w:r w:rsidR="002B0F60" w:rsidRPr="008114C1">
        <w:rPr>
          <w:sz w:val="28"/>
          <w:szCs w:val="28"/>
        </w:rPr>
        <w:t xml:space="preserve"> год</w:t>
      </w:r>
      <w:r w:rsidR="007A7553">
        <w:rPr>
          <w:sz w:val="28"/>
          <w:szCs w:val="28"/>
        </w:rPr>
        <w:t>ы</w:t>
      </w:r>
      <w:r w:rsidR="002B0F60" w:rsidRPr="008114C1">
        <w:rPr>
          <w:sz w:val="28"/>
          <w:szCs w:val="28"/>
        </w:rPr>
        <w:t xml:space="preserve"> представлена в таблице: </w:t>
      </w:r>
    </w:p>
    <w:p w:rsidR="00942528" w:rsidRPr="00B1550D" w:rsidRDefault="00B1550D" w:rsidP="00B1550D">
      <w:pPr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1315"/>
        <w:gridCol w:w="1262"/>
        <w:gridCol w:w="1124"/>
        <w:gridCol w:w="1122"/>
        <w:gridCol w:w="1120"/>
      </w:tblGrid>
      <w:tr w:rsidR="00613951" w:rsidRPr="00981613" w:rsidTr="00427566">
        <w:trPr>
          <w:trHeight w:val="486"/>
        </w:trPr>
        <w:tc>
          <w:tcPr>
            <w:tcW w:w="1896" w:type="pct"/>
            <w:vMerge w:val="restart"/>
            <w:vAlign w:val="center"/>
          </w:tcPr>
          <w:p w:rsidR="00613951" w:rsidRPr="00981613" w:rsidRDefault="00613951" w:rsidP="00B1550D">
            <w:pPr>
              <w:tabs>
                <w:tab w:val="left" w:pos="141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613951" w:rsidRPr="00981613" w:rsidRDefault="00613951" w:rsidP="00B1550D">
            <w:pPr>
              <w:tabs>
                <w:tab w:val="left" w:pos="1414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981613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687" w:type="pct"/>
            <w:vAlign w:val="center"/>
          </w:tcPr>
          <w:p w:rsidR="00613951" w:rsidRPr="00981613" w:rsidRDefault="00613951" w:rsidP="00B1550D">
            <w:pPr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Исполнение</w:t>
            </w:r>
          </w:p>
        </w:tc>
        <w:tc>
          <w:tcPr>
            <w:tcW w:w="2417" w:type="pct"/>
            <w:gridSpan w:val="4"/>
            <w:vAlign w:val="center"/>
          </w:tcPr>
          <w:p w:rsidR="00613951" w:rsidRDefault="00613951" w:rsidP="0009110F">
            <w:pPr>
              <w:tabs>
                <w:tab w:val="left" w:pos="1414"/>
              </w:tabs>
              <w:ind w:right="-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Плановые расходы</w:t>
            </w:r>
          </w:p>
        </w:tc>
      </w:tr>
      <w:tr w:rsidR="00613951" w:rsidRPr="00981613" w:rsidTr="009A0FF8">
        <w:trPr>
          <w:trHeight w:val="772"/>
        </w:trPr>
        <w:tc>
          <w:tcPr>
            <w:tcW w:w="1896" w:type="pct"/>
            <w:vMerge/>
            <w:vAlign w:val="center"/>
          </w:tcPr>
          <w:p w:rsidR="00613951" w:rsidRPr="00981613" w:rsidRDefault="00613951" w:rsidP="00B1550D">
            <w:pPr>
              <w:tabs>
                <w:tab w:val="left" w:pos="141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613951" w:rsidRDefault="00613951" w:rsidP="009A0FF8">
            <w:pPr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9A0FF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59" w:type="pct"/>
            <w:vAlign w:val="center"/>
          </w:tcPr>
          <w:p w:rsidR="00613951" w:rsidRPr="00981613" w:rsidRDefault="00613951" w:rsidP="009A0FF8">
            <w:pPr>
              <w:tabs>
                <w:tab w:val="left" w:pos="1414"/>
              </w:tabs>
              <w:ind w:right="-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A0FF8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87" w:type="pct"/>
            <w:vAlign w:val="center"/>
          </w:tcPr>
          <w:p w:rsidR="00613951" w:rsidRPr="00981613" w:rsidRDefault="00613951" w:rsidP="009A0FF8">
            <w:pPr>
              <w:tabs>
                <w:tab w:val="left" w:pos="1414"/>
              </w:tabs>
              <w:ind w:right="-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27566">
              <w:rPr>
                <w:b/>
                <w:sz w:val="24"/>
                <w:szCs w:val="24"/>
              </w:rPr>
              <w:t>2</w:t>
            </w:r>
            <w:r w:rsidR="009A0FF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86" w:type="pct"/>
            <w:vAlign w:val="center"/>
          </w:tcPr>
          <w:p w:rsidR="00613951" w:rsidRDefault="00613951" w:rsidP="009A0FF8">
            <w:pPr>
              <w:tabs>
                <w:tab w:val="left" w:pos="1414"/>
              </w:tabs>
              <w:ind w:right="-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9A0FF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85" w:type="pct"/>
            <w:vAlign w:val="center"/>
          </w:tcPr>
          <w:p w:rsidR="00613951" w:rsidRDefault="00613951" w:rsidP="009A0FF8">
            <w:pPr>
              <w:tabs>
                <w:tab w:val="left" w:pos="1414"/>
              </w:tabs>
              <w:ind w:right="-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9A0FF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9A0FF8" w:rsidRPr="00427566" w:rsidTr="009A0FF8">
        <w:trPr>
          <w:trHeight w:val="402"/>
        </w:trPr>
        <w:tc>
          <w:tcPr>
            <w:tcW w:w="1896" w:type="pct"/>
            <w:vAlign w:val="center"/>
          </w:tcPr>
          <w:p w:rsidR="009A0FF8" w:rsidRPr="00427566" w:rsidRDefault="009A0FF8" w:rsidP="00427566">
            <w:pPr>
              <w:tabs>
                <w:tab w:val="left" w:pos="141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87" w:type="pct"/>
            <w:vAlign w:val="center"/>
          </w:tcPr>
          <w:p w:rsidR="009A0FF8" w:rsidRPr="00427566" w:rsidRDefault="009A0FF8" w:rsidP="004E4297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24 612</w:t>
            </w:r>
          </w:p>
        </w:tc>
        <w:tc>
          <w:tcPr>
            <w:tcW w:w="659" w:type="pct"/>
            <w:vAlign w:val="center"/>
          </w:tcPr>
          <w:p w:rsidR="009A0FF8" w:rsidRPr="00427566" w:rsidRDefault="009A0FF8" w:rsidP="004E4297">
            <w:pPr>
              <w:tabs>
                <w:tab w:val="left" w:pos="1414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1 636</w:t>
            </w:r>
          </w:p>
        </w:tc>
        <w:tc>
          <w:tcPr>
            <w:tcW w:w="587" w:type="pct"/>
            <w:vAlign w:val="center"/>
          </w:tcPr>
          <w:p w:rsidR="009A0FF8" w:rsidRPr="00427566" w:rsidRDefault="004E4297" w:rsidP="004E4297">
            <w:pPr>
              <w:tabs>
                <w:tab w:val="left" w:pos="1414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151 544</w:t>
            </w:r>
          </w:p>
        </w:tc>
        <w:tc>
          <w:tcPr>
            <w:tcW w:w="586" w:type="pct"/>
            <w:vAlign w:val="center"/>
          </w:tcPr>
          <w:p w:rsidR="009A0FF8" w:rsidRPr="00427566" w:rsidRDefault="009A0FF8" w:rsidP="004E4297">
            <w:pPr>
              <w:tabs>
                <w:tab w:val="left" w:pos="1414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9A0FF8" w:rsidRPr="00427566" w:rsidRDefault="009A0FF8" w:rsidP="004E4297">
            <w:pPr>
              <w:tabs>
                <w:tab w:val="left" w:pos="1414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A0FF8" w:rsidRPr="00917A1E" w:rsidTr="009A0FF8">
        <w:trPr>
          <w:trHeight w:val="286"/>
        </w:trPr>
        <w:tc>
          <w:tcPr>
            <w:tcW w:w="1896" w:type="pct"/>
          </w:tcPr>
          <w:p w:rsidR="009A0FF8" w:rsidRPr="00917A1E" w:rsidRDefault="009A0FF8" w:rsidP="001F3224">
            <w:pPr>
              <w:tabs>
                <w:tab w:val="left" w:pos="1414"/>
              </w:tabs>
              <w:contextualSpacing/>
              <w:rPr>
                <w:sz w:val="24"/>
                <w:szCs w:val="24"/>
              </w:rPr>
            </w:pPr>
            <w:r w:rsidRPr="00917A1E">
              <w:rPr>
                <w:sz w:val="24"/>
                <w:szCs w:val="24"/>
              </w:rPr>
              <w:t xml:space="preserve">Областные средства </w:t>
            </w:r>
          </w:p>
        </w:tc>
        <w:tc>
          <w:tcPr>
            <w:tcW w:w="687" w:type="pct"/>
          </w:tcPr>
          <w:p w:rsidR="009A0FF8" w:rsidRPr="00917A1E" w:rsidRDefault="009A0FF8" w:rsidP="004E4297">
            <w:pPr>
              <w:tabs>
                <w:tab w:val="left" w:pos="1414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12 768</w:t>
            </w:r>
          </w:p>
        </w:tc>
        <w:tc>
          <w:tcPr>
            <w:tcW w:w="659" w:type="pct"/>
          </w:tcPr>
          <w:p w:rsidR="009A0FF8" w:rsidRDefault="009A0FF8" w:rsidP="004E4297">
            <w:pPr>
              <w:tabs>
                <w:tab w:val="left" w:pos="1414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9 640</w:t>
            </w:r>
          </w:p>
        </w:tc>
        <w:tc>
          <w:tcPr>
            <w:tcW w:w="587" w:type="pct"/>
          </w:tcPr>
          <w:p w:rsidR="009A0FF8" w:rsidRDefault="004E4297" w:rsidP="004E4297">
            <w:pPr>
              <w:tabs>
                <w:tab w:val="left" w:pos="1414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22 490</w:t>
            </w:r>
          </w:p>
        </w:tc>
        <w:tc>
          <w:tcPr>
            <w:tcW w:w="586" w:type="pct"/>
          </w:tcPr>
          <w:p w:rsidR="009A0FF8" w:rsidRDefault="009A0FF8" w:rsidP="004E4297">
            <w:pPr>
              <w:tabs>
                <w:tab w:val="left" w:pos="141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9A0FF8" w:rsidRDefault="009A0FF8" w:rsidP="004E4297">
            <w:pPr>
              <w:tabs>
                <w:tab w:val="left" w:pos="141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A0FF8" w:rsidRPr="00917A1E" w:rsidTr="009A0FF8">
        <w:trPr>
          <w:trHeight w:val="384"/>
        </w:trPr>
        <w:tc>
          <w:tcPr>
            <w:tcW w:w="1896" w:type="pct"/>
          </w:tcPr>
          <w:p w:rsidR="009A0FF8" w:rsidRPr="00917A1E" w:rsidRDefault="009A0FF8" w:rsidP="001F3224">
            <w:pPr>
              <w:tabs>
                <w:tab w:val="left" w:pos="1414"/>
              </w:tabs>
              <w:ind w:right="-108"/>
              <w:contextualSpacing/>
              <w:rPr>
                <w:sz w:val="24"/>
                <w:szCs w:val="24"/>
              </w:rPr>
            </w:pPr>
            <w:r w:rsidRPr="00917A1E">
              <w:rPr>
                <w:sz w:val="24"/>
                <w:szCs w:val="24"/>
              </w:rPr>
              <w:t>Районные средства</w:t>
            </w:r>
          </w:p>
        </w:tc>
        <w:tc>
          <w:tcPr>
            <w:tcW w:w="687" w:type="pct"/>
          </w:tcPr>
          <w:p w:rsidR="009A0FF8" w:rsidRPr="00917A1E" w:rsidRDefault="009A0FF8" w:rsidP="004E4297">
            <w:pPr>
              <w:tabs>
                <w:tab w:val="left" w:pos="1414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3 427</w:t>
            </w:r>
          </w:p>
        </w:tc>
        <w:tc>
          <w:tcPr>
            <w:tcW w:w="659" w:type="pct"/>
          </w:tcPr>
          <w:p w:rsidR="009A0FF8" w:rsidRDefault="009A0FF8" w:rsidP="004E4297">
            <w:pPr>
              <w:tabs>
                <w:tab w:val="left" w:pos="1414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2 086</w:t>
            </w:r>
          </w:p>
        </w:tc>
        <w:tc>
          <w:tcPr>
            <w:tcW w:w="587" w:type="pct"/>
          </w:tcPr>
          <w:p w:rsidR="009A0FF8" w:rsidRDefault="004E4297" w:rsidP="004E4297">
            <w:pPr>
              <w:tabs>
                <w:tab w:val="left" w:pos="1414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9 942</w:t>
            </w:r>
          </w:p>
        </w:tc>
        <w:tc>
          <w:tcPr>
            <w:tcW w:w="586" w:type="pct"/>
          </w:tcPr>
          <w:p w:rsidR="009A0FF8" w:rsidRDefault="009A0FF8" w:rsidP="004E4297">
            <w:pPr>
              <w:tabs>
                <w:tab w:val="left" w:pos="141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9A0FF8" w:rsidRDefault="009A0FF8" w:rsidP="004E4297">
            <w:pPr>
              <w:tabs>
                <w:tab w:val="left" w:pos="141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A0FF8" w:rsidRPr="00917A1E" w:rsidTr="009A0FF8">
        <w:trPr>
          <w:trHeight w:val="307"/>
        </w:trPr>
        <w:tc>
          <w:tcPr>
            <w:tcW w:w="1896" w:type="pct"/>
          </w:tcPr>
          <w:p w:rsidR="009A0FF8" w:rsidRPr="00917A1E" w:rsidRDefault="009A0FF8" w:rsidP="002B0F60">
            <w:pPr>
              <w:tabs>
                <w:tab w:val="left" w:pos="1414"/>
              </w:tabs>
              <w:contextualSpacing/>
              <w:rPr>
                <w:sz w:val="24"/>
                <w:szCs w:val="24"/>
              </w:rPr>
            </w:pPr>
            <w:r w:rsidRPr="00917A1E">
              <w:rPr>
                <w:sz w:val="24"/>
                <w:szCs w:val="24"/>
              </w:rPr>
              <w:t>Средства поселений</w:t>
            </w:r>
          </w:p>
        </w:tc>
        <w:tc>
          <w:tcPr>
            <w:tcW w:w="687" w:type="pct"/>
          </w:tcPr>
          <w:p w:rsidR="009A0FF8" w:rsidRPr="00917A1E" w:rsidRDefault="009A0FF8" w:rsidP="004E4297">
            <w:pPr>
              <w:tabs>
                <w:tab w:val="left" w:pos="1414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9" w:type="pct"/>
          </w:tcPr>
          <w:p w:rsidR="009A0FF8" w:rsidRDefault="009A0FF8" w:rsidP="004E4297">
            <w:pPr>
              <w:tabs>
                <w:tab w:val="left" w:pos="1414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7" w:type="pct"/>
          </w:tcPr>
          <w:p w:rsidR="009A0FF8" w:rsidRDefault="004E4297" w:rsidP="004E4297">
            <w:pPr>
              <w:tabs>
                <w:tab w:val="left" w:pos="1414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14 195</w:t>
            </w:r>
          </w:p>
        </w:tc>
        <w:tc>
          <w:tcPr>
            <w:tcW w:w="586" w:type="pct"/>
          </w:tcPr>
          <w:p w:rsidR="009A0FF8" w:rsidRDefault="009A0FF8" w:rsidP="004E4297">
            <w:pPr>
              <w:tabs>
                <w:tab w:val="left" w:pos="141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9A0FF8" w:rsidRDefault="009A0FF8" w:rsidP="004E4297">
            <w:pPr>
              <w:tabs>
                <w:tab w:val="left" w:pos="141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A0FF8" w:rsidRPr="00917A1E" w:rsidTr="009A0FF8">
        <w:trPr>
          <w:trHeight w:val="307"/>
        </w:trPr>
        <w:tc>
          <w:tcPr>
            <w:tcW w:w="1896" w:type="pct"/>
          </w:tcPr>
          <w:p w:rsidR="009A0FF8" w:rsidRPr="00917A1E" w:rsidRDefault="009A0FF8" w:rsidP="002B0F60">
            <w:pPr>
              <w:tabs>
                <w:tab w:val="left" w:pos="141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687" w:type="pct"/>
          </w:tcPr>
          <w:p w:rsidR="009A0FF8" w:rsidRDefault="009A0FF8" w:rsidP="004E4297">
            <w:pPr>
              <w:tabs>
                <w:tab w:val="left" w:pos="1414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9" w:type="pct"/>
          </w:tcPr>
          <w:p w:rsidR="009A0FF8" w:rsidRDefault="009A0FF8" w:rsidP="004E4297">
            <w:pPr>
              <w:tabs>
                <w:tab w:val="left" w:pos="1414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7" w:type="pct"/>
          </w:tcPr>
          <w:p w:rsidR="009A0FF8" w:rsidRDefault="0091606B" w:rsidP="004E4297">
            <w:pPr>
              <w:tabs>
                <w:tab w:val="left" w:pos="1414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9A0FF8" w:rsidRDefault="009A0FF8" w:rsidP="004E4297">
            <w:pPr>
              <w:tabs>
                <w:tab w:val="left" w:pos="141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9A0FF8" w:rsidRDefault="009A0FF8" w:rsidP="004E4297">
            <w:pPr>
              <w:tabs>
                <w:tab w:val="left" w:pos="141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A0FF8" w:rsidRPr="00981613" w:rsidTr="009A0FF8">
        <w:trPr>
          <w:trHeight w:val="388"/>
        </w:trPr>
        <w:tc>
          <w:tcPr>
            <w:tcW w:w="1896" w:type="pct"/>
          </w:tcPr>
          <w:p w:rsidR="009A0FF8" w:rsidRPr="00981613" w:rsidRDefault="009A0FF8" w:rsidP="001F3224">
            <w:pPr>
              <w:tabs>
                <w:tab w:val="left" w:pos="1414"/>
              </w:tabs>
              <w:contextualSpacing/>
              <w:rPr>
                <w:b/>
                <w:sz w:val="24"/>
                <w:szCs w:val="24"/>
              </w:rPr>
            </w:pPr>
            <w:r w:rsidRPr="00981613">
              <w:rPr>
                <w:b/>
                <w:sz w:val="24"/>
                <w:szCs w:val="24"/>
              </w:rPr>
              <w:t>Итого по перечню АИП</w:t>
            </w:r>
          </w:p>
        </w:tc>
        <w:tc>
          <w:tcPr>
            <w:tcW w:w="687" w:type="pct"/>
          </w:tcPr>
          <w:p w:rsidR="009A0FF8" w:rsidRPr="00981613" w:rsidRDefault="009A0FF8" w:rsidP="004E4297">
            <w:pPr>
              <w:tabs>
                <w:tab w:val="left" w:pos="1414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40 807</w:t>
            </w:r>
          </w:p>
        </w:tc>
        <w:tc>
          <w:tcPr>
            <w:tcW w:w="659" w:type="pct"/>
          </w:tcPr>
          <w:p w:rsidR="009A0FF8" w:rsidRPr="00981613" w:rsidRDefault="009A0FF8" w:rsidP="004E4297">
            <w:pPr>
              <w:tabs>
                <w:tab w:val="left" w:pos="1414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13 362</w:t>
            </w:r>
          </w:p>
        </w:tc>
        <w:tc>
          <w:tcPr>
            <w:tcW w:w="587" w:type="pct"/>
          </w:tcPr>
          <w:p w:rsidR="009A0FF8" w:rsidRPr="00981613" w:rsidRDefault="004E4297" w:rsidP="004E4297">
            <w:pPr>
              <w:tabs>
                <w:tab w:val="left" w:pos="1414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198 171</w:t>
            </w:r>
          </w:p>
        </w:tc>
        <w:tc>
          <w:tcPr>
            <w:tcW w:w="586" w:type="pct"/>
          </w:tcPr>
          <w:p w:rsidR="009A0FF8" w:rsidRDefault="004E4297" w:rsidP="004E4297">
            <w:pPr>
              <w:tabs>
                <w:tab w:val="left" w:pos="1414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17 786</w:t>
            </w:r>
          </w:p>
        </w:tc>
        <w:tc>
          <w:tcPr>
            <w:tcW w:w="585" w:type="pct"/>
          </w:tcPr>
          <w:p w:rsidR="009A0FF8" w:rsidRDefault="004E4297" w:rsidP="004E4297">
            <w:pPr>
              <w:tabs>
                <w:tab w:val="left" w:pos="1414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8 489</w:t>
            </w:r>
          </w:p>
        </w:tc>
      </w:tr>
    </w:tbl>
    <w:p w:rsidR="00942528" w:rsidRDefault="00942528" w:rsidP="002E19B1">
      <w:pPr>
        <w:ind w:firstLine="709"/>
        <w:contextualSpacing/>
        <w:jc w:val="both"/>
        <w:rPr>
          <w:sz w:val="28"/>
          <w:szCs w:val="28"/>
        </w:rPr>
      </w:pPr>
    </w:p>
    <w:p w:rsidR="00DB6385" w:rsidRDefault="005834E7" w:rsidP="00792D7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792D7A" w:rsidRPr="008114C1">
        <w:rPr>
          <w:sz w:val="28"/>
          <w:szCs w:val="28"/>
        </w:rPr>
        <w:t xml:space="preserve">еречень объектов </w:t>
      </w:r>
      <w:r w:rsidR="008E0EF4">
        <w:rPr>
          <w:sz w:val="28"/>
          <w:szCs w:val="28"/>
        </w:rPr>
        <w:t>а</w:t>
      </w:r>
      <w:r w:rsidR="008E0EF4" w:rsidRPr="008114C1">
        <w:rPr>
          <w:sz w:val="28"/>
          <w:szCs w:val="28"/>
        </w:rPr>
        <w:t>дресн</w:t>
      </w:r>
      <w:r w:rsidR="008E0EF4">
        <w:rPr>
          <w:sz w:val="28"/>
          <w:szCs w:val="28"/>
        </w:rPr>
        <w:t>ого</w:t>
      </w:r>
      <w:r w:rsidR="008E0EF4" w:rsidRPr="008114C1">
        <w:rPr>
          <w:sz w:val="28"/>
          <w:szCs w:val="28"/>
        </w:rPr>
        <w:t xml:space="preserve"> инвестиционн</w:t>
      </w:r>
      <w:r w:rsidR="008E0EF4">
        <w:rPr>
          <w:sz w:val="28"/>
          <w:szCs w:val="28"/>
        </w:rPr>
        <w:t>ого</w:t>
      </w:r>
      <w:r w:rsidR="008E0EF4" w:rsidRPr="008114C1">
        <w:rPr>
          <w:sz w:val="28"/>
          <w:szCs w:val="28"/>
        </w:rPr>
        <w:t xml:space="preserve"> п</w:t>
      </w:r>
      <w:r w:rsidR="008E0EF4">
        <w:rPr>
          <w:sz w:val="28"/>
          <w:szCs w:val="28"/>
        </w:rPr>
        <w:t>лана</w:t>
      </w:r>
      <w:r w:rsidR="008E0EF4" w:rsidRPr="008114C1">
        <w:rPr>
          <w:sz w:val="28"/>
          <w:szCs w:val="28"/>
        </w:rPr>
        <w:t xml:space="preserve"> </w:t>
      </w:r>
      <w:r w:rsidR="00D12399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4E4297">
        <w:rPr>
          <w:sz w:val="28"/>
          <w:szCs w:val="28"/>
        </w:rPr>
        <w:t>1</w:t>
      </w:r>
      <w:r w:rsidR="00D12399">
        <w:rPr>
          <w:sz w:val="28"/>
          <w:szCs w:val="28"/>
        </w:rPr>
        <w:t xml:space="preserve"> год </w:t>
      </w:r>
      <w:r>
        <w:rPr>
          <w:sz w:val="28"/>
          <w:szCs w:val="28"/>
        </w:rPr>
        <w:t>включены</w:t>
      </w:r>
      <w:r w:rsidR="00792D7A" w:rsidRPr="008114C1">
        <w:rPr>
          <w:sz w:val="28"/>
          <w:szCs w:val="28"/>
        </w:rPr>
        <w:t xml:space="preserve"> </w:t>
      </w:r>
      <w:r w:rsidR="008A13F4">
        <w:rPr>
          <w:sz w:val="28"/>
          <w:szCs w:val="28"/>
        </w:rPr>
        <w:t>3</w:t>
      </w:r>
      <w:r w:rsidR="004B7E1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4B7E13">
        <w:rPr>
          <w:sz w:val="28"/>
          <w:szCs w:val="28"/>
        </w:rPr>
        <w:t xml:space="preserve"> (в 201</w:t>
      </w:r>
      <w:r>
        <w:rPr>
          <w:sz w:val="28"/>
          <w:szCs w:val="28"/>
        </w:rPr>
        <w:t>8</w:t>
      </w:r>
      <w:r w:rsidR="004B7E13">
        <w:rPr>
          <w:sz w:val="28"/>
          <w:szCs w:val="28"/>
        </w:rPr>
        <w:t xml:space="preserve"> году - </w:t>
      </w:r>
      <w:r w:rsidR="00B5653A">
        <w:rPr>
          <w:sz w:val="28"/>
          <w:szCs w:val="28"/>
        </w:rPr>
        <w:t>2</w:t>
      </w:r>
      <w:r w:rsidR="00792D7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603A15">
        <w:rPr>
          <w:sz w:val="28"/>
          <w:szCs w:val="28"/>
        </w:rPr>
        <w:t>, в 201</w:t>
      </w:r>
      <w:r>
        <w:rPr>
          <w:sz w:val="28"/>
          <w:szCs w:val="28"/>
        </w:rPr>
        <w:t>9</w:t>
      </w:r>
      <w:r w:rsidR="00603A15">
        <w:rPr>
          <w:sz w:val="28"/>
          <w:szCs w:val="28"/>
        </w:rPr>
        <w:t xml:space="preserve"> году – 2 программы</w:t>
      </w:r>
      <w:r w:rsidR="004E4297">
        <w:rPr>
          <w:sz w:val="28"/>
          <w:szCs w:val="28"/>
        </w:rPr>
        <w:t>, в 2020 году – 3 программы</w:t>
      </w:r>
      <w:r w:rsidR="004B7E13">
        <w:rPr>
          <w:sz w:val="28"/>
          <w:szCs w:val="28"/>
        </w:rPr>
        <w:t>)</w:t>
      </w:r>
      <w:r w:rsidR="004B7456">
        <w:rPr>
          <w:sz w:val="28"/>
          <w:szCs w:val="28"/>
        </w:rPr>
        <w:t xml:space="preserve">. Инвестиции </w:t>
      </w:r>
      <w:r w:rsidR="00603A15">
        <w:rPr>
          <w:sz w:val="28"/>
          <w:szCs w:val="28"/>
        </w:rPr>
        <w:t>предусмотрены в сумме 1</w:t>
      </w:r>
      <w:r w:rsidR="004E4297">
        <w:rPr>
          <w:sz w:val="28"/>
          <w:szCs w:val="28"/>
        </w:rPr>
        <w:t>98 171</w:t>
      </w:r>
      <w:r w:rsidR="00603A15">
        <w:rPr>
          <w:sz w:val="28"/>
          <w:szCs w:val="28"/>
        </w:rPr>
        <w:t xml:space="preserve"> тыс. рублей, в том числе </w:t>
      </w:r>
      <w:r w:rsidR="004B7456">
        <w:rPr>
          <w:sz w:val="28"/>
          <w:szCs w:val="28"/>
        </w:rPr>
        <w:t xml:space="preserve">за счет </w:t>
      </w:r>
      <w:r w:rsidR="00DB1A00">
        <w:rPr>
          <w:sz w:val="28"/>
          <w:szCs w:val="28"/>
        </w:rPr>
        <w:t>средств</w:t>
      </w:r>
      <w:r>
        <w:rPr>
          <w:sz w:val="28"/>
          <w:szCs w:val="28"/>
        </w:rPr>
        <w:t>: федерального бюджета</w:t>
      </w:r>
      <w:r w:rsidR="00DB1A00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1</w:t>
      </w:r>
      <w:r w:rsidR="004E4297">
        <w:rPr>
          <w:sz w:val="28"/>
          <w:szCs w:val="28"/>
        </w:rPr>
        <w:t>51 544</w:t>
      </w:r>
      <w:r>
        <w:rPr>
          <w:sz w:val="28"/>
          <w:szCs w:val="28"/>
        </w:rPr>
        <w:t xml:space="preserve"> тыс. рублей, областного бюджета – </w:t>
      </w:r>
      <w:r w:rsidR="004E4297">
        <w:rPr>
          <w:sz w:val="28"/>
          <w:szCs w:val="28"/>
        </w:rPr>
        <w:t>22 490</w:t>
      </w:r>
      <w:r>
        <w:rPr>
          <w:sz w:val="28"/>
          <w:szCs w:val="28"/>
        </w:rPr>
        <w:t xml:space="preserve"> тыс. рублей,</w:t>
      </w:r>
      <w:r w:rsidR="00DB1A00">
        <w:rPr>
          <w:sz w:val="28"/>
          <w:szCs w:val="28"/>
        </w:rPr>
        <w:t xml:space="preserve"> </w:t>
      </w:r>
      <w:r w:rsidR="004E4297">
        <w:rPr>
          <w:sz w:val="28"/>
          <w:szCs w:val="28"/>
        </w:rPr>
        <w:t xml:space="preserve">бюджета </w:t>
      </w:r>
      <w:r w:rsidR="00DB1A00">
        <w:rPr>
          <w:sz w:val="28"/>
          <w:szCs w:val="28"/>
        </w:rPr>
        <w:t>Тутаевского муниципального района</w:t>
      </w:r>
      <w:r w:rsidR="004B7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4E4297">
        <w:rPr>
          <w:sz w:val="28"/>
          <w:szCs w:val="28"/>
        </w:rPr>
        <w:t>9 942</w:t>
      </w:r>
      <w:r w:rsidR="004B7456">
        <w:rPr>
          <w:sz w:val="28"/>
          <w:szCs w:val="28"/>
        </w:rPr>
        <w:t xml:space="preserve"> тыс. рублей</w:t>
      </w:r>
      <w:r w:rsidR="004E4297">
        <w:rPr>
          <w:sz w:val="28"/>
          <w:szCs w:val="28"/>
        </w:rPr>
        <w:t>, бюджета поселений – 14 195 тыс. рублей</w:t>
      </w:r>
      <w:r>
        <w:rPr>
          <w:sz w:val="28"/>
          <w:szCs w:val="28"/>
        </w:rPr>
        <w:t>.</w:t>
      </w:r>
    </w:p>
    <w:p w:rsidR="004E4297" w:rsidRDefault="004E4297" w:rsidP="005969D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8114C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 программу «Стимулирование инвестиционной деятельности в городском поселении Тутаев» на 2020-2022 годы инвестиции запланированы в сумме 77 039 тыс. рублей на реконструкцию автомобильной дороги ул.</w:t>
      </w:r>
      <w:r w:rsidR="00530CD3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Строителей</w:t>
      </w:r>
      <w:r w:rsidR="00530CD3">
        <w:rPr>
          <w:sz w:val="28"/>
          <w:szCs w:val="28"/>
        </w:rPr>
        <w:t>, из них за счет средств федерального бюджета 71 558 тыс. рублей, областного бюджета 5 286 тыс. рублей, бюджета городского поселения 195 тыс. рублей.</w:t>
      </w:r>
    </w:p>
    <w:p w:rsidR="00530CD3" w:rsidRDefault="00530CD3" w:rsidP="00530CD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муниципальной программе «Развитие культуры, туризма и молодежной политики Тутаевского муниципального района» планируются в </w:t>
      </w:r>
      <w:r>
        <w:rPr>
          <w:sz w:val="28"/>
          <w:szCs w:val="28"/>
        </w:rPr>
        <w:lastRenderedPageBreak/>
        <w:t>объеме 14 807 тыс. рублей на капитальный ремонт Конста</w:t>
      </w:r>
      <w:r w:rsidR="0062687D">
        <w:rPr>
          <w:sz w:val="28"/>
          <w:szCs w:val="28"/>
        </w:rPr>
        <w:t>н</w:t>
      </w:r>
      <w:r>
        <w:rPr>
          <w:sz w:val="28"/>
          <w:szCs w:val="28"/>
        </w:rPr>
        <w:t>тиновского</w:t>
      </w:r>
      <w:r w:rsidR="0062687D">
        <w:rPr>
          <w:sz w:val="28"/>
          <w:szCs w:val="28"/>
        </w:rPr>
        <w:t xml:space="preserve"> СКК</w:t>
      </w:r>
      <w:r w:rsidR="008A13F4">
        <w:rPr>
          <w:sz w:val="28"/>
          <w:szCs w:val="28"/>
        </w:rPr>
        <w:t xml:space="preserve"> (положительное заключение ГАУ ЯО «Яргосстройэкспертиза» от 27.06.2019)</w:t>
      </w:r>
      <w:r>
        <w:rPr>
          <w:sz w:val="28"/>
          <w:szCs w:val="28"/>
        </w:rPr>
        <w:t>, в том числе средства федерального бюджета 9 986 тыс. рублей, областного бюджета 4079 тыс. рублей, бюджета Тутаевского муниципального района 742 тыс. рублей.</w:t>
      </w:r>
    </w:p>
    <w:p w:rsidR="00CC7621" w:rsidRDefault="008A13F4" w:rsidP="00CC762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Инвестиции на комплексное благоустройство исторической центральной части Романовской стороны к памятнику адмирала Ушакова Ф.Ф.</w:t>
      </w:r>
      <w:r w:rsidR="00CC7621">
        <w:rPr>
          <w:sz w:val="28"/>
          <w:szCs w:val="28"/>
        </w:rPr>
        <w:t xml:space="preserve"> в рамках муниципальной программы «Формирование современной городской среды» на 2019-2022 годы предусмотрены в сумме 97 125 тыс. рублей, из них средства федерального бюджета 70 000 тыс. рублей, областного бюджета 13125 тыс. рублей, бюджета городского поселения Тутаев 14 000 тыс. рублей.</w:t>
      </w:r>
    </w:p>
    <w:p w:rsidR="0057337A" w:rsidRDefault="0057337A" w:rsidP="0057337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2021 году планируется приобретение недвижимого имущества по адресу г. Тутаев, ул. Луначарского, д. 105 за счет средств бюджета городского поселения 9 200 тыс. рублей.</w:t>
      </w:r>
    </w:p>
    <w:p w:rsidR="004E4297" w:rsidRDefault="00F86549" w:rsidP="005969D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2022 год в АИП включен капитальный ремонт Фоминского ДК</w:t>
      </w:r>
      <w:r w:rsidR="002C76B4">
        <w:rPr>
          <w:sz w:val="28"/>
          <w:szCs w:val="28"/>
        </w:rPr>
        <w:t xml:space="preserve"> в рамках муниципальной программе «Развитие культуры, туризма и молодежной политики Тутаевского муниципального района» </w:t>
      </w:r>
      <w:r>
        <w:rPr>
          <w:sz w:val="28"/>
          <w:szCs w:val="28"/>
        </w:rPr>
        <w:t xml:space="preserve"> (положительное заключение ГАУ ЯО «Яргосстройэкспертиза» от 01.08.2020). Планируемый объем средств составит 17 786 тыс. рублей.  </w:t>
      </w:r>
    </w:p>
    <w:p w:rsidR="005834E7" w:rsidRDefault="00F86549" w:rsidP="005969D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2023 году н</w:t>
      </w:r>
      <w:r w:rsidR="004B7456">
        <w:rPr>
          <w:sz w:val="28"/>
          <w:szCs w:val="28"/>
        </w:rPr>
        <w:t>а</w:t>
      </w:r>
      <w:r w:rsidR="00DB6385" w:rsidRPr="008114C1">
        <w:rPr>
          <w:sz w:val="28"/>
          <w:szCs w:val="28"/>
        </w:rPr>
        <w:t xml:space="preserve"> </w:t>
      </w:r>
      <w:r w:rsidR="005969DF">
        <w:rPr>
          <w:sz w:val="28"/>
          <w:szCs w:val="28"/>
        </w:rPr>
        <w:t>муниципальн</w:t>
      </w:r>
      <w:r w:rsidR="004B7456">
        <w:rPr>
          <w:sz w:val="28"/>
          <w:szCs w:val="28"/>
        </w:rPr>
        <w:t>ую</w:t>
      </w:r>
      <w:r w:rsidR="005969DF">
        <w:rPr>
          <w:sz w:val="28"/>
          <w:szCs w:val="28"/>
        </w:rPr>
        <w:t xml:space="preserve"> программ</w:t>
      </w:r>
      <w:r w:rsidR="004B7456">
        <w:rPr>
          <w:sz w:val="28"/>
          <w:szCs w:val="28"/>
        </w:rPr>
        <w:t>у</w:t>
      </w:r>
      <w:r w:rsidR="005969DF">
        <w:rPr>
          <w:sz w:val="28"/>
          <w:szCs w:val="28"/>
        </w:rPr>
        <w:t xml:space="preserve"> </w:t>
      </w:r>
      <w:r w:rsidR="005969DF" w:rsidRPr="005969DF">
        <w:rPr>
          <w:sz w:val="28"/>
          <w:szCs w:val="28"/>
        </w:rPr>
        <w:t xml:space="preserve">«Комплексная программа модернизации и реформирования жилищно-коммунального хозяйства Тутаевского муниципального района» </w:t>
      </w:r>
      <w:r w:rsidR="00603A15">
        <w:rPr>
          <w:sz w:val="28"/>
          <w:szCs w:val="28"/>
        </w:rPr>
        <w:t xml:space="preserve">инвестиции запланированы </w:t>
      </w:r>
      <w:r w:rsidR="009D398E">
        <w:rPr>
          <w:sz w:val="28"/>
          <w:szCs w:val="28"/>
        </w:rPr>
        <w:t xml:space="preserve">в </w:t>
      </w:r>
      <w:r w:rsidR="00DB6385" w:rsidRPr="008114C1">
        <w:rPr>
          <w:sz w:val="28"/>
          <w:szCs w:val="28"/>
        </w:rPr>
        <w:t>сумм</w:t>
      </w:r>
      <w:r w:rsidR="009D398E">
        <w:rPr>
          <w:sz w:val="28"/>
          <w:szCs w:val="28"/>
        </w:rPr>
        <w:t>е</w:t>
      </w:r>
      <w:r w:rsidR="00DB6385" w:rsidRPr="008114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834E7">
        <w:rPr>
          <w:sz w:val="28"/>
          <w:szCs w:val="28"/>
        </w:rPr>
        <w:t>1</w:t>
      </w:r>
      <w:r>
        <w:rPr>
          <w:sz w:val="28"/>
          <w:szCs w:val="28"/>
        </w:rPr>
        <w:t>5 163</w:t>
      </w:r>
      <w:r w:rsidR="005969DF">
        <w:rPr>
          <w:sz w:val="28"/>
          <w:szCs w:val="28"/>
        </w:rPr>
        <w:t xml:space="preserve"> тыс</w:t>
      </w:r>
      <w:r w:rsidR="00DB6385" w:rsidRPr="008114C1">
        <w:rPr>
          <w:sz w:val="28"/>
          <w:szCs w:val="28"/>
        </w:rPr>
        <w:t>. руб</w:t>
      </w:r>
      <w:r w:rsidR="005969DF">
        <w:rPr>
          <w:sz w:val="28"/>
          <w:szCs w:val="28"/>
        </w:rPr>
        <w:t>лей</w:t>
      </w:r>
      <w:r w:rsidR="005834E7">
        <w:rPr>
          <w:sz w:val="28"/>
          <w:szCs w:val="28"/>
        </w:rPr>
        <w:t xml:space="preserve"> </w:t>
      </w:r>
      <w:r w:rsidR="005969DF">
        <w:rPr>
          <w:sz w:val="28"/>
          <w:szCs w:val="28"/>
        </w:rPr>
        <w:t>на</w:t>
      </w:r>
      <w:r w:rsidR="00D12399">
        <w:rPr>
          <w:sz w:val="28"/>
          <w:szCs w:val="28"/>
        </w:rPr>
        <w:t xml:space="preserve"> </w:t>
      </w:r>
      <w:r w:rsidR="00275306">
        <w:rPr>
          <w:sz w:val="28"/>
          <w:szCs w:val="28"/>
        </w:rPr>
        <w:t>строительство газопровода</w:t>
      </w:r>
      <w:r w:rsidR="005834E7">
        <w:rPr>
          <w:sz w:val="28"/>
          <w:szCs w:val="28"/>
        </w:rPr>
        <w:t xml:space="preserve"> д.</w:t>
      </w:r>
      <w:r w:rsidR="0044544A">
        <w:rPr>
          <w:sz w:val="28"/>
          <w:szCs w:val="28"/>
        </w:rPr>
        <w:t xml:space="preserve"> </w:t>
      </w:r>
      <w:r w:rsidR="005834E7">
        <w:rPr>
          <w:sz w:val="28"/>
          <w:szCs w:val="28"/>
        </w:rPr>
        <w:t>Богословское</w:t>
      </w:r>
      <w:r w:rsidR="0053153C">
        <w:rPr>
          <w:sz w:val="28"/>
          <w:szCs w:val="28"/>
        </w:rPr>
        <w:t xml:space="preserve"> – д. Кузилово (2 этап).</w:t>
      </w:r>
      <w:r w:rsidR="00603A15">
        <w:rPr>
          <w:sz w:val="28"/>
          <w:szCs w:val="28"/>
        </w:rPr>
        <w:t xml:space="preserve"> </w:t>
      </w:r>
    </w:p>
    <w:p w:rsidR="002C76B4" w:rsidRDefault="003C3A5B" w:rsidP="005969D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</w:t>
      </w:r>
      <w:r w:rsidR="002C76B4">
        <w:rPr>
          <w:sz w:val="28"/>
          <w:szCs w:val="28"/>
        </w:rPr>
        <w:t>муниципальной программе «Развитие культуры, туризма и молодежной политики Тутаевского муниципального района» на 2023 год на капитальный ремонт Павловского ДК планируются в объеме 8 489 тыс. рублей (положительное заключение ГАУ ЯО «Яргосстройэкспертиза» от 30.03.2020).</w:t>
      </w:r>
    </w:p>
    <w:p w:rsidR="002C76B4" w:rsidRDefault="002C76B4" w:rsidP="005969DF">
      <w:pPr>
        <w:ind w:firstLine="708"/>
        <w:contextualSpacing/>
        <w:jc w:val="both"/>
        <w:rPr>
          <w:sz w:val="28"/>
          <w:szCs w:val="28"/>
        </w:rPr>
      </w:pPr>
    </w:p>
    <w:p w:rsidR="00DA7864" w:rsidRDefault="00DA7864" w:rsidP="0086364B">
      <w:pPr>
        <w:ind w:firstLine="567"/>
        <w:jc w:val="center"/>
        <w:rPr>
          <w:b/>
          <w:bCs/>
          <w:sz w:val="28"/>
          <w:szCs w:val="28"/>
        </w:rPr>
      </w:pPr>
      <w:r w:rsidRPr="00A87100">
        <w:rPr>
          <w:b/>
          <w:bCs/>
          <w:sz w:val="28"/>
          <w:szCs w:val="28"/>
        </w:rPr>
        <w:t>Источники финансирования дефицита</w:t>
      </w:r>
    </w:p>
    <w:p w:rsidR="00067A3C" w:rsidRDefault="00067A3C" w:rsidP="0086364B">
      <w:pPr>
        <w:ind w:firstLine="567"/>
        <w:jc w:val="center"/>
        <w:rPr>
          <w:b/>
          <w:bCs/>
          <w:sz w:val="28"/>
          <w:szCs w:val="28"/>
        </w:rPr>
      </w:pPr>
    </w:p>
    <w:p w:rsidR="00067A3C" w:rsidRDefault="00067A3C" w:rsidP="00067A3C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бюджета Тут</w:t>
      </w:r>
      <w:r w:rsidR="00866E08">
        <w:rPr>
          <w:rFonts w:ascii="Times New Roman" w:hAnsi="Times New Roman" w:cs="Times New Roman"/>
          <w:sz w:val="28"/>
          <w:szCs w:val="28"/>
        </w:rPr>
        <w:t xml:space="preserve">аевского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>сформирован на 202</w:t>
      </w:r>
      <w:r w:rsidR="009F15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66E0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="00866E08">
        <w:rPr>
          <w:rFonts w:ascii="Times New Roman" w:hAnsi="Times New Roman" w:cs="Times New Roman"/>
          <w:sz w:val="28"/>
          <w:szCs w:val="28"/>
        </w:rPr>
        <w:t>ом в сумме 3 500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6E08">
        <w:rPr>
          <w:rFonts w:ascii="Times New Roman" w:hAnsi="Times New Roman" w:cs="Times New Roman"/>
          <w:sz w:val="28"/>
          <w:szCs w:val="28"/>
        </w:rPr>
        <w:t xml:space="preserve"> рублей.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E0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ефицит бюджета на  20</w:t>
      </w:r>
      <w:r w:rsidR="009F15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действующей редакции составляет  </w:t>
      </w:r>
      <w:r w:rsidR="009F1552">
        <w:rPr>
          <w:rFonts w:ascii="Times New Roman" w:hAnsi="Times New Roman" w:cs="Times New Roman"/>
          <w:sz w:val="28"/>
          <w:szCs w:val="28"/>
        </w:rPr>
        <w:t>13 347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866E08">
        <w:rPr>
          <w:rFonts w:ascii="Times New Roman" w:hAnsi="Times New Roman" w:cs="Times New Roman"/>
          <w:sz w:val="28"/>
          <w:szCs w:val="28"/>
        </w:rPr>
        <w:t xml:space="preserve">а результат ожидаемого исполнения бюджета  - профицит </w:t>
      </w:r>
      <w:r w:rsidR="00866E08" w:rsidRPr="00866E08">
        <w:rPr>
          <w:rFonts w:ascii="Times New Roman" w:hAnsi="Times New Roman" w:cs="Times New Roman"/>
          <w:sz w:val="28"/>
          <w:szCs w:val="28"/>
        </w:rPr>
        <w:t>13 000</w:t>
      </w:r>
      <w:r w:rsidRPr="00866E08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В плановом периоде на 202</w:t>
      </w:r>
      <w:r w:rsidR="009F15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F15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прогнозируется бездефицитный бюджет.</w:t>
      </w:r>
    </w:p>
    <w:p w:rsidR="00550441" w:rsidRDefault="00DA7864" w:rsidP="00523690">
      <w:pPr>
        <w:pStyle w:val="a4"/>
        <w:spacing w:after="0"/>
        <w:ind w:firstLine="708"/>
        <w:jc w:val="both"/>
        <w:rPr>
          <w:sz w:val="20"/>
          <w:szCs w:val="20"/>
          <w:lang w:eastAsia="ru-RU"/>
        </w:rPr>
      </w:pPr>
      <w:r w:rsidRPr="003472F5">
        <w:rPr>
          <w:sz w:val="28"/>
          <w:szCs w:val="28"/>
        </w:rPr>
        <w:t xml:space="preserve">Динамика дефицита и источников </w:t>
      </w:r>
      <w:r w:rsidR="00112BDD">
        <w:rPr>
          <w:sz w:val="28"/>
          <w:szCs w:val="28"/>
        </w:rPr>
        <w:t xml:space="preserve">внутреннего </w:t>
      </w:r>
      <w:r w:rsidRPr="003472F5">
        <w:rPr>
          <w:sz w:val="28"/>
          <w:szCs w:val="28"/>
        </w:rPr>
        <w:t>финансирования дефицита</w:t>
      </w:r>
      <w:r>
        <w:rPr>
          <w:sz w:val="28"/>
          <w:szCs w:val="28"/>
        </w:rPr>
        <w:t xml:space="preserve"> бюджета Тутаевского муниципального района</w:t>
      </w:r>
      <w:r w:rsidRPr="003472F5">
        <w:rPr>
          <w:sz w:val="28"/>
          <w:szCs w:val="28"/>
        </w:rPr>
        <w:t xml:space="preserve"> в 20</w:t>
      </w:r>
      <w:r w:rsidR="009F1552">
        <w:rPr>
          <w:sz w:val="28"/>
          <w:szCs w:val="28"/>
        </w:rPr>
        <w:t>20</w:t>
      </w:r>
      <w:r w:rsidRPr="003472F5">
        <w:rPr>
          <w:sz w:val="28"/>
          <w:szCs w:val="28"/>
        </w:rPr>
        <w:t> –  20</w:t>
      </w:r>
      <w:r w:rsidR="009A4640">
        <w:rPr>
          <w:sz w:val="28"/>
          <w:szCs w:val="28"/>
        </w:rPr>
        <w:t>2</w:t>
      </w:r>
      <w:r w:rsidR="009F1552">
        <w:rPr>
          <w:sz w:val="28"/>
          <w:szCs w:val="28"/>
        </w:rPr>
        <w:t>3</w:t>
      </w:r>
      <w:r w:rsidRPr="003472F5">
        <w:rPr>
          <w:sz w:val="28"/>
          <w:szCs w:val="28"/>
        </w:rPr>
        <w:t xml:space="preserve"> год</w:t>
      </w:r>
      <w:r w:rsidR="009F1552">
        <w:rPr>
          <w:sz w:val="28"/>
          <w:szCs w:val="28"/>
        </w:rPr>
        <w:t>ы</w:t>
      </w:r>
      <w:r w:rsidRPr="003472F5">
        <w:rPr>
          <w:sz w:val="28"/>
          <w:szCs w:val="28"/>
        </w:rPr>
        <w:t xml:space="preserve">  характеризуется следующими показателями.</w:t>
      </w:r>
      <w:r w:rsidR="0061501D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</w:p>
    <w:p w:rsidR="00DA7864" w:rsidRPr="003E22AD" w:rsidRDefault="00550441" w:rsidP="00550441">
      <w:pPr>
        <w:pStyle w:val="a4"/>
        <w:spacing w:after="0"/>
        <w:ind w:firstLine="708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="0061501D">
        <w:rPr>
          <w:sz w:val="20"/>
          <w:szCs w:val="20"/>
          <w:lang w:eastAsia="ru-RU"/>
        </w:rPr>
        <w:t xml:space="preserve"> </w:t>
      </w:r>
      <w:r w:rsidR="00DA7864">
        <w:rPr>
          <w:sz w:val="20"/>
          <w:szCs w:val="20"/>
          <w:lang w:eastAsia="ru-RU"/>
        </w:rPr>
        <w:t>т</w:t>
      </w:r>
      <w:r w:rsidR="00DA7864" w:rsidRPr="003E22AD">
        <w:rPr>
          <w:sz w:val="20"/>
          <w:szCs w:val="20"/>
          <w:lang w:eastAsia="ru-RU"/>
        </w:rPr>
        <w:t>ыс. рублей</w:t>
      </w:r>
    </w:p>
    <w:tbl>
      <w:tblPr>
        <w:tblW w:w="9405" w:type="dxa"/>
        <w:tblInd w:w="-106" w:type="dxa"/>
        <w:tblLook w:val="00A0" w:firstRow="1" w:lastRow="0" w:firstColumn="1" w:lastColumn="0" w:noHBand="0" w:noVBand="0"/>
      </w:tblPr>
      <w:tblGrid>
        <w:gridCol w:w="4042"/>
        <w:gridCol w:w="1559"/>
        <w:gridCol w:w="1276"/>
        <w:gridCol w:w="1275"/>
        <w:gridCol w:w="1253"/>
      </w:tblGrid>
      <w:tr w:rsidR="003141EB" w:rsidTr="003D18EB">
        <w:trPr>
          <w:trHeight w:val="534"/>
        </w:trPr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1EB" w:rsidRDefault="003141EB" w:rsidP="00C54F08">
            <w: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41EB" w:rsidRPr="003172A2" w:rsidRDefault="003141EB" w:rsidP="0061501D">
            <w:pPr>
              <w:ind w:left="-104" w:right="-108"/>
              <w:jc w:val="center"/>
              <w:rPr>
                <w:b/>
                <w:bCs/>
              </w:rPr>
            </w:pPr>
            <w:r w:rsidRPr="003172A2">
              <w:rPr>
                <w:b/>
                <w:bCs/>
              </w:rPr>
              <w:t xml:space="preserve">Утвержденный бюджет </w:t>
            </w:r>
          </w:p>
          <w:p w:rsidR="003141EB" w:rsidRDefault="003141EB" w:rsidP="0061501D">
            <w:pPr>
              <w:ind w:left="-104" w:right="-108"/>
              <w:jc w:val="center"/>
              <w:rPr>
                <w:b/>
                <w:bCs/>
              </w:rPr>
            </w:pPr>
            <w:r w:rsidRPr="003172A2">
              <w:rPr>
                <w:b/>
                <w:bCs/>
              </w:rPr>
              <w:lastRenderedPageBreak/>
              <w:t>на 20</w:t>
            </w:r>
            <w:r w:rsidR="009F1552">
              <w:rPr>
                <w:b/>
                <w:bCs/>
              </w:rPr>
              <w:t>20</w:t>
            </w:r>
            <w:r w:rsidRPr="003172A2">
              <w:rPr>
                <w:b/>
                <w:bCs/>
              </w:rPr>
              <w:t xml:space="preserve"> год </w:t>
            </w:r>
          </w:p>
          <w:p w:rsidR="003141EB" w:rsidRPr="003172A2" w:rsidRDefault="003141EB" w:rsidP="009F1552">
            <w:pPr>
              <w:ind w:left="-104" w:right="-108"/>
              <w:jc w:val="center"/>
              <w:rPr>
                <w:b/>
                <w:bCs/>
              </w:rPr>
            </w:pPr>
            <w:r w:rsidRPr="003172A2">
              <w:rPr>
                <w:b/>
                <w:bCs/>
              </w:rPr>
              <w:t xml:space="preserve">(в ред. от </w:t>
            </w:r>
            <w:r w:rsidR="00A44DB3">
              <w:rPr>
                <w:b/>
                <w:bCs/>
              </w:rPr>
              <w:t>1</w:t>
            </w:r>
            <w:r w:rsidR="006172C8">
              <w:rPr>
                <w:b/>
                <w:bCs/>
              </w:rPr>
              <w:t>5</w:t>
            </w:r>
            <w:r w:rsidRPr="003172A2">
              <w:rPr>
                <w:b/>
                <w:bCs/>
              </w:rPr>
              <w:t>.</w:t>
            </w:r>
            <w:r>
              <w:rPr>
                <w:b/>
                <w:bCs/>
              </w:rPr>
              <w:t>0</w:t>
            </w:r>
            <w:r w:rsidR="009F1552">
              <w:rPr>
                <w:b/>
                <w:bCs/>
              </w:rPr>
              <w:t>9</w:t>
            </w:r>
            <w:r w:rsidRPr="003172A2">
              <w:rPr>
                <w:b/>
                <w:bCs/>
              </w:rPr>
              <w:t>.20</w:t>
            </w:r>
            <w:r w:rsidR="009F1552">
              <w:rPr>
                <w:b/>
                <w:bCs/>
              </w:rPr>
              <w:t>20</w:t>
            </w:r>
            <w:r w:rsidRPr="003172A2">
              <w:rPr>
                <w:b/>
                <w:bCs/>
              </w:rPr>
              <w:t>)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1EB" w:rsidRPr="003172A2" w:rsidRDefault="003141EB" w:rsidP="006150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</w:t>
            </w:r>
            <w:r w:rsidRPr="003172A2">
              <w:rPr>
                <w:b/>
                <w:bCs/>
              </w:rPr>
              <w:t>роект</w:t>
            </w:r>
          </w:p>
          <w:p w:rsidR="003141EB" w:rsidRPr="003172A2" w:rsidRDefault="00827FF3" w:rsidP="006150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бюджета</w:t>
            </w:r>
          </w:p>
        </w:tc>
      </w:tr>
      <w:tr w:rsidR="003141EB" w:rsidTr="003D18EB">
        <w:trPr>
          <w:trHeight w:val="684"/>
        </w:trPr>
        <w:tc>
          <w:tcPr>
            <w:tcW w:w="4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EB" w:rsidRDefault="003141EB" w:rsidP="00C54F08"/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41EB" w:rsidRPr="003172A2" w:rsidRDefault="003141EB" w:rsidP="0061501D">
            <w:pPr>
              <w:ind w:left="-104" w:right="-108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1EB" w:rsidRPr="003172A2" w:rsidRDefault="003141EB" w:rsidP="009F1552">
            <w:pPr>
              <w:jc w:val="center"/>
              <w:rPr>
                <w:b/>
                <w:bCs/>
              </w:rPr>
            </w:pPr>
            <w:r w:rsidRPr="003172A2">
              <w:rPr>
                <w:b/>
                <w:bCs/>
              </w:rPr>
              <w:t>20</w:t>
            </w:r>
            <w:r w:rsidR="00A44DB3">
              <w:rPr>
                <w:b/>
                <w:bCs/>
              </w:rPr>
              <w:t>2</w:t>
            </w:r>
            <w:r w:rsidR="009F1552">
              <w:rPr>
                <w:b/>
                <w:bCs/>
              </w:rPr>
              <w:t>1</w:t>
            </w:r>
            <w:r w:rsidRPr="003172A2">
              <w:rPr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1EB" w:rsidRPr="003172A2" w:rsidRDefault="003141EB" w:rsidP="009F1552">
            <w:pPr>
              <w:jc w:val="center"/>
              <w:rPr>
                <w:b/>
                <w:bCs/>
              </w:rPr>
            </w:pPr>
            <w:r w:rsidRPr="003172A2">
              <w:rPr>
                <w:b/>
                <w:bCs/>
              </w:rPr>
              <w:t>20</w:t>
            </w:r>
            <w:r w:rsidR="006172C8">
              <w:rPr>
                <w:b/>
                <w:bCs/>
              </w:rPr>
              <w:t>2</w:t>
            </w:r>
            <w:r w:rsidR="009F1552">
              <w:rPr>
                <w:b/>
                <w:bCs/>
              </w:rPr>
              <w:t>2</w:t>
            </w:r>
            <w:r w:rsidRPr="003172A2">
              <w:rPr>
                <w:b/>
                <w:bCs/>
              </w:rPr>
              <w:t xml:space="preserve">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1EB" w:rsidRPr="003172A2" w:rsidRDefault="003141EB" w:rsidP="009F1552">
            <w:pPr>
              <w:jc w:val="center"/>
              <w:rPr>
                <w:b/>
                <w:bCs/>
              </w:rPr>
            </w:pPr>
            <w:r w:rsidRPr="003172A2">
              <w:rPr>
                <w:b/>
                <w:bCs/>
              </w:rPr>
              <w:t>20</w:t>
            </w:r>
            <w:r w:rsidR="00D45A8F">
              <w:rPr>
                <w:b/>
                <w:bCs/>
              </w:rPr>
              <w:t>2</w:t>
            </w:r>
            <w:r w:rsidR="009F1552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4D3739" w:rsidTr="003D18EB">
        <w:trPr>
          <w:trHeight w:val="515"/>
        </w:trPr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9" w:rsidRDefault="004D3739" w:rsidP="007131B5">
            <w:r>
              <w:lastRenderedPageBreak/>
              <w:t xml:space="preserve">Остаток средств на 01 января </w:t>
            </w:r>
            <w:r w:rsidR="007131B5">
              <w:t>года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3739" w:rsidRPr="003D18EB" w:rsidRDefault="004D3739" w:rsidP="003D18EB">
            <w:pPr>
              <w:ind w:left="-104" w:right="-108"/>
              <w:jc w:val="right"/>
              <w:rPr>
                <w:bCs/>
              </w:rPr>
            </w:pPr>
            <w:r w:rsidRPr="003D18EB">
              <w:rPr>
                <w:bCs/>
              </w:rPr>
              <w:t>13 734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39" w:rsidRPr="007131B5" w:rsidRDefault="004D3739" w:rsidP="003D18EB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39" w:rsidRPr="007131B5" w:rsidRDefault="004D3739" w:rsidP="003D18EB">
            <w:pPr>
              <w:jc w:val="right"/>
              <w:rPr>
                <w:bCs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39" w:rsidRPr="007131B5" w:rsidRDefault="004D3739" w:rsidP="003D18EB">
            <w:pPr>
              <w:jc w:val="right"/>
              <w:rPr>
                <w:bCs/>
              </w:rPr>
            </w:pPr>
          </w:p>
        </w:tc>
      </w:tr>
      <w:tr w:rsidR="003D18EB" w:rsidTr="003D18EB">
        <w:trPr>
          <w:trHeight w:val="515"/>
        </w:trPr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B" w:rsidRDefault="003D18EB" w:rsidP="00816CEF">
            <w:bookmarkStart w:id="1" w:name="OLE_LINK1"/>
            <w:r>
              <w:t xml:space="preserve">кредиты кредитных организаций </w:t>
            </w:r>
            <w:bookmarkEnd w:id="1"/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18EB" w:rsidRPr="003D18EB" w:rsidRDefault="003D18EB" w:rsidP="003D18EB">
            <w:pPr>
              <w:ind w:left="-104" w:right="-108"/>
              <w:jc w:val="right"/>
              <w:rPr>
                <w:bCs/>
              </w:rPr>
            </w:pPr>
            <w:r w:rsidRPr="003D18EB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EB" w:rsidRPr="007131B5" w:rsidRDefault="007131B5" w:rsidP="003D18EB">
            <w:pPr>
              <w:jc w:val="right"/>
              <w:rPr>
                <w:bCs/>
              </w:rPr>
            </w:pPr>
            <w:r w:rsidRPr="007131B5">
              <w:rPr>
                <w:bCs/>
              </w:rPr>
              <w:t>3 500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EB" w:rsidRPr="007131B5" w:rsidRDefault="004823F1" w:rsidP="003D18EB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EB" w:rsidRPr="007131B5" w:rsidRDefault="003D18EB" w:rsidP="003D18EB">
            <w:pPr>
              <w:jc w:val="right"/>
              <w:rPr>
                <w:bCs/>
              </w:rPr>
            </w:pPr>
          </w:p>
        </w:tc>
      </w:tr>
      <w:tr w:rsidR="003D18EB" w:rsidTr="003D18EB">
        <w:trPr>
          <w:trHeight w:val="515"/>
        </w:trPr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B" w:rsidRDefault="003D18EB" w:rsidP="00816CEF"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18EB" w:rsidRPr="003D18EB" w:rsidRDefault="003D18EB" w:rsidP="003D18EB">
            <w:pPr>
              <w:ind w:left="-104" w:right="-108"/>
              <w:jc w:val="right"/>
              <w:rPr>
                <w:bCs/>
              </w:rPr>
            </w:pPr>
            <w:r w:rsidRPr="003D18EB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EB" w:rsidRPr="007131B5" w:rsidRDefault="007131B5" w:rsidP="003D18EB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EB" w:rsidRPr="007131B5" w:rsidRDefault="004823F1" w:rsidP="003D18EB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EB" w:rsidRPr="007131B5" w:rsidRDefault="003D18EB" w:rsidP="003D18EB">
            <w:pPr>
              <w:jc w:val="right"/>
              <w:rPr>
                <w:bCs/>
              </w:rPr>
            </w:pPr>
          </w:p>
        </w:tc>
      </w:tr>
      <w:tr w:rsidR="003D18EB" w:rsidTr="003D18EB">
        <w:trPr>
          <w:trHeight w:val="515"/>
        </w:trPr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B" w:rsidRDefault="003D18EB" w:rsidP="004D3739">
            <w:r w:rsidRPr="004D3739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18EB" w:rsidRPr="003D18EB" w:rsidRDefault="003D18EB" w:rsidP="003D18EB">
            <w:pPr>
              <w:ind w:left="-104" w:right="-108"/>
              <w:jc w:val="right"/>
              <w:rPr>
                <w:bCs/>
              </w:rPr>
            </w:pPr>
            <w:r w:rsidRPr="003D18EB">
              <w:rPr>
                <w:bCs/>
              </w:rPr>
              <w:t>2 266 863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EB" w:rsidRPr="007131B5" w:rsidRDefault="007131B5" w:rsidP="003D18EB">
            <w:pPr>
              <w:jc w:val="right"/>
              <w:rPr>
                <w:bCs/>
              </w:rPr>
            </w:pPr>
            <w:r>
              <w:rPr>
                <w:bCs/>
              </w:rPr>
              <w:t>1 942 085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EB" w:rsidRPr="007131B5" w:rsidRDefault="004823F1" w:rsidP="003D18EB">
            <w:pPr>
              <w:jc w:val="right"/>
              <w:rPr>
                <w:bCs/>
              </w:rPr>
            </w:pPr>
            <w:r>
              <w:rPr>
                <w:bCs/>
              </w:rPr>
              <w:t>1 582 885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EB" w:rsidRPr="007131B5" w:rsidRDefault="004823F1" w:rsidP="003D18EB">
            <w:pPr>
              <w:jc w:val="right"/>
              <w:rPr>
                <w:bCs/>
              </w:rPr>
            </w:pPr>
            <w:r>
              <w:rPr>
                <w:bCs/>
              </w:rPr>
              <w:t>1 512 428</w:t>
            </w:r>
          </w:p>
        </w:tc>
      </w:tr>
      <w:tr w:rsidR="004823F1" w:rsidTr="003D18EB">
        <w:trPr>
          <w:trHeight w:val="515"/>
        </w:trPr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1" w:rsidRDefault="004823F1" w:rsidP="004D3739">
            <w:r w:rsidRPr="003D18EB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23F1" w:rsidRPr="003D18EB" w:rsidRDefault="004823F1" w:rsidP="003D18EB">
            <w:pPr>
              <w:ind w:left="-104" w:right="-108"/>
              <w:jc w:val="right"/>
              <w:rPr>
                <w:bCs/>
              </w:rPr>
            </w:pPr>
            <w:r w:rsidRPr="003D18EB">
              <w:rPr>
                <w:bCs/>
              </w:rPr>
              <w:t>2 280 210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3F1" w:rsidRPr="007131B5" w:rsidRDefault="004823F1" w:rsidP="003D18EB">
            <w:pPr>
              <w:jc w:val="right"/>
              <w:rPr>
                <w:bCs/>
              </w:rPr>
            </w:pPr>
            <w:r>
              <w:rPr>
                <w:bCs/>
              </w:rPr>
              <w:t>1 942 085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3F1" w:rsidRPr="007131B5" w:rsidRDefault="004823F1" w:rsidP="006B7B07">
            <w:pPr>
              <w:jc w:val="right"/>
              <w:rPr>
                <w:bCs/>
              </w:rPr>
            </w:pPr>
            <w:r>
              <w:rPr>
                <w:bCs/>
              </w:rPr>
              <w:t>1 582 885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3F1" w:rsidRPr="007131B5" w:rsidRDefault="004823F1" w:rsidP="006B7B07">
            <w:pPr>
              <w:jc w:val="right"/>
              <w:rPr>
                <w:bCs/>
              </w:rPr>
            </w:pPr>
            <w:r>
              <w:rPr>
                <w:bCs/>
              </w:rPr>
              <w:t>1 512 428</w:t>
            </w:r>
          </w:p>
        </w:tc>
      </w:tr>
      <w:tr w:rsidR="004823F1" w:rsidTr="003D18EB">
        <w:trPr>
          <w:trHeight w:val="438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1" w:rsidRPr="003D18EB" w:rsidRDefault="004823F1" w:rsidP="003D18EB">
            <w:pPr>
              <w:rPr>
                <w:b/>
              </w:rPr>
            </w:pPr>
            <w:r w:rsidRPr="003D18EB">
              <w:rPr>
                <w:b/>
              </w:rPr>
              <w:t>Итого источников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3F1" w:rsidRPr="003D18EB" w:rsidRDefault="004823F1" w:rsidP="003D18EB">
            <w:pPr>
              <w:jc w:val="right"/>
              <w:rPr>
                <w:b/>
              </w:rPr>
            </w:pPr>
            <w:r w:rsidRPr="003D18EB">
              <w:rPr>
                <w:b/>
              </w:rPr>
              <w:t>13 347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3F1" w:rsidRPr="003D18EB" w:rsidRDefault="004823F1" w:rsidP="003D18EB">
            <w:pPr>
              <w:jc w:val="right"/>
              <w:rPr>
                <w:b/>
              </w:rPr>
            </w:pPr>
            <w:r>
              <w:rPr>
                <w:b/>
              </w:rPr>
              <w:t>3 500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3F1" w:rsidRPr="003D18EB" w:rsidRDefault="004823F1" w:rsidP="003D18E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3F1" w:rsidRPr="003D18EB" w:rsidRDefault="004823F1" w:rsidP="003D18E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65861" w:rsidRDefault="00B65861" w:rsidP="00297218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4823F1" w:rsidRPr="00236774" w:rsidRDefault="004823F1" w:rsidP="004823F1">
      <w:pPr>
        <w:ind w:firstLine="709"/>
        <w:jc w:val="both"/>
        <w:rPr>
          <w:color w:val="000000"/>
          <w:sz w:val="28"/>
          <w:szCs w:val="28"/>
        </w:rPr>
      </w:pPr>
      <w:r w:rsidRPr="00236774">
        <w:rPr>
          <w:color w:val="000000"/>
          <w:sz w:val="28"/>
          <w:szCs w:val="28"/>
        </w:rPr>
        <w:t>Привлечение заемных средств  в 202</w:t>
      </w:r>
      <w:r>
        <w:rPr>
          <w:color w:val="000000"/>
          <w:sz w:val="28"/>
          <w:szCs w:val="28"/>
        </w:rPr>
        <w:t>1</w:t>
      </w:r>
      <w:r w:rsidRPr="00236774">
        <w:rPr>
          <w:color w:val="000000"/>
          <w:sz w:val="28"/>
          <w:szCs w:val="28"/>
        </w:rPr>
        <w:t xml:space="preserve"> году  планируется на покрытие дефицита бюджета </w:t>
      </w:r>
      <w:r>
        <w:rPr>
          <w:color w:val="000000"/>
          <w:sz w:val="28"/>
          <w:szCs w:val="28"/>
        </w:rPr>
        <w:t>в сумме 3</w:t>
      </w:r>
      <w:r w:rsidR="005C3D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500 тыс. рублей.</w:t>
      </w:r>
      <w:r w:rsidRPr="00236774">
        <w:rPr>
          <w:color w:val="000000"/>
          <w:sz w:val="28"/>
          <w:szCs w:val="28"/>
        </w:rPr>
        <w:t xml:space="preserve"> </w:t>
      </w:r>
    </w:p>
    <w:p w:rsidR="00347980" w:rsidRPr="003472F5" w:rsidRDefault="00347980" w:rsidP="00061224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DA7864" w:rsidRDefault="00DA7864" w:rsidP="0079510B">
      <w:pPr>
        <w:jc w:val="center"/>
        <w:rPr>
          <w:b/>
          <w:bCs/>
          <w:sz w:val="28"/>
          <w:szCs w:val="28"/>
        </w:rPr>
      </w:pPr>
      <w:r w:rsidRPr="00A748E3">
        <w:rPr>
          <w:b/>
          <w:bCs/>
          <w:sz w:val="28"/>
          <w:szCs w:val="28"/>
        </w:rPr>
        <w:t>Муниципальный долг Тутаевского муниципального района</w:t>
      </w:r>
    </w:p>
    <w:p w:rsidR="00DA7864" w:rsidRDefault="00DA7864" w:rsidP="0079510B">
      <w:pPr>
        <w:jc w:val="center"/>
        <w:rPr>
          <w:b/>
          <w:bCs/>
          <w:sz w:val="28"/>
          <w:szCs w:val="28"/>
        </w:rPr>
      </w:pPr>
    </w:p>
    <w:p w:rsidR="00BA618B" w:rsidRDefault="00BA618B" w:rsidP="009A6B03">
      <w:pPr>
        <w:ind w:firstLine="709"/>
        <w:jc w:val="both"/>
        <w:outlineLvl w:val="0"/>
        <w:rPr>
          <w:bCs/>
          <w:sz w:val="28"/>
          <w:szCs w:val="28"/>
        </w:rPr>
      </w:pPr>
      <w:r w:rsidRPr="00BA618B">
        <w:rPr>
          <w:bCs/>
          <w:sz w:val="28"/>
          <w:szCs w:val="28"/>
        </w:rPr>
        <w:t>Бюджетный прогноз Тутаевского муниципального района на долгосрочный период до 2024 года разработан на основе стратегии социально-экономического развития Тутаевского муниципального района до 2025 года</w:t>
      </w:r>
      <w:r w:rsidR="00882DCE">
        <w:rPr>
          <w:bCs/>
          <w:sz w:val="28"/>
          <w:szCs w:val="28"/>
        </w:rPr>
        <w:t>.</w:t>
      </w:r>
      <w:r w:rsidRPr="00BA618B">
        <w:rPr>
          <w:bCs/>
          <w:sz w:val="28"/>
          <w:szCs w:val="28"/>
        </w:rPr>
        <w:t xml:space="preserve"> </w:t>
      </w:r>
    </w:p>
    <w:p w:rsidR="00882DCE" w:rsidRPr="00882DCE" w:rsidRDefault="00882DCE" w:rsidP="00882DCE">
      <w:pPr>
        <w:pStyle w:val="ConsPlusNormal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DCE">
        <w:rPr>
          <w:rFonts w:ascii="Times New Roman" w:hAnsi="Times New Roman" w:cs="Times New Roman"/>
          <w:bCs/>
          <w:sz w:val="28"/>
          <w:szCs w:val="28"/>
        </w:rPr>
        <w:t>Целью долгосрочного бюджетного планирования Тутаевского муниципального района является обеспечение предсказуемости динамики доходов и расходов бюджета Тутаевского муниципального района, что позволит оценивать долгосрочные тенденции изменений объема доходов и расходов, а также вырабатывать на их основе соответствующие меры, направленные на повышение устойчивости и эффективности функционирования бюджетной системы Тутаевского муниципального района.</w:t>
      </w:r>
    </w:p>
    <w:p w:rsidR="00882DCE" w:rsidRDefault="00882DCE" w:rsidP="002673B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DCE">
        <w:rPr>
          <w:rFonts w:ascii="Times New Roman" w:hAnsi="Times New Roman" w:cs="Times New Roman"/>
          <w:bCs/>
          <w:sz w:val="28"/>
          <w:szCs w:val="28"/>
        </w:rPr>
        <w:t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Тутаевского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A7864" w:rsidRDefault="00DA7864" w:rsidP="007951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Динамика муниципального внутреннего долга в 20</w:t>
      </w:r>
      <w:r w:rsidR="00B14CE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-20</w:t>
      </w:r>
      <w:r w:rsidR="00AF7726">
        <w:rPr>
          <w:color w:val="000000"/>
          <w:sz w:val="28"/>
          <w:szCs w:val="28"/>
        </w:rPr>
        <w:t>2</w:t>
      </w:r>
      <w:r w:rsidR="00B14CE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годах представлена в таблице ниже:</w:t>
      </w:r>
    </w:p>
    <w:p w:rsidR="00DA7864" w:rsidRPr="004F6E0F" w:rsidRDefault="00DA7864" w:rsidP="004F6E0F">
      <w:pPr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</w:t>
      </w:r>
      <w:r w:rsidRPr="004F6E0F">
        <w:rPr>
          <w:color w:val="000000"/>
          <w:sz w:val="22"/>
          <w:szCs w:val="22"/>
        </w:rPr>
        <w:t>ыс. рублей</w:t>
      </w:r>
    </w:p>
    <w:tbl>
      <w:tblPr>
        <w:tblW w:w="9679" w:type="dxa"/>
        <w:tblInd w:w="-106" w:type="dxa"/>
        <w:tblLook w:val="00A0" w:firstRow="1" w:lastRow="0" w:firstColumn="1" w:lastColumn="0" w:noHBand="0" w:noVBand="0"/>
      </w:tblPr>
      <w:tblGrid>
        <w:gridCol w:w="2219"/>
        <w:gridCol w:w="896"/>
        <w:gridCol w:w="820"/>
        <w:gridCol w:w="792"/>
        <w:gridCol w:w="820"/>
        <w:gridCol w:w="820"/>
        <w:gridCol w:w="819"/>
        <w:gridCol w:w="657"/>
        <w:gridCol w:w="918"/>
        <w:gridCol w:w="918"/>
      </w:tblGrid>
      <w:tr w:rsidR="00B051AE" w:rsidRPr="00052C76" w:rsidTr="00B051AE">
        <w:trPr>
          <w:trHeight w:val="465"/>
        </w:trPr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051AE" w:rsidRPr="000D5897" w:rsidRDefault="00B051AE" w:rsidP="002A1436">
            <w:pPr>
              <w:jc w:val="center"/>
              <w:rPr>
                <w:color w:val="000000"/>
              </w:rPr>
            </w:pPr>
            <w:r w:rsidRPr="000D5897">
              <w:rPr>
                <w:color w:val="000000"/>
              </w:rPr>
              <w:t> 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1AE" w:rsidRPr="003172A2" w:rsidRDefault="00B051AE" w:rsidP="002A1436">
            <w:pPr>
              <w:jc w:val="center"/>
              <w:rPr>
                <w:b/>
                <w:bCs/>
                <w:color w:val="000000"/>
              </w:rPr>
            </w:pPr>
            <w:r w:rsidRPr="003172A2">
              <w:rPr>
                <w:b/>
                <w:bCs/>
                <w:color w:val="000000"/>
              </w:rPr>
              <w:t>На</w:t>
            </w:r>
          </w:p>
          <w:p w:rsidR="00B051AE" w:rsidRPr="003172A2" w:rsidRDefault="00B051AE" w:rsidP="002A1436">
            <w:pPr>
              <w:jc w:val="center"/>
              <w:rPr>
                <w:b/>
                <w:bCs/>
                <w:color w:val="000000"/>
              </w:rPr>
            </w:pPr>
            <w:r w:rsidRPr="003172A2">
              <w:rPr>
                <w:b/>
                <w:bCs/>
                <w:color w:val="000000"/>
              </w:rPr>
              <w:t xml:space="preserve"> 01.01.</w:t>
            </w:r>
          </w:p>
          <w:p w:rsidR="00B051AE" w:rsidRPr="003172A2" w:rsidRDefault="00B051AE" w:rsidP="00B14CE1">
            <w:pPr>
              <w:jc w:val="center"/>
              <w:rPr>
                <w:b/>
                <w:bCs/>
                <w:color w:val="000000"/>
              </w:rPr>
            </w:pPr>
            <w:r w:rsidRPr="003172A2">
              <w:rPr>
                <w:b/>
                <w:bCs/>
                <w:color w:val="000000"/>
              </w:rPr>
              <w:t>20</w:t>
            </w:r>
            <w:r w:rsidR="00B14CE1">
              <w:rPr>
                <w:b/>
                <w:bCs/>
                <w:color w:val="000000"/>
              </w:rPr>
              <w:t>20</w:t>
            </w:r>
            <w:r w:rsidRPr="003172A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51AE" w:rsidRPr="003172A2" w:rsidRDefault="00B051AE" w:rsidP="00ED1F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172A2">
              <w:rPr>
                <w:b/>
                <w:bCs/>
                <w:color w:val="000000"/>
              </w:rPr>
              <w:t>ро</w:t>
            </w:r>
            <w:r>
              <w:rPr>
                <w:b/>
                <w:bCs/>
                <w:color w:val="000000"/>
              </w:rPr>
              <w:t>гноз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51AE" w:rsidRPr="003172A2" w:rsidRDefault="00B051AE" w:rsidP="00B14CE1">
            <w:pPr>
              <w:jc w:val="center"/>
              <w:rPr>
                <w:b/>
                <w:bCs/>
                <w:color w:val="000000"/>
              </w:rPr>
            </w:pPr>
            <w:r w:rsidRPr="003172A2">
              <w:rPr>
                <w:b/>
                <w:bCs/>
                <w:color w:val="000000"/>
              </w:rPr>
              <w:t>Изменение 01.01.20</w:t>
            </w:r>
            <w:r>
              <w:rPr>
                <w:b/>
                <w:bCs/>
                <w:color w:val="000000"/>
              </w:rPr>
              <w:t>2</w:t>
            </w:r>
            <w:r w:rsidR="00B14CE1">
              <w:rPr>
                <w:b/>
                <w:bCs/>
                <w:color w:val="000000"/>
              </w:rPr>
              <w:t>4</w:t>
            </w:r>
            <w:r w:rsidRPr="003172A2">
              <w:rPr>
                <w:b/>
                <w:bCs/>
                <w:color w:val="000000"/>
              </w:rPr>
              <w:t xml:space="preserve"> к 01.01.20</w:t>
            </w:r>
            <w:r w:rsidR="00B14CE1">
              <w:rPr>
                <w:b/>
                <w:bCs/>
                <w:color w:val="000000"/>
              </w:rPr>
              <w:t>20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B051AE" w:rsidRPr="003172A2" w:rsidRDefault="00B051AE" w:rsidP="00B14CE1">
            <w:pPr>
              <w:jc w:val="center"/>
              <w:rPr>
                <w:b/>
                <w:bCs/>
                <w:color w:val="000000"/>
              </w:rPr>
            </w:pPr>
            <w:r w:rsidRPr="003172A2">
              <w:rPr>
                <w:b/>
                <w:bCs/>
                <w:color w:val="000000"/>
              </w:rPr>
              <w:t>Изменение 01.01.20</w:t>
            </w:r>
            <w:r>
              <w:rPr>
                <w:b/>
                <w:bCs/>
                <w:color w:val="000000"/>
              </w:rPr>
              <w:t>2</w:t>
            </w:r>
            <w:r w:rsidR="00B14CE1">
              <w:rPr>
                <w:b/>
                <w:bCs/>
                <w:color w:val="000000"/>
              </w:rPr>
              <w:t>4</w:t>
            </w:r>
            <w:r w:rsidRPr="003172A2">
              <w:rPr>
                <w:b/>
                <w:bCs/>
                <w:color w:val="000000"/>
              </w:rPr>
              <w:t xml:space="preserve"> к 01.01.20</w:t>
            </w:r>
            <w:r>
              <w:rPr>
                <w:b/>
                <w:bCs/>
                <w:color w:val="000000"/>
              </w:rPr>
              <w:t>2</w:t>
            </w:r>
            <w:r w:rsidR="00B14CE1">
              <w:rPr>
                <w:b/>
                <w:bCs/>
                <w:color w:val="000000"/>
              </w:rPr>
              <w:t>1</w:t>
            </w:r>
          </w:p>
        </w:tc>
      </w:tr>
      <w:tr w:rsidR="00B051AE" w:rsidRPr="00052C76" w:rsidTr="00E36E14">
        <w:trPr>
          <w:trHeight w:val="529"/>
        </w:trPr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51AE" w:rsidRPr="000D5897" w:rsidRDefault="00B051AE" w:rsidP="002A1436">
            <w:pPr>
              <w:rPr>
                <w:color w:val="00000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1AE" w:rsidRPr="003172A2" w:rsidRDefault="00B051AE" w:rsidP="002A1436">
            <w:pPr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1AE" w:rsidRPr="003172A2" w:rsidRDefault="00B051AE" w:rsidP="00B14C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01.01. 202</w:t>
            </w:r>
            <w:r w:rsidR="00B14CE1">
              <w:rPr>
                <w:b/>
                <w:bCs/>
                <w:color w:val="000000"/>
              </w:rPr>
              <w:t>1</w:t>
            </w:r>
            <w:r w:rsidRPr="003172A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1AE" w:rsidRPr="003172A2" w:rsidRDefault="00B051AE" w:rsidP="002A1436">
            <w:pPr>
              <w:jc w:val="center"/>
              <w:rPr>
                <w:b/>
                <w:bCs/>
                <w:color w:val="000000"/>
              </w:rPr>
            </w:pPr>
            <w:r w:rsidRPr="003172A2">
              <w:rPr>
                <w:b/>
                <w:bCs/>
                <w:color w:val="000000"/>
              </w:rPr>
              <w:t>на</w:t>
            </w:r>
          </w:p>
          <w:p w:rsidR="00B051AE" w:rsidRPr="003172A2" w:rsidRDefault="00B051AE" w:rsidP="00B14C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01.01 202</w:t>
            </w:r>
            <w:r w:rsidR="00B14CE1">
              <w:rPr>
                <w:b/>
                <w:bCs/>
                <w:color w:val="000000"/>
              </w:rPr>
              <w:t>2</w:t>
            </w:r>
            <w:r w:rsidRPr="003172A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1AE" w:rsidRPr="003172A2" w:rsidRDefault="00B051AE" w:rsidP="002A1436">
            <w:pPr>
              <w:jc w:val="center"/>
              <w:rPr>
                <w:b/>
                <w:bCs/>
                <w:color w:val="000000"/>
              </w:rPr>
            </w:pPr>
            <w:r w:rsidRPr="003172A2">
              <w:rPr>
                <w:b/>
                <w:bCs/>
                <w:color w:val="000000"/>
              </w:rPr>
              <w:t xml:space="preserve">на </w:t>
            </w:r>
          </w:p>
          <w:p w:rsidR="00B051AE" w:rsidRPr="003172A2" w:rsidRDefault="00B051AE" w:rsidP="002A1436">
            <w:pPr>
              <w:jc w:val="center"/>
              <w:rPr>
                <w:b/>
                <w:bCs/>
                <w:color w:val="000000"/>
              </w:rPr>
            </w:pPr>
            <w:r w:rsidRPr="003172A2">
              <w:rPr>
                <w:b/>
                <w:bCs/>
                <w:color w:val="000000"/>
              </w:rPr>
              <w:t>01.01.</w:t>
            </w:r>
          </w:p>
          <w:p w:rsidR="00B051AE" w:rsidRPr="003172A2" w:rsidRDefault="00B051AE" w:rsidP="00B14CE1">
            <w:pPr>
              <w:jc w:val="center"/>
              <w:rPr>
                <w:b/>
                <w:bCs/>
                <w:color w:val="000000"/>
              </w:rPr>
            </w:pPr>
            <w:r w:rsidRPr="003172A2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</w:t>
            </w:r>
            <w:r w:rsidR="00B14CE1">
              <w:rPr>
                <w:b/>
                <w:bCs/>
                <w:color w:val="000000"/>
              </w:rPr>
              <w:t>3</w:t>
            </w:r>
            <w:r w:rsidRPr="003172A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1AE" w:rsidRPr="003172A2" w:rsidRDefault="00B051AE" w:rsidP="00B14CE1">
            <w:pPr>
              <w:jc w:val="center"/>
              <w:rPr>
                <w:b/>
                <w:bCs/>
                <w:color w:val="000000"/>
              </w:rPr>
            </w:pPr>
            <w:r w:rsidRPr="003172A2">
              <w:rPr>
                <w:b/>
                <w:bCs/>
                <w:color w:val="000000"/>
              </w:rPr>
              <w:t>на 01.01. 20</w:t>
            </w:r>
            <w:r>
              <w:rPr>
                <w:b/>
                <w:bCs/>
                <w:color w:val="000000"/>
              </w:rPr>
              <w:t>2</w:t>
            </w:r>
            <w:r w:rsidR="00B14CE1">
              <w:rPr>
                <w:b/>
                <w:bCs/>
                <w:color w:val="000000"/>
              </w:rPr>
              <w:t>4</w:t>
            </w:r>
            <w:r w:rsidRPr="003172A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1AE" w:rsidRPr="003172A2" w:rsidRDefault="00B051AE" w:rsidP="002A1436">
            <w:pPr>
              <w:rPr>
                <w:b/>
                <w:bCs/>
                <w:color w:val="000000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1AE" w:rsidRPr="003172A2" w:rsidRDefault="00B051AE" w:rsidP="002A1436">
            <w:pPr>
              <w:rPr>
                <w:b/>
                <w:bCs/>
                <w:color w:val="000000"/>
              </w:rPr>
            </w:pPr>
          </w:p>
        </w:tc>
      </w:tr>
      <w:tr w:rsidR="00B051AE" w:rsidRPr="00052C76" w:rsidTr="00E36E14">
        <w:trPr>
          <w:trHeight w:val="345"/>
        </w:trPr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51AE" w:rsidRPr="000D5897" w:rsidRDefault="00B051AE" w:rsidP="002A1436">
            <w:pPr>
              <w:rPr>
                <w:color w:val="00000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AE" w:rsidRPr="003172A2" w:rsidRDefault="00B051AE" w:rsidP="002A1436">
            <w:pPr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AE" w:rsidRPr="003172A2" w:rsidRDefault="00B051AE" w:rsidP="002A1436">
            <w:pPr>
              <w:rPr>
                <w:b/>
                <w:bCs/>
                <w:color w:val="00000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AE" w:rsidRPr="003172A2" w:rsidRDefault="00B051AE" w:rsidP="002A1436">
            <w:pPr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AE" w:rsidRPr="003172A2" w:rsidRDefault="00B051AE" w:rsidP="002A1436">
            <w:pPr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AE" w:rsidRPr="003172A2" w:rsidRDefault="00B051AE" w:rsidP="002A1436">
            <w:pPr>
              <w:rPr>
                <w:b/>
                <w:bCs/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AE" w:rsidRPr="003172A2" w:rsidRDefault="00B051AE" w:rsidP="002A1436">
            <w:pPr>
              <w:jc w:val="center"/>
              <w:rPr>
                <w:b/>
                <w:bCs/>
                <w:color w:val="000000"/>
              </w:rPr>
            </w:pPr>
            <w:r w:rsidRPr="003172A2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1AE" w:rsidRPr="003172A2" w:rsidRDefault="00B051AE" w:rsidP="002A1436">
            <w:pPr>
              <w:jc w:val="center"/>
              <w:rPr>
                <w:b/>
                <w:bCs/>
                <w:color w:val="000000"/>
              </w:rPr>
            </w:pPr>
            <w:r w:rsidRPr="003172A2">
              <w:rPr>
                <w:b/>
                <w:bCs/>
                <w:color w:val="000000"/>
              </w:rPr>
              <w:t>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1AE" w:rsidRPr="003172A2" w:rsidRDefault="00B051AE" w:rsidP="00E36E14">
            <w:pPr>
              <w:jc w:val="center"/>
              <w:rPr>
                <w:b/>
                <w:bCs/>
                <w:color w:val="000000"/>
              </w:rPr>
            </w:pPr>
            <w:r w:rsidRPr="003172A2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1AE" w:rsidRPr="003172A2" w:rsidRDefault="00B051AE" w:rsidP="00E36E14">
            <w:pPr>
              <w:jc w:val="center"/>
              <w:rPr>
                <w:b/>
                <w:bCs/>
                <w:color w:val="000000"/>
              </w:rPr>
            </w:pPr>
            <w:r w:rsidRPr="003172A2">
              <w:rPr>
                <w:b/>
                <w:bCs/>
                <w:color w:val="000000"/>
              </w:rPr>
              <w:t>%</w:t>
            </w:r>
          </w:p>
        </w:tc>
      </w:tr>
      <w:tr w:rsidR="00B051AE" w:rsidRPr="00052C76" w:rsidTr="00B051AE">
        <w:trPr>
          <w:trHeight w:val="1074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AE" w:rsidRPr="000D5897" w:rsidRDefault="00B051AE" w:rsidP="002A14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</w:t>
            </w:r>
            <w:r w:rsidRPr="000D5897">
              <w:rPr>
                <w:color w:val="000000"/>
                <w:sz w:val="24"/>
                <w:szCs w:val="24"/>
              </w:rPr>
              <w:t xml:space="preserve"> долг </w:t>
            </w:r>
            <w:r>
              <w:rPr>
                <w:color w:val="000000"/>
                <w:sz w:val="24"/>
                <w:szCs w:val="24"/>
              </w:rPr>
              <w:t>Тутаевского муниципального района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AE" w:rsidRPr="000D5897" w:rsidRDefault="00B051AE" w:rsidP="002A1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AE" w:rsidRPr="000D5897" w:rsidRDefault="00B14CE1" w:rsidP="0095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20 500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AE" w:rsidRPr="000D5897" w:rsidRDefault="00B14CE1" w:rsidP="00E67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AE" w:rsidRPr="000D5897" w:rsidRDefault="00B14CE1" w:rsidP="002A1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8 00</w:t>
            </w:r>
            <w:r w:rsidR="00B051AE"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AE" w:rsidRPr="000D5897" w:rsidRDefault="00B14CE1" w:rsidP="002A1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AE" w:rsidRPr="000D5897" w:rsidRDefault="00B14CE1" w:rsidP="00B54A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AE" w:rsidRPr="000D5897" w:rsidRDefault="00B051AE" w:rsidP="002A1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AE" w:rsidRPr="000D5897" w:rsidRDefault="00B14CE1" w:rsidP="00B05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-17 000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1AE" w:rsidRPr="000D5897" w:rsidRDefault="00B14CE1" w:rsidP="00B05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</w:tr>
    </w:tbl>
    <w:p w:rsidR="00B65861" w:rsidRDefault="00B65861" w:rsidP="009A6B03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051AE" w:rsidRDefault="00B051AE" w:rsidP="009A6B0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461D97">
        <w:rPr>
          <w:sz w:val="28"/>
          <w:szCs w:val="28"/>
        </w:rPr>
        <w:t>униципаль</w:t>
      </w:r>
      <w:r w:rsidR="00461D97" w:rsidRPr="008D57E3">
        <w:rPr>
          <w:sz w:val="28"/>
          <w:szCs w:val="28"/>
        </w:rPr>
        <w:t>н</w:t>
      </w:r>
      <w:r>
        <w:rPr>
          <w:sz w:val="28"/>
          <w:szCs w:val="28"/>
        </w:rPr>
        <w:t>ый</w:t>
      </w:r>
      <w:r w:rsidR="00461D97" w:rsidRPr="008D57E3">
        <w:rPr>
          <w:sz w:val="28"/>
          <w:szCs w:val="28"/>
        </w:rPr>
        <w:t xml:space="preserve"> долг </w:t>
      </w:r>
      <w:r w:rsidR="00461D97">
        <w:rPr>
          <w:sz w:val="28"/>
          <w:szCs w:val="28"/>
        </w:rPr>
        <w:t>Тутаевского муниципального района</w:t>
      </w:r>
      <w:r w:rsidR="00461D97" w:rsidRPr="008D57E3">
        <w:rPr>
          <w:sz w:val="28"/>
          <w:szCs w:val="28"/>
        </w:rPr>
        <w:t xml:space="preserve"> </w:t>
      </w:r>
      <w:r w:rsidR="00461D97">
        <w:rPr>
          <w:sz w:val="28"/>
          <w:szCs w:val="28"/>
        </w:rPr>
        <w:t>н</w:t>
      </w:r>
      <w:r w:rsidR="00461D97" w:rsidRPr="008D57E3">
        <w:rPr>
          <w:sz w:val="28"/>
          <w:szCs w:val="28"/>
        </w:rPr>
        <w:t>а 1</w:t>
      </w:r>
      <w:r w:rsidR="00461D97">
        <w:rPr>
          <w:sz w:val="28"/>
          <w:szCs w:val="28"/>
        </w:rPr>
        <w:t xml:space="preserve">  января </w:t>
      </w:r>
      <w:r w:rsidR="00461D97" w:rsidRPr="008D57E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461D97">
        <w:rPr>
          <w:sz w:val="28"/>
          <w:szCs w:val="28"/>
        </w:rPr>
        <w:t xml:space="preserve"> года</w:t>
      </w:r>
      <w:r w:rsidR="00461D97" w:rsidRPr="008D57E3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отсутствует</w:t>
      </w:r>
      <w:r w:rsidR="00461D97" w:rsidRPr="008D57E3">
        <w:rPr>
          <w:sz w:val="28"/>
          <w:szCs w:val="28"/>
        </w:rPr>
        <w:t xml:space="preserve">. </w:t>
      </w:r>
      <w:r w:rsidR="00461D97">
        <w:rPr>
          <w:sz w:val="28"/>
          <w:szCs w:val="28"/>
        </w:rPr>
        <w:t xml:space="preserve"> </w:t>
      </w:r>
    </w:p>
    <w:p w:rsidR="00461D97" w:rsidRDefault="00CD0E82" w:rsidP="009A6B0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61D97">
        <w:rPr>
          <w:sz w:val="28"/>
          <w:szCs w:val="28"/>
        </w:rPr>
        <w:t xml:space="preserve">ерхний предел муниципального долга </w:t>
      </w:r>
      <w:r w:rsidR="00183D80">
        <w:rPr>
          <w:sz w:val="28"/>
          <w:szCs w:val="28"/>
        </w:rPr>
        <w:t xml:space="preserve"> в проекте решения бюджета </w:t>
      </w:r>
      <w:r w:rsidR="00461D97">
        <w:rPr>
          <w:sz w:val="28"/>
          <w:szCs w:val="28"/>
        </w:rPr>
        <w:t>на 1 января 202</w:t>
      </w:r>
      <w:r w:rsidR="00B14CE1">
        <w:rPr>
          <w:sz w:val="28"/>
          <w:szCs w:val="28"/>
        </w:rPr>
        <w:t>2</w:t>
      </w:r>
      <w:r w:rsidR="0044544A">
        <w:rPr>
          <w:sz w:val="28"/>
          <w:szCs w:val="28"/>
        </w:rPr>
        <w:t xml:space="preserve"> года</w:t>
      </w:r>
      <w:r w:rsidR="00B14CE1">
        <w:rPr>
          <w:sz w:val="28"/>
          <w:szCs w:val="28"/>
        </w:rPr>
        <w:t xml:space="preserve"> установлен в сумме 16 000 тыс. рублей</w:t>
      </w:r>
      <w:r w:rsidR="0044544A">
        <w:rPr>
          <w:sz w:val="28"/>
          <w:szCs w:val="28"/>
        </w:rPr>
        <w:t>, на 1 января 202</w:t>
      </w:r>
      <w:r w:rsidR="00B14CE1">
        <w:rPr>
          <w:sz w:val="28"/>
          <w:szCs w:val="28"/>
        </w:rPr>
        <w:t>3</w:t>
      </w:r>
      <w:r w:rsidR="00461D97">
        <w:rPr>
          <w:sz w:val="28"/>
          <w:szCs w:val="28"/>
        </w:rPr>
        <w:t xml:space="preserve"> года</w:t>
      </w:r>
      <w:r w:rsidR="0044544A">
        <w:rPr>
          <w:sz w:val="28"/>
          <w:szCs w:val="28"/>
        </w:rPr>
        <w:t xml:space="preserve"> </w:t>
      </w:r>
      <w:r w:rsidR="00B14CE1">
        <w:rPr>
          <w:sz w:val="28"/>
          <w:szCs w:val="28"/>
        </w:rPr>
        <w:t>– 8 000 тыс. рублей,</w:t>
      </w:r>
      <w:r w:rsidR="0044544A">
        <w:rPr>
          <w:sz w:val="28"/>
          <w:szCs w:val="28"/>
        </w:rPr>
        <w:t xml:space="preserve"> на 1 января 202</w:t>
      </w:r>
      <w:r w:rsidR="00B14CE1">
        <w:rPr>
          <w:sz w:val="28"/>
          <w:szCs w:val="28"/>
        </w:rPr>
        <w:t>4</w:t>
      </w:r>
      <w:r w:rsidR="0044544A">
        <w:rPr>
          <w:sz w:val="28"/>
          <w:szCs w:val="28"/>
        </w:rPr>
        <w:t xml:space="preserve"> года</w:t>
      </w:r>
      <w:r w:rsidR="00B14CE1">
        <w:rPr>
          <w:sz w:val="28"/>
          <w:szCs w:val="28"/>
        </w:rPr>
        <w:t xml:space="preserve"> – 3 500 тыс. рублей</w:t>
      </w:r>
      <w:r>
        <w:rPr>
          <w:sz w:val="28"/>
          <w:szCs w:val="28"/>
        </w:rPr>
        <w:t>.</w:t>
      </w:r>
    </w:p>
    <w:p w:rsidR="009D0274" w:rsidRDefault="009F6C04" w:rsidP="009F6C04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Долг</w:t>
      </w:r>
      <w:r w:rsidR="008322BE">
        <w:rPr>
          <w:sz w:val="28"/>
          <w:szCs w:val="28"/>
        </w:rPr>
        <w:t xml:space="preserve"> по муниципальным гарантиям Тутаевского муниципального района на 01.01.2021 утвержден в сумме 20 500 тыс. рублей, на 01.01.2022 – 12 500 тыс. рублей, на 01.01.2023 – 4 500 тыс. рублей.</w:t>
      </w:r>
      <w:r>
        <w:rPr>
          <w:sz w:val="28"/>
          <w:szCs w:val="28"/>
        </w:rPr>
        <w:t xml:space="preserve"> </w:t>
      </w:r>
      <w:r w:rsidR="008322BE">
        <w:rPr>
          <w:sz w:val="28"/>
          <w:szCs w:val="28"/>
        </w:rPr>
        <w:t xml:space="preserve">Предоставление муниципальных гарантий </w:t>
      </w:r>
      <w:r w:rsidR="00183D80">
        <w:rPr>
          <w:sz w:val="28"/>
          <w:szCs w:val="28"/>
        </w:rPr>
        <w:t xml:space="preserve">Тутаевского муниципального района  </w:t>
      </w:r>
      <w:r w:rsidR="009D0274">
        <w:rPr>
          <w:sz w:val="28"/>
          <w:szCs w:val="28"/>
        </w:rPr>
        <w:t>в 20</w:t>
      </w:r>
      <w:r w:rsidR="00183D80">
        <w:rPr>
          <w:sz w:val="28"/>
          <w:szCs w:val="28"/>
        </w:rPr>
        <w:t>2</w:t>
      </w:r>
      <w:r w:rsidR="008322BE">
        <w:rPr>
          <w:sz w:val="28"/>
          <w:szCs w:val="28"/>
        </w:rPr>
        <w:t>1</w:t>
      </w:r>
      <w:r w:rsidR="009D0274">
        <w:rPr>
          <w:sz w:val="28"/>
          <w:szCs w:val="28"/>
        </w:rPr>
        <w:t xml:space="preserve"> году </w:t>
      </w:r>
      <w:r w:rsidR="002320E2">
        <w:rPr>
          <w:sz w:val="28"/>
          <w:szCs w:val="28"/>
        </w:rPr>
        <w:t>и</w:t>
      </w:r>
      <w:r w:rsidR="00183D80">
        <w:rPr>
          <w:sz w:val="28"/>
          <w:szCs w:val="28"/>
        </w:rPr>
        <w:t xml:space="preserve"> </w:t>
      </w:r>
      <w:r w:rsidR="008322BE">
        <w:rPr>
          <w:sz w:val="28"/>
          <w:szCs w:val="28"/>
        </w:rPr>
        <w:t>в</w:t>
      </w:r>
      <w:r w:rsidR="00183D80">
        <w:rPr>
          <w:sz w:val="28"/>
          <w:szCs w:val="28"/>
        </w:rPr>
        <w:t xml:space="preserve"> плановом периоде</w:t>
      </w:r>
      <w:r w:rsidR="003063E9">
        <w:rPr>
          <w:sz w:val="28"/>
          <w:szCs w:val="28"/>
        </w:rPr>
        <w:t xml:space="preserve"> 202</w:t>
      </w:r>
      <w:r w:rsidR="008322BE">
        <w:rPr>
          <w:sz w:val="28"/>
          <w:szCs w:val="28"/>
        </w:rPr>
        <w:t>2</w:t>
      </w:r>
      <w:r w:rsidR="003063E9">
        <w:rPr>
          <w:sz w:val="28"/>
          <w:szCs w:val="28"/>
        </w:rPr>
        <w:t xml:space="preserve"> </w:t>
      </w:r>
      <w:r w:rsidR="00183D80">
        <w:rPr>
          <w:sz w:val="28"/>
          <w:szCs w:val="28"/>
        </w:rPr>
        <w:t>– 202</w:t>
      </w:r>
      <w:r w:rsidR="008322BE">
        <w:rPr>
          <w:sz w:val="28"/>
          <w:szCs w:val="28"/>
        </w:rPr>
        <w:t>3</w:t>
      </w:r>
      <w:r w:rsidR="00183D80">
        <w:rPr>
          <w:sz w:val="28"/>
          <w:szCs w:val="28"/>
        </w:rPr>
        <w:t xml:space="preserve"> </w:t>
      </w:r>
      <w:r w:rsidR="003063E9">
        <w:rPr>
          <w:sz w:val="28"/>
          <w:szCs w:val="28"/>
        </w:rPr>
        <w:t xml:space="preserve">годы </w:t>
      </w:r>
      <w:r w:rsidR="00183D80">
        <w:rPr>
          <w:sz w:val="28"/>
          <w:szCs w:val="28"/>
        </w:rPr>
        <w:t>не планируется.</w:t>
      </w:r>
    </w:p>
    <w:p w:rsidR="00D32C1D" w:rsidRDefault="00D32C1D" w:rsidP="0021427F">
      <w:pPr>
        <w:ind w:firstLine="708"/>
        <w:jc w:val="both"/>
        <w:rPr>
          <w:sz w:val="28"/>
          <w:szCs w:val="28"/>
        </w:rPr>
      </w:pPr>
    </w:p>
    <w:p w:rsidR="00DA7864" w:rsidRDefault="00DA7864" w:rsidP="00942528">
      <w:pPr>
        <w:ind w:firstLine="708"/>
        <w:jc w:val="center"/>
        <w:rPr>
          <w:b/>
          <w:bCs/>
          <w:sz w:val="28"/>
          <w:szCs w:val="28"/>
        </w:rPr>
      </w:pPr>
      <w:r w:rsidRPr="00360C6A">
        <w:rPr>
          <w:b/>
          <w:bCs/>
          <w:sz w:val="28"/>
          <w:szCs w:val="28"/>
        </w:rPr>
        <w:t>Выводы</w:t>
      </w:r>
    </w:p>
    <w:p w:rsidR="0022794C" w:rsidRDefault="0022794C" w:rsidP="006F1FC7">
      <w:pPr>
        <w:ind w:firstLine="709"/>
        <w:jc w:val="both"/>
        <w:rPr>
          <w:sz w:val="28"/>
          <w:szCs w:val="28"/>
        </w:rPr>
      </w:pPr>
    </w:p>
    <w:p w:rsidR="00360C6A" w:rsidRDefault="00360C6A" w:rsidP="00360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на проект решения Муниципального Совета Тутаевского муниципального района «О бюджете Тутаевского муниципального района на 202</w:t>
      </w:r>
      <w:r w:rsidR="009D1EA8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D1EA8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9D1EA8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подготовлено в соответствии с требованиями бюджетного законодательства.</w:t>
      </w:r>
    </w:p>
    <w:p w:rsidR="00360C6A" w:rsidRDefault="00360C6A" w:rsidP="00360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 и материалов, представленных одновременно с проектом решения Муниципального Совета Тутаевского муниципального  района «О бюджете Тутаевского муниципального района на 202</w:t>
      </w:r>
      <w:r w:rsidR="009D1EA8">
        <w:rPr>
          <w:sz w:val="28"/>
          <w:szCs w:val="28"/>
        </w:rPr>
        <w:t>1</w:t>
      </w:r>
      <w:r>
        <w:rPr>
          <w:sz w:val="28"/>
          <w:szCs w:val="28"/>
        </w:rPr>
        <w:t xml:space="preserve"> год и</w:t>
      </w:r>
      <w:r w:rsidR="009D1EA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плановый период 202</w:t>
      </w:r>
      <w:r w:rsidR="009D1EA8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9D1EA8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годов», в основном соответствует требованиям бюджетного законодательства.</w:t>
      </w:r>
    </w:p>
    <w:p w:rsidR="00360C6A" w:rsidRDefault="00360C6A" w:rsidP="00CF6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обращает внимание</w:t>
      </w:r>
      <w:r w:rsidR="00CF6B16">
        <w:rPr>
          <w:sz w:val="28"/>
          <w:szCs w:val="28"/>
        </w:rPr>
        <w:t>, что</w:t>
      </w:r>
      <w:r>
        <w:rPr>
          <w:sz w:val="28"/>
          <w:szCs w:val="28"/>
        </w:rPr>
        <w:t xml:space="preserve"> Прогнозный план (программа) приватизации муниципального имущества Тутаевского муниципального района на 2020 год на момент внесения рассматриваемого проекта бюджета не утвержден.</w:t>
      </w:r>
      <w:r w:rsidRPr="001D5EE6">
        <w:rPr>
          <w:color w:val="FF0000"/>
          <w:sz w:val="28"/>
          <w:szCs w:val="28"/>
        </w:rPr>
        <w:t xml:space="preserve"> </w:t>
      </w:r>
      <w:r w:rsidRPr="001D5EE6">
        <w:rPr>
          <w:sz w:val="28"/>
          <w:szCs w:val="28"/>
        </w:rPr>
        <w:t>Согласно п. 2.1  Положения о приватизации муниципального имущества Тутаевского муниципального района, принятым Решением Муниципального совета ТМР от 30.04.2015 №99-г, прогнозный план приватизации муниципального имущества ТМР утверждается Муниципальным советом ТМР на очередной финансовый год до 30</w:t>
      </w:r>
      <w:r>
        <w:rPr>
          <w:sz w:val="28"/>
          <w:szCs w:val="28"/>
        </w:rPr>
        <w:t xml:space="preserve"> ноября</w:t>
      </w:r>
      <w:r w:rsidRPr="001D5EE6">
        <w:rPr>
          <w:sz w:val="28"/>
          <w:szCs w:val="28"/>
        </w:rPr>
        <w:t xml:space="preserve"> текущего финансового года.</w:t>
      </w:r>
    </w:p>
    <w:p w:rsidR="00386415" w:rsidRPr="007323B3" w:rsidRDefault="00386415" w:rsidP="00386415">
      <w:pPr>
        <w:ind w:firstLine="709"/>
        <w:jc w:val="both"/>
        <w:rPr>
          <w:sz w:val="28"/>
          <w:szCs w:val="28"/>
        </w:rPr>
      </w:pPr>
      <w:r w:rsidRPr="001C1EDD">
        <w:rPr>
          <w:sz w:val="28"/>
          <w:szCs w:val="28"/>
        </w:rPr>
        <w:t>Доходы бюджета Тутаевского муниципального района спрогнозированы исходя из ожидаемого поступления доходов за 20</w:t>
      </w:r>
      <w:r w:rsidR="009D1EA8">
        <w:rPr>
          <w:sz w:val="28"/>
          <w:szCs w:val="28"/>
        </w:rPr>
        <w:t>20</w:t>
      </w:r>
      <w:r w:rsidRPr="001C1EDD">
        <w:rPr>
          <w:sz w:val="28"/>
          <w:szCs w:val="28"/>
        </w:rPr>
        <w:t xml:space="preserve"> год с учетом базового варианта прогноза социально-экономического развития  Тутаевского муниципального района на 202</w:t>
      </w:r>
      <w:r w:rsidR="009D1EA8">
        <w:rPr>
          <w:sz w:val="28"/>
          <w:szCs w:val="28"/>
        </w:rPr>
        <w:t>1</w:t>
      </w:r>
      <w:r w:rsidRPr="001C1EDD">
        <w:rPr>
          <w:sz w:val="28"/>
          <w:szCs w:val="28"/>
        </w:rPr>
        <w:t>-202</w:t>
      </w:r>
      <w:r w:rsidR="009D1EA8">
        <w:rPr>
          <w:sz w:val="28"/>
          <w:szCs w:val="28"/>
        </w:rPr>
        <w:t>3</w:t>
      </w:r>
      <w:r w:rsidRPr="001C1EDD">
        <w:rPr>
          <w:sz w:val="28"/>
          <w:szCs w:val="28"/>
        </w:rPr>
        <w:t xml:space="preserve"> годы, который является благоприятным, исходит из более благоприятных внешних и внутренних условий развития экономики района и ее социальной сферы и предполагает средние темпы прироста экономики в текущем году и, более высокие темпы, начиная с 202</w:t>
      </w:r>
      <w:r w:rsidR="009D1EA8">
        <w:rPr>
          <w:sz w:val="28"/>
          <w:szCs w:val="28"/>
        </w:rPr>
        <w:t>1</w:t>
      </w:r>
      <w:r w:rsidRPr="001C1EDD">
        <w:rPr>
          <w:sz w:val="28"/>
          <w:szCs w:val="28"/>
        </w:rPr>
        <w:t> года.</w:t>
      </w:r>
    </w:p>
    <w:p w:rsidR="00F90175" w:rsidRDefault="00F90175" w:rsidP="00F90175">
      <w:pPr>
        <w:tabs>
          <w:tab w:val="left" w:pos="141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</w:t>
      </w:r>
      <w:r w:rsidRPr="00973F3E">
        <w:rPr>
          <w:sz w:val="28"/>
          <w:szCs w:val="28"/>
        </w:rPr>
        <w:t xml:space="preserve"> доход</w:t>
      </w:r>
      <w:r>
        <w:rPr>
          <w:sz w:val="28"/>
          <w:szCs w:val="28"/>
        </w:rPr>
        <w:t>ы</w:t>
      </w:r>
      <w:r w:rsidRPr="00973F3E">
        <w:rPr>
          <w:sz w:val="28"/>
          <w:szCs w:val="28"/>
        </w:rPr>
        <w:t xml:space="preserve"> </w:t>
      </w:r>
      <w:r>
        <w:rPr>
          <w:sz w:val="28"/>
          <w:szCs w:val="28"/>
        </w:rPr>
        <w:t>Тутаевского муниципального района</w:t>
      </w:r>
      <w:r w:rsidRPr="00973F3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73F3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21553">
        <w:rPr>
          <w:sz w:val="28"/>
          <w:szCs w:val="28"/>
        </w:rPr>
        <w:t>1</w:t>
      </w:r>
      <w:r w:rsidRPr="00973F3E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973F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составят 1</w:t>
      </w:r>
      <w:r w:rsidR="00621553">
        <w:rPr>
          <w:sz w:val="28"/>
          <w:szCs w:val="28"/>
        </w:rPr>
        <w:t> 938 585</w:t>
      </w:r>
      <w:r w:rsidRPr="004C5604">
        <w:rPr>
          <w:sz w:val="28"/>
          <w:szCs w:val="28"/>
        </w:rPr>
        <w:t xml:space="preserve"> т</w:t>
      </w:r>
      <w:r w:rsidRPr="00B3051C">
        <w:rPr>
          <w:sz w:val="28"/>
          <w:szCs w:val="28"/>
        </w:rPr>
        <w:t>ыс. рублей, в 20</w:t>
      </w:r>
      <w:r>
        <w:rPr>
          <w:sz w:val="28"/>
          <w:szCs w:val="28"/>
        </w:rPr>
        <w:t>2</w:t>
      </w:r>
      <w:r w:rsidR="00621553">
        <w:rPr>
          <w:sz w:val="28"/>
          <w:szCs w:val="28"/>
        </w:rPr>
        <w:t>2</w:t>
      </w:r>
      <w:r w:rsidRPr="00B3051C">
        <w:rPr>
          <w:sz w:val="28"/>
          <w:szCs w:val="28"/>
        </w:rPr>
        <w:t xml:space="preserve"> году – 1</w:t>
      </w:r>
      <w:r w:rsidR="00621553">
        <w:rPr>
          <w:sz w:val="28"/>
          <w:szCs w:val="28"/>
        </w:rPr>
        <w:t> 579 385</w:t>
      </w:r>
      <w:r w:rsidRPr="00B3051C">
        <w:rPr>
          <w:sz w:val="28"/>
          <w:szCs w:val="28"/>
        </w:rPr>
        <w:t xml:space="preserve"> тыс. рублей, в 20</w:t>
      </w:r>
      <w:r>
        <w:rPr>
          <w:sz w:val="28"/>
          <w:szCs w:val="28"/>
        </w:rPr>
        <w:t>2</w:t>
      </w:r>
      <w:r w:rsidR="00621553">
        <w:rPr>
          <w:sz w:val="28"/>
          <w:szCs w:val="28"/>
        </w:rPr>
        <w:t>3</w:t>
      </w:r>
      <w:r w:rsidRPr="00B3051C">
        <w:rPr>
          <w:sz w:val="28"/>
          <w:szCs w:val="28"/>
        </w:rPr>
        <w:t xml:space="preserve"> году – 1</w:t>
      </w:r>
      <w:r w:rsidR="00621553">
        <w:rPr>
          <w:sz w:val="28"/>
          <w:szCs w:val="28"/>
        </w:rPr>
        <w:t> 508 928</w:t>
      </w:r>
      <w:r w:rsidRPr="00B3051C">
        <w:rPr>
          <w:sz w:val="28"/>
          <w:szCs w:val="28"/>
        </w:rPr>
        <w:t xml:space="preserve"> тыс. рублей.</w:t>
      </w:r>
    </w:p>
    <w:p w:rsidR="002A5EDA" w:rsidRPr="006C66A7" w:rsidRDefault="002A5EDA" w:rsidP="002A5EDA">
      <w:pPr>
        <w:tabs>
          <w:tab w:val="left" w:pos="1414"/>
        </w:tabs>
        <w:ind w:right="-143" w:firstLine="720"/>
        <w:jc w:val="both"/>
        <w:rPr>
          <w:sz w:val="28"/>
          <w:szCs w:val="28"/>
        </w:rPr>
      </w:pPr>
      <w:r w:rsidRPr="00A11FC4">
        <w:rPr>
          <w:sz w:val="28"/>
          <w:szCs w:val="28"/>
        </w:rPr>
        <w:t>Налоговые и неналоговые доходы</w:t>
      </w:r>
      <w:r w:rsidRPr="006C66A7">
        <w:rPr>
          <w:sz w:val="28"/>
          <w:szCs w:val="28"/>
        </w:rPr>
        <w:t xml:space="preserve"> на очередной финансовый год планируются к поступлению </w:t>
      </w:r>
      <w:r>
        <w:rPr>
          <w:sz w:val="28"/>
          <w:szCs w:val="28"/>
        </w:rPr>
        <w:t xml:space="preserve">в бюджет Тутаевского муниципального района </w:t>
      </w:r>
      <w:r w:rsidRPr="006C66A7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219 622</w:t>
      </w:r>
      <w:r w:rsidRPr="006C66A7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с уменьшением на 4,7% к плану 2020 года, к ожидаемым поступлениям текущего года рост составит 8,2 процента.</w:t>
      </w:r>
      <w:r w:rsidRPr="006C66A7">
        <w:rPr>
          <w:sz w:val="28"/>
          <w:szCs w:val="28"/>
        </w:rPr>
        <w:t xml:space="preserve"> </w:t>
      </w:r>
    </w:p>
    <w:p w:rsidR="00FF2E1B" w:rsidRDefault="00FF2E1B" w:rsidP="00FF2E1B">
      <w:pPr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lastRenderedPageBreak/>
        <w:t>Расходы бюджета Тутаев</w:t>
      </w:r>
      <w:r>
        <w:rPr>
          <w:sz w:val="28"/>
          <w:szCs w:val="28"/>
        </w:rPr>
        <w:t>ского муниципального района</w:t>
      </w:r>
      <w:r w:rsidRPr="002A66A9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1F397C">
        <w:rPr>
          <w:sz w:val="28"/>
          <w:szCs w:val="28"/>
        </w:rPr>
        <w:t>1</w:t>
      </w:r>
      <w:r w:rsidRPr="002A66A9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предусмотре</w:t>
      </w:r>
      <w:r w:rsidRPr="002A66A9">
        <w:rPr>
          <w:sz w:val="28"/>
          <w:szCs w:val="28"/>
        </w:rPr>
        <w:t xml:space="preserve">ны в </w:t>
      </w:r>
      <w:r>
        <w:rPr>
          <w:sz w:val="28"/>
          <w:szCs w:val="28"/>
        </w:rPr>
        <w:t>сумме</w:t>
      </w:r>
      <w:r w:rsidRPr="002A6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1F397C">
        <w:rPr>
          <w:sz w:val="28"/>
          <w:szCs w:val="28"/>
        </w:rPr>
        <w:t>1 942 085</w:t>
      </w:r>
      <w:r>
        <w:rPr>
          <w:sz w:val="28"/>
          <w:szCs w:val="28"/>
        </w:rPr>
        <w:t xml:space="preserve"> тыс. рублей, н</w:t>
      </w:r>
      <w:r w:rsidRPr="002A66A9">
        <w:rPr>
          <w:sz w:val="28"/>
          <w:szCs w:val="28"/>
        </w:rPr>
        <w:t>а 20</w:t>
      </w:r>
      <w:r>
        <w:rPr>
          <w:sz w:val="28"/>
          <w:szCs w:val="28"/>
        </w:rPr>
        <w:t>2</w:t>
      </w:r>
      <w:r w:rsidR="001F397C">
        <w:rPr>
          <w:sz w:val="28"/>
          <w:szCs w:val="28"/>
        </w:rPr>
        <w:t>2</w:t>
      </w:r>
      <w:r w:rsidRPr="002A66A9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A66A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F397C">
        <w:rPr>
          <w:sz w:val="28"/>
          <w:szCs w:val="28"/>
        </w:rPr>
        <w:t> 579 385</w:t>
      </w:r>
      <w:r>
        <w:rPr>
          <w:sz w:val="28"/>
          <w:szCs w:val="28"/>
        </w:rPr>
        <w:t xml:space="preserve"> </w:t>
      </w:r>
      <w:r w:rsidRPr="002A66A9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>на 202</w:t>
      </w:r>
      <w:r w:rsidR="001F397C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1</w:t>
      </w:r>
      <w:r w:rsidR="001F397C">
        <w:rPr>
          <w:sz w:val="28"/>
          <w:szCs w:val="28"/>
        </w:rPr>
        <w:t> 508 928</w:t>
      </w:r>
      <w:r>
        <w:rPr>
          <w:sz w:val="28"/>
          <w:szCs w:val="28"/>
        </w:rPr>
        <w:t xml:space="preserve"> тыс. рублей</w:t>
      </w:r>
      <w:r w:rsidRPr="002A66A9">
        <w:rPr>
          <w:sz w:val="28"/>
          <w:szCs w:val="28"/>
        </w:rPr>
        <w:t xml:space="preserve">. </w:t>
      </w:r>
    </w:p>
    <w:p w:rsidR="001F397C" w:rsidRDefault="001F397C" w:rsidP="001F397C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бюджета Тутаевского муниципального района  сформирован на 2021 год с дефицитом в сумме 3 500 тыс. рублей.  В плановом периоде на 2022 и 2023 годы прогнозируется бездефицитный бюджет.</w:t>
      </w:r>
    </w:p>
    <w:p w:rsidR="001F397C" w:rsidRDefault="001F397C" w:rsidP="001F397C">
      <w:pPr>
        <w:ind w:firstLine="709"/>
        <w:jc w:val="both"/>
        <w:rPr>
          <w:sz w:val="28"/>
          <w:szCs w:val="28"/>
        </w:rPr>
      </w:pPr>
      <w:r w:rsidRPr="00260C6B">
        <w:rPr>
          <w:sz w:val="28"/>
          <w:szCs w:val="28"/>
        </w:rPr>
        <w:t>Расходная часть</w:t>
      </w:r>
      <w:r>
        <w:rPr>
          <w:sz w:val="28"/>
          <w:szCs w:val="28"/>
        </w:rPr>
        <w:t xml:space="preserve"> </w:t>
      </w:r>
      <w:r w:rsidRPr="00260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</w:t>
      </w:r>
      <w:r w:rsidRPr="00260C6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на</w:t>
      </w:r>
      <w:r w:rsidRPr="004E24A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год </w:t>
      </w:r>
      <w:r w:rsidRPr="00260C6B">
        <w:rPr>
          <w:sz w:val="28"/>
          <w:szCs w:val="28"/>
        </w:rPr>
        <w:t xml:space="preserve">сформирована в рамках </w:t>
      </w:r>
      <w:r>
        <w:rPr>
          <w:sz w:val="28"/>
          <w:szCs w:val="28"/>
        </w:rPr>
        <w:t xml:space="preserve">15 </w:t>
      </w:r>
      <w:r w:rsidRPr="00260C6B">
        <w:rPr>
          <w:sz w:val="28"/>
          <w:szCs w:val="28"/>
        </w:rPr>
        <w:t xml:space="preserve">муниципальных  программ  и на их реализацию планируется </w:t>
      </w:r>
      <w:r w:rsidRPr="004E24AB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в</w:t>
      </w:r>
      <w:r w:rsidRPr="004E24AB">
        <w:rPr>
          <w:sz w:val="28"/>
          <w:szCs w:val="28"/>
        </w:rPr>
        <w:t xml:space="preserve"> сумме 1</w:t>
      </w:r>
      <w:r>
        <w:rPr>
          <w:sz w:val="28"/>
          <w:szCs w:val="28"/>
        </w:rPr>
        <w:t> 781 443</w:t>
      </w:r>
      <w:r w:rsidRPr="004E24AB">
        <w:rPr>
          <w:sz w:val="28"/>
          <w:szCs w:val="28"/>
        </w:rPr>
        <w:t xml:space="preserve"> тыс. рублей или 9</w:t>
      </w:r>
      <w:r>
        <w:rPr>
          <w:sz w:val="28"/>
          <w:szCs w:val="28"/>
        </w:rPr>
        <w:t>1,7</w:t>
      </w:r>
      <w:r w:rsidRPr="004E24AB">
        <w:rPr>
          <w:sz w:val="28"/>
          <w:szCs w:val="28"/>
        </w:rPr>
        <w:t>% от всех расходов районного бюджета</w:t>
      </w:r>
      <w:r>
        <w:rPr>
          <w:sz w:val="28"/>
          <w:szCs w:val="28"/>
        </w:rPr>
        <w:t>.</w:t>
      </w:r>
    </w:p>
    <w:p w:rsidR="001F397C" w:rsidRDefault="001F397C" w:rsidP="001F397C">
      <w:pPr>
        <w:ind w:firstLine="709"/>
        <w:jc w:val="both"/>
        <w:rPr>
          <w:sz w:val="28"/>
          <w:szCs w:val="28"/>
        </w:rPr>
      </w:pPr>
      <w:r w:rsidRPr="00AB0DD9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AB0DD9">
        <w:rPr>
          <w:sz w:val="28"/>
          <w:szCs w:val="28"/>
        </w:rPr>
        <w:t xml:space="preserve"> году расходы на муниципальные программы предусмотрены в сумме </w:t>
      </w:r>
      <w:r>
        <w:rPr>
          <w:sz w:val="28"/>
          <w:szCs w:val="28"/>
        </w:rPr>
        <w:t>1 428 885</w:t>
      </w:r>
      <w:r w:rsidRPr="00AB0DD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 составит</w:t>
      </w:r>
      <w:r w:rsidRPr="00AB0DD9">
        <w:rPr>
          <w:sz w:val="28"/>
          <w:szCs w:val="28"/>
        </w:rPr>
        <w:t xml:space="preserve"> </w:t>
      </w:r>
      <w:r>
        <w:rPr>
          <w:sz w:val="28"/>
          <w:szCs w:val="28"/>
        </w:rPr>
        <w:t>90,5</w:t>
      </w:r>
      <w:r w:rsidRPr="00AB0DD9">
        <w:rPr>
          <w:sz w:val="28"/>
          <w:szCs w:val="28"/>
        </w:rPr>
        <w:t xml:space="preserve">% от всех расходов </w:t>
      </w:r>
      <w:r>
        <w:rPr>
          <w:sz w:val="28"/>
          <w:szCs w:val="28"/>
        </w:rPr>
        <w:t xml:space="preserve"> районного бюджета</w:t>
      </w:r>
      <w:r w:rsidRPr="00AB0DD9">
        <w:rPr>
          <w:sz w:val="28"/>
          <w:szCs w:val="28"/>
        </w:rPr>
        <w:t>, в 202</w:t>
      </w:r>
      <w:r>
        <w:rPr>
          <w:sz w:val="28"/>
          <w:szCs w:val="28"/>
        </w:rPr>
        <w:t>3</w:t>
      </w:r>
      <w:r w:rsidRPr="00AB0DD9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1 452 698</w:t>
      </w:r>
      <w:r w:rsidRPr="00AB0DD9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96,3 процента</w:t>
      </w:r>
      <w:r w:rsidRPr="00AB0DD9">
        <w:rPr>
          <w:sz w:val="28"/>
          <w:szCs w:val="28"/>
        </w:rPr>
        <w:t>.</w:t>
      </w:r>
    </w:p>
    <w:p w:rsidR="00F334FF" w:rsidRDefault="00F334FF" w:rsidP="00F334FF">
      <w:pPr>
        <w:ind w:firstLine="851"/>
        <w:jc w:val="both"/>
        <w:rPr>
          <w:sz w:val="28"/>
          <w:szCs w:val="28"/>
        </w:rPr>
      </w:pPr>
      <w:r w:rsidRPr="002A0A04">
        <w:rPr>
          <w:sz w:val="28"/>
          <w:szCs w:val="28"/>
        </w:rPr>
        <w:t xml:space="preserve">Расходы на обслуживание </w:t>
      </w:r>
      <w:r>
        <w:rPr>
          <w:sz w:val="28"/>
          <w:szCs w:val="28"/>
        </w:rPr>
        <w:t>муниципаль</w:t>
      </w:r>
      <w:r w:rsidRPr="002A0A04">
        <w:rPr>
          <w:sz w:val="28"/>
          <w:szCs w:val="28"/>
        </w:rPr>
        <w:t>ного долга</w:t>
      </w:r>
      <w:r>
        <w:rPr>
          <w:sz w:val="28"/>
          <w:szCs w:val="28"/>
        </w:rPr>
        <w:t xml:space="preserve"> (процентные платежи)</w:t>
      </w:r>
      <w:r w:rsidRPr="002A0A04">
        <w:rPr>
          <w:sz w:val="28"/>
          <w:szCs w:val="28"/>
        </w:rPr>
        <w:t xml:space="preserve"> в 20</w:t>
      </w:r>
      <w:r>
        <w:rPr>
          <w:sz w:val="28"/>
          <w:szCs w:val="28"/>
        </w:rPr>
        <w:t>21</w:t>
      </w:r>
      <w:r w:rsidRPr="002A0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- 2023 </w:t>
      </w:r>
      <w:r w:rsidRPr="002A0A04">
        <w:rPr>
          <w:sz w:val="28"/>
          <w:szCs w:val="28"/>
        </w:rPr>
        <w:t>год</w:t>
      </w:r>
      <w:r>
        <w:rPr>
          <w:sz w:val="28"/>
          <w:szCs w:val="28"/>
        </w:rPr>
        <w:t xml:space="preserve">ы </w:t>
      </w:r>
      <w:r w:rsidRPr="002A0A04">
        <w:rPr>
          <w:sz w:val="28"/>
          <w:szCs w:val="28"/>
        </w:rPr>
        <w:t>планируются</w:t>
      </w:r>
      <w:r>
        <w:rPr>
          <w:sz w:val="28"/>
          <w:szCs w:val="28"/>
        </w:rPr>
        <w:t xml:space="preserve"> по 500 тыс. рублей ежегодно.</w:t>
      </w:r>
      <w:r w:rsidRPr="002A0A04">
        <w:rPr>
          <w:sz w:val="28"/>
          <w:szCs w:val="28"/>
        </w:rPr>
        <w:t xml:space="preserve"> </w:t>
      </w:r>
    </w:p>
    <w:p w:rsidR="00F334FF" w:rsidRDefault="00F334FF" w:rsidP="00F334FF">
      <w:pPr>
        <w:ind w:firstLine="709"/>
        <w:jc w:val="both"/>
        <w:rPr>
          <w:sz w:val="28"/>
          <w:szCs w:val="28"/>
        </w:rPr>
      </w:pPr>
      <w:r w:rsidRPr="004E6A61">
        <w:rPr>
          <w:sz w:val="28"/>
          <w:szCs w:val="28"/>
        </w:rPr>
        <w:t>В проект</w:t>
      </w:r>
      <w:r>
        <w:rPr>
          <w:sz w:val="28"/>
          <w:szCs w:val="28"/>
        </w:rPr>
        <w:t>е</w:t>
      </w:r>
      <w:r w:rsidRPr="004E6A61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Тутаевского муниципального района</w:t>
      </w:r>
      <w:r w:rsidRPr="00AC2B5C">
        <w:rPr>
          <w:sz w:val="28"/>
          <w:szCs w:val="28"/>
        </w:rPr>
        <w:t xml:space="preserve"> </w:t>
      </w:r>
      <w:r w:rsidRPr="004E6A61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4E6A61">
        <w:rPr>
          <w:sz w:val="28"/>
          <w:szCs w:val="28"/>
        </w:rPr>
        <w:t xml:space="preserve"> год предусмотрен резервный фонд</w:t>
      </w:r>
      <w:r>
        <w:rPr>
          <w:sz w:val="28"/>
          <w:szCs w:val="28"/>
        </w:rPr>
        <w:t xml:space="preserve"> Администрации Тутаевского муниципального района</w:t>
      </w:r>
      <w:r w:rsidRPr="004E6A61">
        <w:rPr>
          <w:sz w:val="28"/>
          <w:szCs w:val="28"/>
        </w:rPr>
        <w:t xml:space="preserve"> в объ</w:t>
      </w:r>
      <w:r>
        <w:rPr>
          <w:sz w:val="28"/>
          <w:szCs w:val="28"/>
        </w:rPr>
        <w:t>е</w:t>
      </w:r>
      <w:r w:rsidRPr="004E6A61">
        <w:rPr>
          <w:sz w:val="28"/>
          <w:szCs w:val="28"/>
        </w:rPr>
        <w:t xml:space="preserve">ме </w:t>
      </w:r>
      <w:r>
        <w:rPr>
          <w:sz w:val="28"/>
          <w:szCs w:val="28"/>
        </w:rPr>
        <w:t>3 000 тыс</w:t>
      </w:r>
      <w:r w:rsidRPr="004E6A61">
        <w:rPr>
          <w:sz w:val="28"/>
          <w:szCs w:val="28"/>
        </w:rPr>
        <w:t>. руб</w:t>
      </w:r>
      <w:r>
        <w:rPr>
          <w:sz w:val="28"/>
          <w:szCs w:val="28"/>
        </w:rPr>
        <w:t>лей</w:t>
      </w:r>
      <w:r w:rsidRPr="004E6A61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0</w:t>
      </w:r>
      <w:r w:rsidRPr="004E6A61">
        <w:rPr>
          <w:sz w:val="28"/>
          <w:szCs w:val="28"/>
        </w:rPr>
        <w:t>,</w:t>
      </w:r>
      <w:r>
        <w:rPr>
          <w:sz w:val="28"/>
          <w:szCs w:val="28"/>
        </w:rPr>
        <w:t>2 % общего объе</w:t>
      </w:r>
      <w:r w:rsidRPr="004E6A61">
        <w:rPr>
          <w:sz w:val="28"/>
          <w:szCs w:val="28"/>
        </w:rPr>
        <w:t xml:space="preserve">ма расходов и </w:t>
      </w:r>
      <w:r>
        <w:rPr>
          <w:sz w:val="28"/>
          <w:szCs w:val="28"/>
        </w:rPr>
        <w:t xml:space="preserve">не превышает </w:t>
      </w:r>
      <w:r w:rsidRPr="004E6A61">
        <w:rPr>
          <w:sz w:val="28"/>
          <w:szCs w:val="28"/>
        </w:rPr>
        <w:t xml:space="preserve">ограничения, </w:t>
      </w:r>
      <w:r>
        <w:rPr>
          <w:sz w:val="28"/>
          <w:szCs w:val="28"/>
        </w:rPr>
        <w:t xml:space="preserve">установленные </w:t>
      </w:r>
      <w:r w:rsidRPr="004E6A61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4E6A61">
        <w:rPr>
          <w:sz w:val="28"/>
          <w:szCs w:val="28"/>
        </w:rPr>
        <w:t>й 81 Бюджетного кодекса</w:t>
      </w:r>
      <w:r>
        <w:rPr>
          <w:sz w:val="28"/>
          <w:szCs w:val="28"/>
        </w:rPr>
        <w:t xml:space="preserve"> Российской Федерации. </w:t>
      </w:r>
    </w:p>
    <w:p w:rsidR="00F334FF" w:rsidRDefault="00F334FF" w:rsidP="00F334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</w:t>
      </w:r>
      <w:r w:rsidRPr="00976562">
        <w:rPr>
          <w:sz w:val="28"/>
          <w:szCs w:val="28"/>
        </w:rPr>
        <w:t>непрограммны</w:t>
      </w:r>
      <w:r>
        <w:rPr>
          <w:sz w:val="28"/>
          <w:szCs w:val="28"/>
        </w:rPr>
        <w:t>м направлениям в проекте бюджета</w:t>
      </w:r>
      <w:r w:rsidRPr="00976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2021 год планируются </w:t>
      </w:r>
      <w:r w:rsidRPr="00976562">
        <w:rPr>
          <w:sz w:val="28"/>
          <w:szCs w:val="28"/>
        </w:rPr>
        <w:t xml:space="preserve">в сумме  </w:t>
      </w:r>
      <w:r>
        <w:rPr>
          <w:sz w:val="28"/>
          <w:szCs w:val="28"/>
        </w:rPr>
        <w:t>153 896</w:t>
      </w:r>
      <w:r w:rsidRPr="00976562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97656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что на 1,6% больше по сравнению с действующей редакцией районного бюджета на 2020 год.</w:t>
      </w:r>
    </w:p>
    <w:p w:rsidR="00F334FF" w:rsidRDefault="00F334FF" w:rsidP="00F334FF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 долга  в проекте решения бюджета на 1 января 2022 года установлен в сумме 16 000 тыс. рублей, на 1 января 2023 года – 8 000 тыс. рублей, на 1 января 2024 года – 3 500 тыс. рублей.</w:t>
      </w:r>
    </w:p>
    <w:p w:rsidR="00F334FF" w:rsidRDefault="00F334FF" w:rsidP="00F334FF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Долг по муниципальным гарантиям Тутаевского муниципального района на 01.01.2021 утвержден в сумме 20 500 тыс. рублей, на 01.01.2022 – 12 500 тыс. рублей, на 01.01.2023 – 4 500 тыс. рублей. Предоставление муниципальных гарантий Тутаевского муниципального района  в 2021 году и в плановом периоде 2022 – 2023 годы не планируется.</w:t>
      </w:r>
    </w:p>
    <w:p w:rsidR="00DA7864" w:rsidRDefault="005617E1" w:rsidP="00CF6B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 w:rsidRPr="004462CD">
        <w:rPr>
          <w:sz w:val="28"/>
          <w:szCs w:val="28"/>
        </w:rPr>
        <w:t>Муниципального Совета Т</w:t>
      </w:r>
      <w:r>
        <w:rPr>
          <w:sz w:val="28"/>
          <w:szCs w:val="28"/>
        </w:rPr>
        <w:t xml:space="preserve">утаевского муниципального района </w:t>
      </w:r>
      <w:r w:rsidRPr="004462CD">
        <w:rPr>
          <w:sz w:val="28"/>
          <w:szCs w:val="28"/>
        </w:rPr>
        <w:t>«О бюджете Тутаевского муниципального района на 20</w:t>
      </w:r>
      <w:r w:rsidR="0044544A">
        <w:rPr>
          <w:sz w:val="28"/>
          <w:szCs w:val="28"/>
        </w:rPr>
        <w:t>2</w:t>
      </w:r>
      <w:r w:rsidR="00F334FF">
        <w:rPr>
          <w:sz w:val="28"/>
          <w:szCs w:val="28"/>
        </w:rPr>
        <w:t>1</w:t>
      </w:r>
      <w:r w:rsidRPr="004462CD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4462CD">
        <w:rPr>
          <w:sz w:val="28"/>
          <w:szCs w:val="28"/>
        </w:rPr>
        <w:t>плановый период</w:t>
      </w:r>
      <w:r w:rsidRPr="00CA7F70">
        <w:rPr>
          <w:b/>
          <w:sz w:val="28"/>
          <w:szCs w:val="28"/>
        </w:rPr>
        <w:t xml:space="preserve"> </w:t>
      </w:r>
      <w:r w:rsidRPr="004462CD">
        <w:rPr>
          <w:sz w:val="28"/>
          <w:szCs w:val="28"/>
        </w:rPr>
        <w:t>20</w:t>
      </w:r>
      <w:r w:rsidR="008F748F">
        <w:rPr>
          <w:sz w:val="28"/>
          <w:szCs w:val="28"/>
        </w:rPr>
        <w:t>2</w:t>
      </w:r>
      <w:r w:rsidR="00F334FF">
        <w:rPr>
          <w:sz w:val="28"/>
          <w:szCs w:val="28"/>
        </w:rPr>
        <w:t>2</w:t>
      </w:r>
      <w:r w:rsidRPr="004462CD">
        <w:rPr>
          <w:b/>
          <w:sz w:val="28"/>
          <w:szCs w:val="28"/>
        </w:rPr>
        <w:t>-</w:t>
      </w:r>
      <w:r w:rsidRPr="004462CD">
        <w:rPr>
          <w:sz w:val="28"/>
          <w:szCs w:val="28"/>
        </w:rPr>
        <w:t>20</w:t>
      </w:r>
      <w:r w:rsidR="00116903">
        <w:rPr>
          <w:sz w:val="28"/>
          <w:szCs w:val="28"/>
        </w:rPr>
        <w:t>2</w:t>
      </w:r>
      <w:r w:rsidR="00F334FF">
        <w:rPr>
          <w:sz w:val="28"/>
          <w:szCs w:val="28"/>
        </w:rPr>
        <w:t>3</w:t>
      </w:r>
      <w:r w:rsidRPr="004462CD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сформирован в соответствии с требованиями Бюджетного кодекса Российской Федерации.</w:t>
      </w:r>
    </w:p>
    <w:p w:rsidR="00DA7864" w:rsidRDefault="00DA7864" w:rsidP="0065400F">
      <w:pPr>
        <w:tabs>
          <w:tab w:val="left" w:pos="284"/>
          <w:tab w:val="left" w:pos="993"/>
        </w:tabs>
        <w:spacing w:line="264" w:lineRule="auto"/>
        <w:jc w:val="both"/>
        <w:rPr>
          <w:sz w:val="28"/>
          <w:szCs w:val="28"/>
        </w:rPr>
      </w:pPr>
    </w:p>
    <w:sectPr w:rsidR="00DA7864" w:rsidSect="003172A2">
      <w:headerReference w:type="default" r:id="rId9"/>
      <w:footerReference w:type="default" r:id="rId10"/>
      <w:type w:val="continuous"/>
      <w:pgSz w:w="11909" w:h="16834"/>
      <w:pgMar w:top="1021" w:right="851" w:bottom="851" w:left="1701" w:header="720" w:footer="720" w:gutter="0"/>
      <w:cols w:space="60"/>
      <w:noEndnote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FAD" w:rsidRDefault="00A33FAD">
      <w:r>
        <w:separator/>
      </w:r>
    </w:p>
  </w:endnote>
  <w:endnote w:type="continuationSeparator" w:id="0">
    <w:p w:rsidR="00A33FAD" w:rsidRDefault="00A3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C2" w:rsidRDefault="001D1EC2" w:rsidP="009A6AEB">
    <w:pPr>
      <w:pStyle w:val="af8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D66A1">
      <w:rPr>
        <w:rStyle w:val="a3"/>
        <w:noProof/>
      </w:rPr>
      <w:t>4</w:t>
    </w:r>
    <w:r>
      <w:rPr>
        <w:rStyle w:val="a3"/>
      </w:rPr>
      <w:fldChar w:fldCharType="end"/>
    </w:r>
  </w:p>
  <w:p w:rsidR="001D1EC2" w:rsidRDefault="001D1EC2" w:rsidP="003D722E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FAD" w:rsidRDefault="00A33FAD">
      <w:r>
        <w:separator/>
      </w:r>
    </w:p>
  </w:footnote>
  <w:footnote w:type="continuationSeparator" w:id="0">
    <w:p w:rsidR="00A33FAD" w:rsidRDefault="00A33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C2" w:rsidRDefault="001D1EC2" w:rsidP="003D722E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B3224C6"/>
    <w:multiLevelType w:val="multilevel"/>
    <w:tmpl w:val="45E01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D1D0AE8"/>
    <w:multiLevelType w:val="hybridMultilevel"/>
    <w:tmpl w:val="7B90B0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CB3D96"/>
    <w:multiLevelType w:val="hybridMultilevel"/>
    <w:tmpl w:val="A9E67D52"/>
    <w:lvl w:ilvl="0" w:tplc="2D0CAFB6">
      <w:start w:val="1"/>
      <w:numFmt w:val="bullet"/>
      <w:lvlText w:val="—"/>
      <w:lvlJc w:val="left"/>
      <w:pPr>
        <w:tabs>
          <w:tab w:val="num" w:pos="1140"/>
        </w:tabs>
        <w:ind w:left="1140" w:hanging="360"/>
      </w:pPr>
      <w:rPr>
        <w:rFonts w:ascii="Papyrus" w:hAnsi="Papyrus" w:cs="Papyru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35D3206"/>
    <w:multiLevelType w:val="hybridMultilevel"/>
    <w:tmpl w:val="87345418"/>
    <w:lvl w:ilvl="0" w:tplc="2D0CAFB6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Papyrus" w:hAnsi="Papyrus" w:cs="Papyrus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5">
    <w:nsid w:val="386006F6"/>
    <w:multiLevelType w:val="hybridMultilevel"/>
    <w:tmpl w:val="60E81124"/>
    <w:lvl w:ilvl="0" w:tplc="7FC896F2">
      <w:start w:val="1"/>
      <w:numFmt w:val="decimal"/>
      <w:lvlText w:val="%1."/>
      <w:lvlJc w:val="left"/>
      <w:pPr>
        <w:tabs>
          <w:tab w:val="num" w:pos="1356"/>
        </w:tabs>
        <w:ind w:left="1356" w:hanging="8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D5C2A23"/>
    <w:multiLevelType w:val="hybridMultilevel"/>
    <w:tmpl w:val="CA2C93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4B35C8"/>
    <w:multiLevelType w:val="hybridMultilevel"/>
    <w:tmpl w:val="8A84540C"/>
    <w:lvl w:ilvl="0" w:tplc="37DEC582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AE34C2"/>
    <w:multiLevelType w:val="hybridMultilevel"/>
    <w:tmpl w:val="79760FDC"/>
    <w:lvl w:ilvl="0" w:tplc="58E6F9F4">
      <w:start w:val="1"/>
      <w:numFmt w:val="bullet"/>
      <w:lvlText w:val="−"/>
      <w:lvlJc w:val="left"/>
      <w:pPr>
        <w:tabs>
          <w:tab w:val="num" w:pos="1253"/>
        </w:tabs>
        <w:ind w:left="1497" w:hanging="57"/>
      </w:pPr>
      <w:rPr>
        <w:rFonts w:ascii="Bodoni MT" w:hAnsi="Bodoni MT" w:cs="Bodoni MT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FBB033F"/>
    <w:multiLevelType w:val="hybridMultilevel"/>
    <w:tmpl w:val="2F681ACE"/>
    <w:lvl w:ilvl="0" w:tplc="8FEE0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3461E0"/>
    <w:multiLevelType w:val="hybridMultilevel"/>
    <w:tmpl w:val="09FA121C"/>
    <w:lvl w:ilvl="0" w:tplc="B38C95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EF101D"/>
    <w:multiLevelType w:val="hybridMultilevel"/>
    <w:tmpl w:val="FB78EC3E"/>
    <w:lvl w:ilvl="0" w:tplc="6B9E1D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022506E"/>
    <w:multiLevelType w:val="hybridMultilevel"/>
    <w:tmpl w:val="C150BA3E"/>
    <w:lvl w:ilvl="0" w:tplc="8466BD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4161CE"/>
    <w:multiLevelType w:val="hybridMultilevel"/>
    <w:tmpl w:val="DA2EBF3A"/>
    <w:lvl w:ilvl="0" w:tplc="2DE87516">
      <w:start w:val="1"/>
      <w:numFmt w:val="bullet"/>
      <w:lvlText w:val=""/>
      <w:lvlJc w:val="left"/>
      <w:pPr>
        <w:tabs>
          <w:tab w:val="num" w:pos="1391"/>
        </w:tabs>
        <w:ind w:left="597" w:firstLine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62826A2B"/>
    <w:multiLevelType w:val="hybridMultilevel"/>
    <w:tmpl w:val="7DCA4DD8"/>
    <w:lvl w:ilvl="0" w:tplc="3DD204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58575E7"/>
    <w:multiLevelType w:val="hybridMultilevel"/>
    <w:tmpl w:val="C06EF8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65D27B4F"/>
    <w:multiLevelType w:val="hybridMultilevel"/>
    <w:tmpl w:val="98FA5AF4"/>
    <w:lvl w:ilvl="0" w:tplc="0F9EA1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D5225A2"/>
    <w:multiLevelType w:val="hybridMultilevel"/>
    <w:tmpl w:val="F43C421C"/>
    <w:lvl w:ilvl="0" w:tplc="58E6F9F4">
      <w:start w:val="1"/>
      <w:numFmt w:val="bullet"/>
      <w:lvlText w:val="−"/>
      <w:lvlJc w:val="left"/>
      <w:pPr>
        <w:tabs>
          <w:tab w:val="num" w:pos="1242"/>
        </w:tabs>
        <w:ind w:left="1486" w:hanging="57"/>
      </w:pPr>
      <w:rPr>
        <w:rFonts w:ascii="Bodoni MT" w:hAnsi="Bodoni MT" w:cs="Bodoni MT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8">
    <w:nsid w:val="79A74409"/>
    <w:multiLevelType w:val="hybridMultilevel"/>
    <w:tmpl w:val="9B324DAE"/>
    <w:lvl w:ilvl="0" w:tplc="70B662F8">
      <w:start w:val="1"/>
      <w:numFmt w:val="bullet"/>
      <w:lvlText w:val=""/>
      <w:lvlJc w:val="left"/>
      <w:pPr>
        <w:tabs>
          <w:tab w:val="num" w:pos="1702"/>
        </w:tabs>
        <w:ind w:left="908" w:firstLine="794"/>
      </w:pPr>
      <w:rPr>
        <w:rFonts w:ascii="Symbol" w:hAnsi="Symbol" w:cs="Symbol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9">
    <w:nsid w:val="7DA03EA5"/>
    <w:multiLevelType w:val="hybridMultilevel"/>
    <w:tmpl w:val="47227226"/>
    <w:lvl w:ilvl="0" w:tplc="BD0AA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6"/>
  </w:num>
  <w:num w:numId="5">
    <w:abstractNumId w:val="14"/>
  </w:num>
  <w:num w:numId="6">
    <w:abstractNumId w:val="11"/>
  </w:num>
  <w:num w:numId="7">
    <w:abstractNumId w:val="13"/>
  </w:num>
  <w:num w:numId="8">
    <w:abstractNumId w:val="8"/>
  </w:num>
  <w:num w:numId="9">
    <w:abstractNumId w:val="4"/>
  </w:num>
  <w:num w:numId="10">
    <w:abstractNumId w:val="3"/>
  </w:num>
  <w:num w:numId="11">
    <w:abstractNumId w:val="16"/>
  </w:num>
  <w:num w:numId="12">
    <w:abstractNumId w:val="18"/>
  </w:num>
  <w:num w:numId="13">
    <w:abstractNumId w:val="17"/>
  </w:num>
  <w:num w:numId="14">
    <w:abstractNumId w:val="0"/>
  </w:num>
  <w:num w:numId="15">
    <w:abstractNumId w:val="5"/>
  </w:num>
  <w:num w:numId="16">
    <w:abstractNumId w:val="2"/>
  </w:num>
  <w:num w:numId="17">
    <w:abstractNumId w:val="10"/>
  </w:num>
  <w:num w:numId="18">
    <w:abstractNumId w:val="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A25"/>
    <w:rsid w:val="00001B00"/>
    <w:rsid w:val="00001BD4"/>
    <w:rsid w:val="0000280D"/>
    <w:rsid w:val="00002AAE"/>
    <w:rsid w:val="000039F1"/>
    <w:rsid w:val="000060AB"/>
    <w:rsid w:val="000102D1"/>
    <w:rsid w:val="000104A0"/>
    <w:rsid w:val="00010A2E"/>
    <w:rsid w:val="00010D23"/>
    <w:rsid w:val="00011414"/>
    <w:rsid w:val="00012C29"/>
    <w:rsid w:val="00012C90"/>
    <w:rsid w:val="00014743"/>
    <w:rsid w:val="000219A7"/>
    <w:rsid w:val="00021A45"/>
    <w:rsid w:val="00024368"/>
    <w:rsid w:val="0002574C"/>
    <w:rsid w:val="00027A60"/>
    <w:rsid w:val="0003157A"/>
    <w:rsid w:val="00032AF9"/>
    <w:rsid w:val="00033218"/>
    <w:rsid w:val="00033FD6"/>
    <w:rsid w:val="0003405A"/>
    <w:rsid w:val="000358C4"/>
    <w:rsid w:val="0003595B"/>
    <w:rsid w:val="00035E5E"/>
    <w:rsid w:val="00036BB3"/>
    <w:rsid w:val="000378D3"/>
    <w:rsid w:val="000428AF"/>
    <w:rsid w:val="00043C11"/>
    <w:rsid w:val="00043D50"/>
    <w:rsid w:val="000446F4"/>
    <w:rsid w:val="00044E29"/>
    <w:rsid w:val="0004620C"/>
    <w:rsid w:val="00046CD5"/>
    <w:rsid w:val="000476A2"/>
    <w:rsid w:val="00052141"/>
    <w:rsid w:val="000525C8"/>
    <w:rsid w:val="000528CF"/>
    <w:rsid w:val="00052C76"/>
    <w:rsid w:val="00053075"/>
    <w:rsid w:val="000541F4"/>
    <w:rsid w:val="00055181"/>
    <w:rsid w:val="00055446"/>
    <w:rsid w:val="00055CD7"/>
    <w:rsid w:val="000570BA"/>
    <w:rsid w:val="00061224"/>
    <w:rsid w:val="0006520E"/>
    <w:rsid w:val="0006610D"/>
    <w:rsid w:val="00066811"/>
    <w:rsid w:val="000677CE"/>
    <w:rsid w:val="00067A3C"/>
    <w:rsid w:val="00067A9A"/>
    <w:rsid w:val="00070A8E"/>
    <w:rsid w:val="0007115D"/>
    <w:rsid w:val="00071273"/>
    <w:rsid w:val="00071A79"/>
    <w:rsid w:val="0007399B"/>
    <w:rsid w:val="00073C8F"/>
    <w:rsid w:val="00073D75"/>
    <w:rsid w:val="000748B1"/>
    <w:rsid w:val="00074DA1"/>
    <w:rsid w:val="00074FD3"/>
    <w:rsid w:val="0007636A"/>
    <w:rsid w:val="000764F0"/>
    <w:rsid w:val="00076FED"/>
    <w:rsid w:val="0007761E"/>
    <w:rsid w:val="00080483"/>
    <w:rsid w:val="00081361"/>
    <w:rsid w:val="00084491"/>
    <w:rsid w:val="00084976"/>
    <w:rsid w:val="00084CB3"/>
    <w:rsid w:val="00084DA4"/>
    <w:rsid w:val="00085505"/>
    <w:rsid w:val="00085EFE"/>
    <w:rsid w:val="0008758D"/>
    <w:rsid w:val="00087604"/>
    <w:rsid w:val="00087840"/>
    <w:rsid w:val="00087FBC"/>
    <w:rsid w:val="0009066B"/>
    <w:rsid w:val="0009110F"/>
    <w:rsid w:val="00091EAF"/>
    <w:rsid w:val="00092085"/>
    <w:rsid w:val="00094FA5"/>
    <w:rsid w:val="00095DF9"/>
    <w:rsid w:val="0009634E"/>
    <w:rsid w:val="00097238"/>
    <w:rsid w:val="00097243"/>
    <w:rsid w:val="00097510"/>
    <w:rsid w:val="00097B7E"/>
    <w:rsid w:val="000A0EBA"/>
    <w:rsid w:val="000A2AE2"/>
    <w:rsid w:val="000A3F07"/>
    <w:rsid w:val="000A46A6"/>
    <w:rsid w:val="000A55BB"/>
    <w:rsid w:val="000A5A4C"/>
    <w:rsid w:val="000A755B"/>
    <w:rsid w:val="000A76F0"/>
    <w:rsid w:val="000A786F"/>
    <w:rsid w:val="000A7D43"/>
    <w:rsid w:val="000A7F65"/>
    <w:rsid w:val="000B05CE"/>
    <w:rsid w:val="000B0CB3"/>
    <w:rsid w:val="000B14AE"/>
    <w:rsid w:val="000B1CD7"/>
    <w:rsid w:val="000B39ED"/>
    <w:rsid w:val="000B3A53"/>
    <w:rsid w:val="000B3FF4"/>
    <w:rsid w:val="000B44A3"/>
    <w:rsid w:val="000B4B3E"/>
    <w:rsid w:val="000B7873"/>
    <w:rsid w:val="000B79BC"/>
    <w:rsid w:val="000C0821"/>
    <w:rsid w:val="000C152F"/>
    <w:rsid w:val="000C2A71"/>
    <w:rsid w:val="000C51DF"/>
    <w:rsid w:val="000C5AA2"/>
    <w:rsid w:val="000C6D49"/>
    <w:rsid w:val="000C7620"/>
    <w:rsid w:val="000C7753"/>
    <w:rsid w:val="000D0417"/>
    <w:rsid w:val="000D0C8E"/>
    <w:rsid w:val="000D20D8"/>
    <w:rsid w:val="000D3006"/>
    <w:rsid w:val="000D38E2"/>
    <w:rsid w:val="000D5897"/>
    <w:rsid w:val="000D663B"/>
    <w:rsid w:val="000D7A09"/>
    <w:rsid w:val="000E01C5"/>
    <w:rsid w:val="000E0C09"/>
    <w:rsid w:val="000E2289"/>
    <w:rsid w:val="000E3CCB"/>
    <w:rsid w:val="000E3F87"/>
    <w:rsid w:val="000E4F2B"/>
    <w:rsid w:val="000E724C"/>
    <w:rsid w:val="000E7703"/>
    <w:rsid w:val="000F50B6"/>
    <w:rsid w:val="000F56EE"/>
    <w:rsid w:val="000F5E21"/>
    <w:rsid w:val="000F60B9"/>
    <w:rsid w:val="001010F8"/>
    <w:rsid w:val="00101A3F"/>
    <w:rsid w:val="0010425E"/>
    <w:rsid w:val="0010646F"/>
    <w:rsid w:val="001070A6"/>
    <w:rsid w:val="00111A82"/>
    <w:rsid w:val="00111C1D"/>
    <w:rsid w:val="001126C0"/>
    <w:rsid w:val="00112BDD"/>
    <w:rsid w:val="001139F8"/>
    <w:rsid w:val="00114D76"/>
    <w:rsid w:val="001159AC"/>
    <w:rsid w:val="00115E17"/>
    <w:rsid w:val="00115F70"/>
    <w:rsid w:val="00116241"/>
    <w:rsid w:val="00116903"/>
    <w:rsid w:val="00116B21"/>
    <w:rsid w:val="00117272"/>
    <w:rsid w:val="00121323"/>
    <w:rsid w:val="00121DBA"/>
    <w:rsid w:val="00123698"/>
    <w:rsid w:val="00123FDB"/>
    <w:rsid w:val="00125953"/>
    <w:rsid w:val="00130C8F"/>
    <w:rsid w:val="0013125D"/>
    <w:rsid w:val="0013137B"/>
    <w:rsid w:val="0013381A"/>
    <w:rsid w:val="00133E93"/>
    <w:rsid w:val="00134187"/>
    <w:rsid w:val="001341D6"/>
    <w:rsid w:val="00135549"/>
    <w:rsid w:val="00135F0C"/>
    <w:rsid w:val="00136AFD"/>
    <w:rsid w:val="001402D0"/>
    <w:rsid w:val="0014064F"/>
    <w:rsid w:val="00140E89"/>
    <w:rsid w:val="00141B40"/>
    <w:rsid w:val="00141C78"/>
    <w:rsid w:val="00142984"/>
    <w:rsid w:val="001435C5"/>
    <w:rsid w:val="001438AB"/>
    <w:rsid w:val="00143E24"/>
    <w:rsid w:val="00143EC6"/>
    <w:rsid w:val="001440D6"/>
    <w:rsid w:val="00144BA5"/>
    <w:rsid w:val="001450A5"/>
    <w:rsid w:val="0014525B"/>
    <w:rsid w:val="001457C6"/>
    <w:rsid w:val="00145852"/>
    <w:rsid w:val="00145A42"/>
    <w:rsid w:val="00145D40"/>
    <w:rsid w:val="0014723F"/>
    <w:rsid w:val="00147C88"/>
    <w:rsid w:val="00151A00"/>
    <w:rsid w:val="001529B3"/>
    <w:rsid w:val="00153349"/>
    <w:rsid w:val="00154474"/>
    <w:rsid w:val="0015456D"/>
    <w:rsid w:val="00155F09"/>
    <w:rsid w:val="00156221"/>
    <w:rsid w:val="001615DE"/>
    <w:rsid w:val="00162551"/>
    <w:rsid w:val="00165804"/>
    <w:rsid w:val="00166089"/>
    <w:rsid w:val="00166307"/>
    <w:rsid w:val="00166411"/>
    <w:rsid w:val="0016686E"/>
    <w:rsid w:val="00166E37"/>
    <w:rsid w:val="0017002D"/>
    <w:rsid w:val="00170CAB"/>
    <w:rsid w:val="00170DD9"/>
    <w:rsid w:val="00172259"/>
    <w:rsid w:val="00172F17"/>
    <w:rsid w:val="00172F39"/>
    <w:rsid w:val="0017375B"/>
    <w:rsid w:val="001737D0"/>
    <w:rsid w:val="00173840"/>
    <w:rsid w:val="00175216"/>
    <w:rsid w:val="00175FEA"/>
    <w:rsid w:val="00176982"/>
    <w:rsid w:val="001771C9"/>
    <w:rsid w:val="00177CFF"/>
    <w:rsid w:val="001801F4"/>
    <w:rsid w:val="00180A8C"/>
    <w:rsid w:val="00182D21"/>
    <w:rsid w:val="00183452"/>
    <w:rsid w:val="00183756"/>
    <w:rsid w:val="00183D80"/>
    <w:rsid w:val="00184685"/>
    <w:rsid w:val="001855DC"/>
    <w:rsid w:val="001857DA"/>
    <w:rsid w:val="001861D8"/>
    <w:rsid w:val="001877F3"/>
    <w:rsid w:val="001902CD"/>
    <w:rsid w:val="00190953"/>
    <w:rsid w:val="00193261"/>
    <w:rsid w:val="00193CBD"/>
    <w:rsid w:val="00194058"/>
    <w:rsid w:val="00195726"/>
    <w:rsid w:val="00196F7D"/>
    <w:rsid w:val="0019752D"/>
    <w:rsid w:val="001A06E7"/>
    <w:rsid w:val="001A20CC"/>
    <w:rsid w:val="001A2FD3"/>
    <w:rsid w:val="001A33C6"/>
    <w:rsid w:val="001A6655"/>
    <w:rsid w:val="001A7E78"/>
    <w:rsid w:val="001B0095"/>
    <w:rsid w:val="001B00BD"/>
    <w:rsid w:val="001B2757"/>
    <w:rsid w:val="001B61BE"/>
    <w:rsid w:val="001B6EF9"/>
    <w:rsid w:val="001B6F85"/>
    <w:rsid w:val="001B7D8F"/>
    <w:rsid w:val="001B7F83"/>
    <w:rsid w:val="001C0E25"/>
    <w:rsid w:val="001C1EDD"/>
    <w:rsid w:val="001C3794"/>
    <w:rsid w:val="001C3AAD"/>
    <w:rsid w:val="001C56F5"/>
    <w:rsid w:val="001C5B46"/>
    <w:rsid w:val="001C65D8"/>
    <w:rsid w:val="001C6BDB"/>
    <w:rsid w:val="001C7A20"/>
    <w:rsid w:val="001D1EC2"/>
    <w:rsid w:val="001D2EB9"/>
    <w:rsid w:val="001D3063"/>
    <w:rsid w:val="001D4852"/>
    <w:rsid w:val="001D5298"/>
    <w:rsid w:val="001D5361"/>
    <w:rsid w:val="001D5E44"/>
    <w:rsid w:val="001D5EE6"/>
    <w:rsid w:val="001D722D"/>
    <w:rsid w:val="001D73AF"/>
    <w:rsid w:val="001D790A"/>
    <w:rsid w:val="001E0668"/>
    <w:rsid w:val="001E35D1"/>
    <w:rsid w:val="001E3909"/>
    <w:rsid w:val="001E4B5A"/>
    <w:rsid w:val="001E5891"/>
    <w:rsid w:val="001E679B"/>
    <w:rsid w:val="001E6E21"/>
    <w:rsid w:val="001E6FD9"/>
    <w:rsid w:val="001F0750"/>
    <w:rsid w:val="001F0A37"/>
    <w:rsid w:val="001F2666"/>
    <w:rsid w:val="001F3224"/>
    <w:rsid w:val="001F397C"/>
    <w:rsid w:val="001F605A"/>
    <w:rsid w:val="001F6328"/>
    <w:rsid w:val="001F7A10"/>
    <w:rsid w:val="00201750"/>
    <w:rsid w:val="0020405B"/>
    <w:rsid w:val="002041E9"/>
    <w:rsid w:val="00205DD0"/>
    <w:rsid w:val="002071CC"/>
    <w:rsid w:val="002116EC"/>
    <w:rsid w:val="002119A0"/>
    <w:rsid w:val="00212927"/>
    <w:rsid w:val="00213D87"/>
    <w:rsid w:val="0021415E"/>
    <w:rsid w:val="0021427F"/>
    <w:rsid w:val="002207BC"/>
    <w:rsid w:val="00221241"/>
    <w:rsid w:val="00221D0D"/>
    <w:rsid w:val="00224E3C"/>
    <w:rsid w:val="002255DE"/>
    <w:rsid w:val="0022794C"/>
    <w:rsid w:val="00227A69"/>
    <w:rsid w:val="00230BD2"/>
    <w:rsid w:val="00230D29"/>
    <w:rsid w:val="00230EFA"/>
    <w:rsid w:val="002318D8"/>
    <w:rsid w:val="002320E2"/>
    <w:rsid w:val="00233AEA"/>
    <w:rsid w:val="0023668C"/>
    <w:rsid w:val="0024592B"/>
    <w:rsid w:val="00245FF9"/>
    <w:rsid w:val="00246187"/>
    <w:rsid w:val="00252C7E"/>
    <w:rsid w:val="002538E6"/>
    <w:rsid w:val="0025398A"/>
    <w:rsid w:val="00253F3B"/>
    <w:rsid w:val="00254D23"/>
    <w:rsid w:val="00255963"/>
    <w:rsid w:val="00256B26"/>
    <w:rsid w:val="00256E3B"/>
    <w:rsid w:val="002604D8"/>
    <w:rsid w:val="00260C6B"/>
    <w:rsid w:val="002610F7"/>
    <w:rsid w:val="0026196D"/>
    <w:rsid w:val="002619F2"/>
    <w:rsid w:val="002621C4"/>
    <w:rsid w:val="00263562"/>
    <w:rsid w:val="00263B2E"/>
    <w:rsid w:val="00264D53"/>
    <w:rsid w:val="002653C3"/>
    <w:rsid w:val="002656AC"/>
    <w:rsid w:val="00266103"/>
    <w:rsid w:val="00267335"/>
    <w:rsid w:val="002673B3"/>
    <w:rsid w:val="0026773C"/>
    <w:rsid w:val="00270055"/>
    <w:rsid w:val="00270907"/>
    <w:rsid w:val="00270F55"/>
    <w:rsid w:val="00272374"/>
    <w:rsid w:val="0027270A"/>
    <w:rsid w:val="00273C61"/>
    <w:rsid w:val="00275306"/>
    <w:rsid w:val="002767E1"/>
    <w:rsid w:val="00276AA9"/>
    <w:rsid w:val="002801CF"/>
    <w:rsid w:val="00281EE3"/>
    <w:rsid w:val="002823E3"/>
    <w:rsid w:val="0028288F"/>
    <w:rsid w:val="0028380D"/>
    <w:rsid w:val="00291F3E"/>
    <w:rsid w:val="002940A5"/>
    <w:rsid w:val="00294510"/>
    <w:rsid w:val="002946DE"/>
    <w:rsid w:val="00296AC8"/>
    <w:rsid w:val="00296EF1"/>
    <w:rsid w:val="00297218"/>
    <w:rsid w:val="0029787D"/>
    <w:rsid w:val="002A035F"/>
    <w:rsid w:val="002A0A04"/>
    <w:rsid w:val="002A0CBB"/>
    <w:rsid w:val="002A1436"/>
    <w:rsid w:val="002A2A32"/>
    <w:rsid w:val="002A2DC1"/>
    <w:rsid w:val="002A3C3B"/>
    <w:rsid w:val="002A4474"/>
    <w:rsid w:val="002A457B"/>
    <w:rsid w:val="002A4A51"/>
    <w:rsid w:val="002A4CB5"/>
    <w:rsid w:val="002A513A"/>
    <w:rsid w:val="002A5A3B"/>
    <w:rsid w:val="002A5EDA"/>
    <w:rsid w:val="002B09FF"/>
    <w:rsid w:val="002B0F60"/>
    <w:rsid w:val="002B1836"/>
    <w:rsid w:val="002B2A25"/>
    <w:rsid w:val="002B7800"/>
    <w:rsid w:val="002B7A5A"/>
    <w:rsid w:val="002B7D64"/>
    <w:rsid w:val="002C0F86"/>
    <w:rsid w:val="002C18CC"/>
    <w:rsid w:val="002C33C4"/>
    <w:rsid w:val="002C4200"/>
    <w:rsid w:val="002C4C08"/>
    <w:rsid w:val="002C4D96"/>
    <w:rsid w:val="002C76B4"/>
    <w:rsid w:val="002C7BA1"/>
    <w:rsid w:val="002D0574"/>
    <w:rsid w:val="002D0A5E"/>
    <w:rsid w:val="002D11B2"/>
    <w:rsid w:val="002D1775"/>
    <w:rsid w:val="002D2183"/>
    <w:rsid w:val="002D2BDE"/>
    <w:rsid w:val="002D37F6"/>
    <w:rsid w:val="002D3944"/>
    <w:rsid w:val="002D4E21"/>
    <w:rsid w:val="002D5CEC"/>
    <w:rsid w:val="002D5DA3"/>
    <w:rsid w:val="002D678A"/>
    <w:rsid w:val="002D6D9A"/>
    <w:rsid w:val="002D71AC"/>
    <w:rsid w:val="002D74BC"/>
    <w:rsid w:val="002D7FAF"/>
    <w:rsid w:val="002E09A3"/>
    <w:rsid w:val="002E0BAC"/>
    <w:rsid w:val="002E0EEF"/>
    <w:rsid w:val="002E1149"/>
    <w:rsid w:val="002E19B1"/>
    <w:rsid w:val="002E1E15"/>
    <w:rsid w:val="002E28B6"/>
    <w:rsid w:val="002E2EE1"/>
    <w:rsid w:val="002E44FD"/>
    <w:rsid w:val="002E4909"/>
    <w:rsid w:val="002E5920"/>
    <w:rsid w:val="002E6BFA"/>
    <w:rsid w:val="002F01CC"/>
    <w:rsid w:val="002F0874"/>
    <w:rsid w:val="002F0E9A"/>
    <w:rsid w:val="002F14FB"/>
    <w:rsid w:val="002F2E9F"/>
    <w:rsid w:val="002F3421"/>
    <w:rsid w:val="002F45A3"/>
    <w:rsid w:val="002F4A21"/>
    <w:rsid w:val="002F6137"/>
    <w:rsid w:val="002F75DC"/>
    <w:rsid w:val="002F77EF"/>
    <w:rsid w:val="002F7ECC"/>
    <w:rsid w:val="00300B07"/>
    <w:rsid w:val="00300FB1"/>
    <w:rsid w:val="003024FF"/>
    <w:rsid w:val="0030299E"/>
    <w:rsid w:val="00306106"/>
    <w:rsid w:val="00306131"/>
    <w:rsid w:val="003063E9"/>
    <w:rsid w:val="003111CB"/>
    <w:rsid w:val="00311243"/>
    <w:rsid w:val="00311918"/>
    <w:rsid w:val="00311C37"/>
    <w:rsid w:val="003141EB"/>
    <w:rsid w:val="0031470A"/>
    <w:rsid w:val="00315CD7"/>
    <w:rsid w:val="00316EFA"/>
    <w:rsid w:val="003171EC"/>
    <w:rsid w:val="003172A2"/>
    <w:rsid w:val="00320559"/>
    <w:rsid w:val="0032055F"/>
    <w:rsid w:val="00320CE7"/>
    <w:rsid w:val="00320EAC"/>
    <w:rsid w:val="00320EBA"/>
    <w:rsid w:val="00321548"/>
    <w:rsid w:val="0032181E"/>
    <w:rsid w:val="0032277D"/>
    <w:rsid w:val="00322879"/>
    <w:rsid w:val="00322962"/>
    <w:rsid w:val="00323F10"/>
    <w:rsid w:val="003241D8"/>
    <w:rsid w:val="00325A90"/>
    <w:rsid w:val="0033039E"/>
    <w:rsid w:val="00330C86"/>
    <w:rsid w:val="00331F07"/>
    <w:rsid w:val="003347E8"/>
    <w:rsid w:val="003360C4"/>
    <w:rsid w:val="003431B4"/>
    <w:rsid w:val="003451AB"/>
    <w:rsid w:val="00346DF6"/>
    <w:rsid w:val="003470F0"/>
    <w:rsid w:val="003472F5"/>
    <w:rsid w:val="00347980"/>
    <w:rsid w:val="00350084"/>
    <w:rsid w:val="00350227"/>
    <w:rsid w:val="00350880"/>
    <w:rsid w:val="00350ECF"/>
    <w:rsid w:val="003512BE"/>
    <w:rsid w:val="0035245E"/>
    <w:rsid w:val="003526E2"/>
    <w:rsid w:val="00352CE2"/>
    <w:rsid w:val="00352EF7"/>
    <w:rsid w:val="00352F78"/>
    <w:rsid w:val="00353770"/>
    <w:rsid w:val="0035426A"/>
    <w:rsid w:val="00355070"/>
    <w:rsid w:val="003554DA"/>
    <w:rsid w:val="00355895"/>
    <w:rsid w:val="003576E4"/>
    <w:rsid w:val="00360918"/>
    <w:rsid w:val="00360C6A"/>
    <w:rsid w:val="00361297"/>
    <w:rsid w:val="00361969"/>
    <w:rsid w:val="00361C28"/>
    <w:rsid w:val="00363709"/>
    <w:rsid w:val="003643C4"/>
    <w:rsid w:val="003645A4"/>
    <w:rsid w:val="00364848"/>
    <w:rsid w:val="00365672"/>
    <w:rsid w:val="00365F81"/>
    <w:rsid w:val="00366CD5"/>
    <w:rsid w:val="003701E8"/>
    <w:rsid w:val="00371D9F"/>
    <w:rsid w:val="003723F4"/>
    <w:rsid w:val="00373D60"/>
    <w:rsid w:val="00374B0A"/>
    <w:rsid w:val="00377E05"/>
    <w:rsid w:val="00380E5C"/>
    <w:rsid w:val="00381A26"/>
    <w:rsid w:val="003824BE"/>
    <w:rsid w:val="00382BCD"/>
    <w:rsid w:val="00383143"/>
    <w:rsid w:val="003835ED"/>
    <w:rsid w:val="0038366C"/>
    <w:rsid w:val="00384471"/>
    <w:rsid w:val="00384DDD"/>
    <w:rsid w:val="00386415"/>
    <w:rsid w:val="00386FF8"/>
    <w:rsid w:val="00390A35"/>
    <w:rsid w:val="00390EB2"/>
    <w:rsid w:val="00392800"/>
    <w:rsid w:val="003942AD"/>
    <w:rsid w:val="003950FF"/>
    <w:rsid w:val="00395271"/>
    <w:rsid w:val="003955DB"/>
    <w:rsid w:val="00396172"/>
    <w:rsid w:val="00396435"/>
    <w:rsid w:val="003973BD"/>
    <w:rsid w:val="00397846"/>
    <w:rsid w:val="00397BA0"/>
    <w:rsid w:val="003A1472"/>
    <w:rsid w:val="003A1B4C"/>
    <w:rsid w:val="003A1D4D"/>
    <w:rsid w:val="003A22CF"/>
    <w:rsid w:val="003A41DC"/>
    <w:rsid w:val="003A5335"/>
    <w:rsid w:val="003A677C"/>
    <w:rsid w:val="003A6C0C"/>
    <w:rsid w:val="003B0059"/>
    <w:rsid w:val="003B183D"/>
    <w:rsid w:val="003B1AA1"/>
    <w:rsid w:val="003B1F3D"/>
    <w:rsid w:val="003B2BD3"/>
    <w:rsid w:val="003B35E1"/>
    <w:rsid w:val="003B3F7A"/>
    <w:rsid w:val="003B483C"/>
    <w:rsid w:val="003B51E5"/>
    <w:rsid w:val="003B5D47"/>
    <w:rsid w:val="003B65CC"/>
    <w:rsid w:val="003B6A89"/>
    <w:rsid w:val="003B6EDB"/>
    <w:rsid w:val="003C0F9B"/>
    <w:rsid w:val="003C12BA"/>
    <w:rsid w:val="003C13A0"/>
    <w:rsid w:val="003C1B7C"/>
    <w:rsid w:val="003C1DED"/>
    <w:rsid w:val="003C2B53"/>
    <w:rsid w:val="003C2B78"/>
    <w:rsid w:val="003C3A5B"/>
    <w:rsid w:val="003C3BAC"/>
    <w:rsid w:val="003C45FE"/>
    <w:rsid w:val="003C4C45"/>
    <w:rsid w:val="003C5148"/>
    <w:rsid w:val="003D18EB"/>
    <w:rsid w:val="003D5A78"/>
    <w:rsid w:val="003D6B8C"/>
    <w:rsid w:val="003D6E47"/>
    <w:rsid w:val="003D722E"/>
    <w:rsid w:val="003E1665"/>
    <w:rsid w:val="003E22AD"/>
    <w:rsid w:val="003E335D"/>
    <w:rsid w:val="003E524A"/>
    <w:rsid w:val="003E5F24"/>
    <w:rsid w:val="003E5FAC"/>
    <w:rsid w:val="003E72B2"/>
    <w:rsid w:val="003F3179"/>
    <w:rsid w:val="003F45C6"/>
    <w:rsid w:val="003F4801"/>
    <w:rsid w:val="003F54CD"/>
    <w:rsid w:val="003F5E09"/>
    <w:rsid w:val="003F6974"/>
    <w:rsid w:val="004009B1"/>
    <w:rsid w:val="00401A42"/>
    <w:rsid w:val="0040203F"/>
    <w:rsid w:val="004028DF"/>
    <w:rsid w:val="00403875"/>
    <w:rsid w:val="0040475D"/>
    <w:rsid w:val="00406C8A"/>
    <w:rsid w:val="004074A0"/>
    <w:rsid w:val="00407ED2"/>
    <w:rsid w:val="004112FF"/>
    <w:rsid w:val="0041225A"/>
    <w:rsid w:val="00412537"/>
    <w:rsid w:val="00414F1C"/>
    <w:rsid w:val="00415F88"/>
    <w:rsid w:val="00416AF6"/>
    <w:rsid w:val="00416B85"/>
    <w:rsid w:val="00417342"/>
    <w:rsid w:val="00417841"/>
    <w:rsid w:val="00417B7A"/>
    <w:rsid w:val="0042009D"/>
    <w:rsid w:val="00420880"/>
    <w:rsid w:val="00421A9B"/>
    <w:rsid w:val="0042245E"/>
    <w:rsid w:val="0042277B"/>
    <w:rsid w:val="00423B41"/>
    <w:rsid w:val="0042452F"/>
    <w:rsid w:val="00424580"/>
    <w:rsid w:val="004245DC"/>
    <w:rsid w:val="00426ED8"/>
    <w:rsid w:val="00427566"/>
    <w:rsid w:val="0043140F"/>
    <w:rsid w:val="004315FD"/>
    <w:rsid w:val="00431DEF"/>
    <w:rsid w:val="004339E9"/>
    <w:rsid w:val="0043493D"/>
    <w:rsid w:val="00437C17"/>
    <w:rsid w:val="0044126A"/>
    <w:rsid w:val="0044203E"/>
    <w:rsid w:val="00442363"/>
    <w:rsid w:val="00442518"/>
    <w:rsid w:val="00442710"/>
    <w:rsid w:val="004427F9"/>
    <w:rsid w:val="0044370C"/>
    <w:rsid w:val="0044544A"/>
    <w:rsid w:val="004473E8"/>
    <w:rsid w:val="00447B54"/>
    <w:rsid w:val="0045133E"/>
    <w:rsid w:val="00451565"/>
    <w:rsid w:val="004528C0"/>
    <w:rsid w:val="00452B33"/>
    <w:rsid w:val="00454A11"/>
    <w:rsid w:val="004570AB"/>
    <w:rsid w:val="00461D97"/>
    <w:rsid w:val="004620D9"/>
    <w:rsid w:val="0046262A"/>
    <w:rsid w:val="00464A8B"/>
    <w:rsid w:val="004655B5"/>
    <w:rsid w:val="00465A63"/>
    <w:rsid w:val="00470202"/>
    <w:rsid w:val="004703CE"/>
    <w:rsid w:val="00472008"/>
    <w:rsid w:val="004744FB"/>
    <w:rsid w:val="00476633"/>
    <w:rsid w:val="00477E12"/>
    <w:rsid w:val="00480123"/>
    <w:rsid w:val="004823F1"/>
    <w:rsid w:val="00482821"/>
    <w:rsid w:val="00482B5C"/>
    <w:rsid w:val="00482D48"/>
    <w:rsid w:val="00483DB0"/>
    <w:rsid w:val="004841D5"/>
    <w:rsid w:val="00484646"/>
    <w:rsid w:val="0048486A"/>
    <w:rsid w:val="00484B64"/>
    <w:rsid w:val="004866C2"/>
    <w:rsid w:val="00491200"/>
    <w:rsid w:val="00493140"/>
    <w:rsid w:val="00494D48"/>
    <w:rsid w:val="0049666D"/>
    <w:rsid w:val="00496817"/>
    <w:rsid w:val="00496B25"/>
    <w:rsid w:val="00496B89"/>
    <w:rsid w:val="00497083"/>
    <w:rsid w:val="004A3568"/>
    <w:rsid w:val="004A43A7"/>
    <w:rsid w:val="004A4AB0"/>
    <w:rsid w:val="004A53B3"/>
    <w:rsid w:val="004A6078"/>
    <w:rsid w:val="004A609B"/>
    <w:rsid w:val="004A658D"/>
    <w:rsid w:val="004A7BBE"/>
    <w:rsid w:val="004B0AB9"/>
    <w:rsid w:val="004B1E9D"/>
    <w:rsid w:val="004B2068"/>
    <w:rsid w:val="004B20A5"/>
    <w:rsid w:val="004B22BF"/>
    <w:rsid w:val="004B23A7"/>
    <w:rsid w:val="004B2742"/>
    <w:rsid w:val="004B2F7F"/>
    <w:rsid w:val="004B3500"/>
    <w:rsid w:val="004B3B82"/>
    <w:rsid w:val="004B3CF9"/>
    <w:rsid w:val="004B5366"/>
    <w:rsid w:val="004B56C8"/>
    <w:rsid w:val="004B5CF8"/>
    <w:rsid w:val="004B666F"/>
    <w:rsid w:val="004B7419"/>
    <w:rsid w:val="004B7456"/>
    <w:rsid w:val="004B78AC"/>
    <w:rsid w:val="004B7E13"/>
    <w:rsid w:val="004C2A2A"/>
    <w:rsid w:val="004C2AEE"/>
    <w:rsid w:val="004C362B"/>
    <w:rsid w:val="004C3E95"/>
    <w:rsid w:val="004C3EF4"/>
    <w:rsid w:val="004C49EC"/>
    <w:rsid w:val="004C5604"/>
    <w:rsid w:val="004C65B8"/>
    <w:rsid w:val="004C72C3"/>
    <w:rsid w:val="004D1ADD"/>
    <w:rsid w:val="004D240A"/>
    <w:rsid w:val="004D3739"/>
    <w:rsid w:val="004D3846"/>
    <w:rsid w:val="004D3A8B"/>
    <w:rsid w:val="004D6CD4"/>
    <w:rsid w:val="004E24AB"/>
    <w:rsid w:val="004E4297"/>
    <w:rsid w:val="004E4BF9"/>
    <w:rsid w:val="004E6A61"/>
    <w:rsid w:val="004F0318"/>
    <w:rsid w:val="004F0BF6"/>
    <w:rsid w:val="004F3152"/>
    <w:rsid w:val="004F37B1"/>
    <w:rsid w:val="004F408C"/>
    <w:rsid w:val="004F4DBB"/>
    <w:rsid w:val="004F6E0F"/>
    <w:rsid w:val="004F7C36"/>
    <w:rsid w:val="005004DB"/>
    <w:rsid w:val="005012AB"/>
    <w:rsid w:val="00503293"/>
    <w:rsid w:val="00504357"/>
    <w:rsid w:val="00507B05"/>
    <w:rsid w:val="00510471"/>
    <w:rsid w:val="0051277D"/>
    <w:rsid w:val="00512787"/>
    <w:rsid w:val="005130F2"/>
    <w:rsid w:val="005140BC"/>
    <w:rsid w:val="005169FE"/>
    <w:rsid w:val="00521C5B"/>
    <w:rsid w:val="00522447"/>
    <w:rsid w:val="00523212"/>
    <w:rsid w:val="00523690"/>
    <w:rsid w:val="0052444F"/>
    <w:rsid w:val="005248F1"/>
    <w:rsid w:val="005263C5"/>
    <w:rsid w:val="005278F1"/>
    <w:rsid w:val="00530CD3"/>
    <w:rsid w:val="0053153C"/>
    <w:rsid w:val="0053285C"/>
    <w:rsid w:val="005329BD"/>
    <w:rsid w:val="0053384D"/>
    <w:rsid w:val="0053698F"/>
    <w:rsid w:val="00537A96"/>
    <w:rsid w:val="0054117E"/>
    <w:rsid w:val="0054144F"/>
    <w:rsid w:val="005414C1"/>
    <w:rsid w:val="005439CC"/>
    <w:rsid w:val="00543FAC"/>
    <w:rsid w:val="00544491"/>
    <w:rsid w:val="0054548F"/>
    <w:rsid w:val="005461E1"/>
    <w:rsid w:val="00550441"/>
    <w:rsid w:val="00550AF3"/>
    <w:rsid w:val="00551295"/>
    <w:rsid w:val="005519D7"/>
    <w:rsid w:val="00552E42"/>
    <w:rsid w:val="00557ABC"/>
    <w:rsid w:val="00560FE4"/>
    <w:rsid w:val="005617E1"/>
    <w:rsid w:val="005625F3"/>
    <w:rsid w:val="00562876"/>
    <w:rsid w:val="00563201"/>
    <w:rsid w:val="00564A49"/>
    <w:rsid w:val="00565A06"/>
    <w:rsid w:val="00567D92"/>
    <w:rsid w:val="00570318"/>
    <w:rsid w:val="0057337A"/>
    <w:rsid w:val="00574095"/>
    <w:rsid w:val="00575B8D"/>
    <w:rsid w:val="00575C00"/>
    <w:rsid w:val="00576F4D"/>
    <w:rsid w:val="00577761"/>
    <w:rsid w:val="00577828"/>
    <w:rsid w:val="0058085C"/>
    <w:rsid w:val="00580CE7"/>
    <w:rsid w:val="00582861"/>
    <w:rsid w:val="005834E7"/>
    <w:rsid w:val="00583623"/>
    <w:rsid w:val="00583C03"/>
    <w:rsid w:val="00583C23"/>
    <w:rsid w:val="005840E3"/>
    <w:rsid w:val="00584623"/>
    <w:rsid w:val="00585E71"/>
    <w:rsid w:val="00587B90"/>
    <w:rsid w:val="00590112"/>
    <w:rsid w:val="00592753"/>
    <w:rsid w:val="00592E8A"/>
    <w:rsid w:val="005941EC"/>
    <w:rsid w:val="00594923"/>
    <w:rsid w:val="005950F8"/>
    <w:rsid w:val="00595B10"/>
    <w:rsid w:val="005960E0"/>
    <w:rsid w:val="0059659A"/>
    <w:rsid w:val="005968D4"/>
    <w:rsid w:val="005969DF"/>
    <w:rsid w:val="00596C56"/>
    <w:rsid w:val="00597974"/>
    <w:rsid w:val="005A057C"/>
    <w:rsid w:val="005A12A2"/>
    <w:rsid w:val="005A1D54"/>
    <w:rsid w:val="005A2526"/>
    <w:rsid w:val="005A26BA"/>
    <w:rsid w:val="005A2A19"/>
    <w:rsid w:val="005A3546"/>
    <w:rsid w:val="005A40D5"/>
    <w:rsid w:val="005A4B9B"/>
    <w:rsid w:val="005A4E13"/>
    <w:rsid w:val="005A4EB4"/>
    <w:rsid w:val="005A532A"/>
    <w:rsid w:val="005A553A"/>
    <w:rsid w:val="005A5609"/>
    <w:rsid w:val="005A5A98"/>
    <w:rsid w:val="005A5B97"/>
    <w:rsid w:val="005A6A00"/>
    <w:rsid w:val="005A6B39"/>
    <w:rsid w:val="005A753A"/>
    <w:rsid w:val="005B02A9"/>
    <w:rsid w:val="005B0BE4"/>
    <w:rsid w:val="005B0E2E"/>
    <w:rsid w:val="005B1DD2"/>
    <w:rsid w:val="005B1E15"/>
    <w:rsid w:val="005B2257"/>
    <w:rsid w:val="005B2890"/>
    <w:rsid w:val="005B2B77"/>
    <w:rsid w:val="005B2FCE"/>
    <w:rsid w:val="005B3615"/>
    <w:rsid w:val="005B4330"/>
    <w:rsid w:val="005B755A"/>
    <w:rsid w:val="005B7892"/>
    <w:rsid w:val="005B7EAA"/>
    <w:rsid w:val="005C0C7E"/>
    <w:rsid w:val="005C11C6"/>
    <w:rsid w:val="005C140B"/>
    <w:rsid w:val="005C1709"/>
    <w:rsid w:val="005C2D57"/>
    <w:rsid w:val="005C3D1E"/>
    <w:rsid w:val="005C4574"/>
    <w:rsid w:val="005C577A"/>
    <w:rsid w:val="005C62FA"/>
    <w:rsid w:val="005C690C"/>
    <w:rsid w:val="005C7A82"/>
    <w:rsid w:val="005C7CE6"/>
    <w:rsid w:val="005D06FE"/>
    <w:rsid w:val="005D110D"/>
    <w:rsid w:val="005D1618"/>
    <w:rsid w:val="005D2A50"/>
    <w:rsid w:val="005D3444"/>
    <w:rsid w:val="005D3914"/>
    <w:rsid w:val="005D45B7"/>
    <w:rsid w:val="005D5031"/>
    <w:rsid w:val="005D51E5"/>
    <w:rsid w:val="005D562F"/>
    <w:rsid w:val="005D6619"/>
    <w:rsid w:val="005D7077"/>
    <w:rsid w:val="005D71E5"/>
    <w:rsid w:val="005D7F06"/>
    <w:rsid w:val="005E0411"/>
    <w:rsid w:val="005E0923"/>
    <w:rsid w:val="005E2245"/>
    <w:rsid w:val="005E2ECB"/>
    <w:rsid w:val="005E351E"/>
    <w:rsid w:val="005E3A14"/>
    <w:rsid w:val="005E402D"/>
    <w:rsid w:val="005E5D2D"/>
    <w:rsid w:val="005E66E3"/>
    <w:rsid w:val="005F0D99"/>
    <w:rsid w:val="005F2880"/>
    <w:rsid w:val="005F3E4C"/>
    <w:rsid w:val="005F556B"/>
    <w:rsid w:val="005F5ECB"/>
    <w:rsid w:val="005F6CCB"/>
    <w:rsid w:val="005F73EC"/>
    <w:rsid w:val="005F7D15"/>
    <w:rsid w:val="00600F80"/>
    <w:rsid w:val="006019DC"/>
    <w:rsid w:val="00601B2B"/>
    <w:rsid w:val="00603A15"/>
    <w:rsid w:val="00603B9D"/>
    <w:rsid w:val="00604624"/>
    <w:rsid w:val="006060A7"/>
    <w:rsid w:val="0060727D"/>
    <w:rsid w:val="00611639"/>
    <w:rsid w:val="0061237A"/>
    <w:rsid w:val="006123BB"/>
    <w:rsid w:val="00612ED3"/>
    <w:rsid w:val="00613951"/>
    <w:rsid w:val="0061501D"/>
    <w:rsid w:val="006166A3"/>
    <w:rsid w:val="00616B18"/>
    <w:rsid w:val="006172C8"/>
    <w:rsid w:val="00617A22"/>
    <w:rsid w:val="006207A3"/>
    <w:rsid w:val="00620DBE"/>
    <w:rsid w:val="0062107A"/>
    <w:rsid w:val="00621553"/>
    <w:rsid w:val="00623993"/>
    <w:rsid w:val="0062552C"/>
    <w:rsid w:val="00625A03"/>
    <w:rsid w:val="00626509"/>
    <w:rsid w:val="006267F1"/>
    <w:rsid w:val="0062687D"/>
    <w:rsid w:val="00630F26"/>
    <w:rsid w:val="0063418E"/>
    <w:rsid w:val="00640FC1"/>
    <w:rsid w:val="00642675"/>
    <w:rsid w:val="006446D7"/>
    <w:rsid w:val="00647350"/>
    <w:rsid w:val="0065010B"/>
    <w:rsid w:val="00650163"/>
    <w:rsid w:val="00650A8C"/>
    <w:rsid w:val="00650CBE"/>
    <w:rsid w:val="00650EA7"/>
    <w:rsid w:val="006519C3"/>
    <w:rsid w:val="0065400F"/>
    <w:rsid w:val="00654A14"/>
    <w:rsid w:val="006556BA"/>
    <w:rsid w:val="00655781"/>
    <w:rsid w:val="0065634C"/>
    <w:rsid w:val="0065651E"/>
    <w:rsid w:val="00656EB3"/>
    <w:rsid w:val="0065730B"/>
    <w:rsid w:val="00661B98"/>
    <w:rsid w:val="00662012"/>
    <w:rsid w:val="00663121"/>
    <w:rsid w:val="00663740"/>
    <w:rsid w:val="00664339"/>
    <w:rsid w:val="0066481E"/>
    <w:rsid w:val="00664CA5"/>
    <w:rsid w:val="00665F9E"/>
    <w:rsid w:val="006679A3"/>
    <w:rsid w:val="006717B8"/>
    <w:rsid w:val="00671802"/>
    <w:rsid w:val="00671808"/>
    <w:rsid w:val="00674574"/>
    <w:rsid w:val="00675D83"/>
    <w:rsid w:val="00676318"/>
    <w:rsid w:val="006772C3"/>
    <w:rsid w:val="00677D4E"/>
    <w:rsid w:val="00680A0F"/>
    <w:rsid w:val="0068193B"/>
    <w:rsid w:val="00682273"/>
    <w:rsid w:val="006825B7"/>
    <w:rsid w:val="00682ED5"/>
    <w:rsid w:val="00685CC8"/>
    <w:rsid w:val="00686E64"/>
    <w:rsid w:val="006874AA"/>
    <w:rsid w:val="0069091D"/>
    <w:rsid w:val="006919AF"/>
    <w:rsid w:val="0069401C"/>
    <w:rsid w:val="006943FA"/>
    <w:rsid w:val="00695159"/>
    <w:rsid w:val="006952C7"/>
    <w:rsid w:val="00696D2A"/>
    <w:rsid w:val="006975E1"/>
    <w:rsid w:val="006A06FC"/>
    <w:rsid w:val="006A16E8"/>
    <w:rsid w:val="006A2119"/>
    <w:rsid w:val="006A2330"/>
    <w:rsid w:val="006A492E"/>
    <w:rsid w:val="006A6324"/>
    <w:rsid w:val="006A72F1"/>
    <w:rsid w:val="006A77C4"/>
    <w:rsid w:val="006A7F80"/>
    <w:rsid w:val="006B0260"/>
    <w:rsid w:val="006B049B"/>
    <w:rsid w:val="006B2817"/>
    <w:rsid w:val="006B2953"/>
    <w:rsid w:val="006B2F14"/>
    <w:rsid w:val="006B3DB3"/>
    <w:rsid w:val="006B49EB"/>
    <w:rsid w:val="006B5D54"/>
    <w:rsid w:val="006B64A1"/>
    <w:rsid w:val="006B7896"/>
    <w:rsid w:val="006B7B07"/>
    <w:rsid w:val="006C20EB"/>
    <w:rsid w:val="006C27B9"/>
    <w:rsid w:val="006C3468"/>
    <w:rsid w:val="006C3FAA"/>
    <w:rsid w:val="006C4BF5"/>
    <w:rsid w:val="006C66A7"/>
    <w:rsid w:val="006C6FFC"/>
    <w:rsid w:val="006C7B35"/>
    <w:rsid w:val="006D09F8"/>
    <w:rsid w:val="006D0A68"/>
    <w:rsid w:val="006D10DB"/>
    <w:rsid w:val="006D1C2A"/>
    <w:rsid w:val="006D54A5"/>
    <w:rsid w:val="006D571B"/>
    <w:rsid w:val="006D59DA"/>
    <w:rsid w:val="006D6593"/>
    <w:rsid w:val="006D66A1"/>
    <w:rsid w:val="006D704C"/>
    <w:rsid w:val="006E0042"/>
    <w:rsid w:val="006E02B2"/>
    <w:rsid w:val="006E10C4"/>
    <w:rsid w:val="006E1454"/>
    <w:rsid w:val="006E163F"/>
    <w:rsid w:val="006E19C3"/>
    <w:rsid w:val="006E2332"/>
    <w:rsid w:val="006E2A58"/>
    <w:rsid w:val="006E3905"/>
    <w:rsid w:val="006E4CF0"/>
    <w:rsid w:val="006E58F6"/>
    <w:rsid w:val="006E5B32"/>
    <w:rsid w:val="006E60EF"/>
    <w:rsid w:val="006E6117"/>
    <w:rsid w:val="006F04EA"/>
    <w:rsid w:val="006F0688"/>
    <w:rsid w:val="006F18CC"/>
    <w:rsid w:val="006F194E"/>
    <w:rsid w:val="006F1BBB"/>
    <w:rsid w:val="006F1FC7"/>
    <w:rsid w:val="006F2579"/>
    <w:rsid w:val="006F35FC"/>
    <w:rsid w:val="006F4EA5"/>
    <w:rsid w:val="006F4F8F"/>
    <w:rsid w:val="006F5874"/>
    <w:rsid w:val="006F679D"/>
    <w:rsid w:val="006F7B19"/>
    <w:rsid w:val="006F7FA9"/>
    <w:rsid w:val="007033D3"/>
    <w:rsid w:val="0070491A"/>
    <w:rsid w:val="00706096"/>
    <w:rsid w:val="00706104"/>
    <w:rsid w:val="00706CB8"/>
    <w:rsid w:val="00707400"/>
    <w:rsid w:val="00707E65"/>
    <w:rsid w:val="0071091D"/>
    <w:rsid w:val="00712107"/>
    <w:rsid w:val="00712558"/>
    <w:rsid w:val="00712C06"/>
    <w:rsid w:val="007131B5"/>
    <w:rsid w:val="00713859"/>
    <w:rsid w:val="007139BE"/>
    <w:rsid w:val="00714EEB"/>
    <w:rsid w:val="00715477"/>
    <w:rsid w:val="00715A15"/>
    <w:rsid w:val="00716C37"/>
    <w:rsid w:val="00717353"/>
    <w:rsid w:val="00717A5F"/>
    <w:rsid w:val="0072093D"/>
    <w:rsid w:val="0072169A"/>
    <w:rsid w:val="007227F6"/>
    <w:rsid w:val="00722F4D"/>
    <w:rsid w:val="00723504"/>
    <w:rsid w:val="007254D8"/>
    <w:rsid w:val="0072794A"/>
    <w:rsid w:val="007306A0"/>
    <w:rsid w:val="007309CF"/>
    <w:rsid w:val="00730B00"/>
    <w:rsid w:val="00731067"/>
    <w:rsid w:val="00731547"/>
    <w:rsid w:val="007323B3"/>
    <w:rsid w:val="00733021"/>
    <w:rsid w:val="007343AB"/>
    <w:rsid w:val="00734A67"/>
    <w:rsid w:val="00734D02"/>
    <w:rsid w:val="007352D8"/>
    <w:rsid w:val="00736646"/>
    <w:rsid w:val="00736CE9"/>
    <w:rsid w:val="00737DC6"/>
    <w:rsid w:val="0074013F"/>
    <w:rsid w:val="007415DC"/>
    <w:rsid w:val="007419EB"/>
    <w:rsid w:val="00742FC9"/>
    <w:rsid w:val="00743A5B"/>
    <w:rsid w:val="00744033"/>
    <w:rsid w:val="00745C74"/>
    <w:rsid w:val="007469EF"/>
    <w:rsid w:val="00746B0A"/>
    <w:rsid w:val="00746F8D"/>
    <w:rsid w:val="007510CF"/>
    <w:rsid w:val="007510E0"/>
    <w:rsid w:val="0075155B"/>
    <w:rsid w:val="00751D0E"/>
    <w:rsid w:val="007520DC"/>
    <w:rsid w:val="00753457"/>
    <w:rsid w:val="00753696"/>
    <w:rsid w:val="007548E0"/>
    <w:rsid w:val="00755E22"/>
    <w:rsid w:val="00756222"/>
    <w:rsid w:val="00757F99"/>
    <w:rsid w:val="00760449"/>
    <w:rsid w:val="00761E3E"/>
    <w:rsid w:val="0076336E"/>
    <w:rsid w:val="00763834"/>
    <w:rsid w:val="00763F61"/>
    <w:rsid w:val="007645D6"/>
    <w:rsid w:val="00765BAE"/>
    <w:rsid w:val="007666EF"/>
    <w:rsid w:val="00766AE8"/>
    <w:rsid w:val="007671A2"/>
    <w:rsid w:val="00767EA1"/>
    <w:rsid w:val="0077033C"/>
    <w:rsid w:val="00771893"/>
    <w:rsid w:val="00772011"/>
    <w:rsid w:val="00773AC0"/>
    <w:rsid w:val="00775315"/>
    <w:rsid w:val="00775D4F"/>
    <w:rsid w:val="007766DF"/>
    <w:rsid w:val="007778A0"/>
    <w:rsid w:val="00782687"/>
    <w:rsid w:val="007828A5"/>
    <w:rsid w:val="00782BE9"/>
    <w:rsid w:val="007833BA"/>
    <w:rsid w:val="00784F78"/>
    <w:rsid w:val="00787B36"/>
    <w:rsid w:val="00790DCA"/>
    <w:rsid w:val="0079173C"/>
    <w:rsid w:val="00791A49"/>
    <w:rsid w:val="00791B82"/>
    <w:rsid w:val="0079264E"/>
    <w:rsid w:val="00792D7A"/>
    <w:rsid w:val="007933A2"/>
    <w:rsid w:val="007938FA"/>
    <w:rsid w:val="00793A66"/>
    <w:rsid w:val="00793AF9"/>
    <w:rsid w:val="00794322"/>
    <w:rsid w:val="0079510B"/>
    <w:rsid w:val="0079579F"/>
    <w:rsid w:val="007959DE"/>
    <w:rsid w:val="007960D3"/>
    <w:rsid w:val="00796317"/>
    <w:rsid w:val="00796366"/>
    <w:rsid w:val="00796DDD"/>
    <w:rsid w:val="007A05A7"/>
    <w:rsid w:val="007A0B2F"/>
    <w:rsid w:val="007A0F14"/>
    <w:rsid w:val="007A1B4F"/>
    <w:rsid w:val="007A1E76"/>
    <w:rsid w:val="007A1ED8"/>
    <w:rsid w:val="007A301D"/>
    <w:rsid w:val="007A3541"/>
    <w:rsid w:val="007A3A36"/>
    <w:rsid w:val="007A69EA"/>
    <w:rsid w:val="007A7553"/>
    <w:rsid w:val="007B1048"/>
    <w:rsid w:val="007B1288"/>
    <w:rsid w:val="007B19D2"/>
    <w:rsid w:val="007B1DB0"/>
    <w:rsid w:val="007B1EEE"/>
    <w:rsid w:val="007B23A7"/>
    <w:rsid w:val="007B3BFB"/>
    <w:rsid w:val="007B3C29"/>
    <w:rsid w:val="007B58B3"/>
    <w:rsid w:val="007B7039"/>
    <w:rsid w:val="007B708C"/>
    <w:rsid w:val="007B71F3"/>
    <w:rsid w:val="007B7EC5"/>
    <w:rsid w:val="007C00D9"/>
    <w:rsid w:val="007C01D8"/>
    <w:rsid w:val="007C053D"/>
    <w:rsid w:val="007C05A5"/>
    <w:rsid w:val="007C08E4"/>
    <w:rsid w:val="007C0FCC"/>
    <w:rsid w:val="007C117F"/>
    <w:rsid w:val="007C3217"/>
    <w:rsid w:val="007C4015"/>
    <w:rsid w:val="007C4299"/>
    <w:rsid w:val="007C665C"/>
    <w:rsid w:val="007C676A"/>
    <w:rsid w:val="007C73B5"/>
    <w:rsid w:val="007D12EB"/>
    <w:rsid w:val="007D1C41"/>
    <w:rsid w:val="007D2233"/>
    <w:rsid w:val="007D2D56"/>
    <w:rsid w:val="007D3579"/>
    <w:rsid w:val="007D362C"/>
    <w:rsid w:val="007D3E5A"/>
    <w:rsid w:val="007D41A4"/>
    <w:rsid w:val="007D44A4"/>
    <w:rsid w:val="007D5EB0"/>
    <w:rsid w:val="007E032C"/>
    <w:rsid w:val="007E0AD2"/>
    <w:rsid w:val="007E3A82"/>
    <w:rsid w:val="007E48C0"/>
    <w:rsid w:val="007E5DA4"/>
    <w:rsid w:val="007E7F8B"/>
    <w:rsid w:val="007F1540"/>
    <w:rsid w:val="007F1546"/>
    <w:rsid w:val="007F1B5E"/>
    <w:rsid w:val="007F233C"/>
    <w:rsid w:val="007F3E43"/>
    <w:rsid w:val="007F5DBD"/>
    <w:rsid w:val="007F5EDC"/>
    <w:rsid w:val="007F6655"/>
    <w:rsid w:val="007F7059"/>
    <w:rsid w:val="007F7CD4"/>
    <w:rsid w:val="0080122D"/>
    <w:rsid w:val="00802780"/>
    <w:rsid w:val="0080366C"/>
    <w:rsid w:val="00804571"/>
    <w:rsid w:val="00804B3F"/>
    <w:rsid w:val="008050EB"/>
    <w:rsid w:val="00805BAC"/>
    <w:rsid w:val="00805F1A"/>
    <w:rsid w:val="0080728D"/>
    <w:rsid w:val="008074EB"/>
    <w:rsid w:val="00807FD8"/>
    <w:rsid w:val="0081002F"/>
    <w:rsid w:val="00810A9D"/>
    <w:rsid w:val="00810FB9"/>
    <w:rsid w:val="00811732"/>
    <w:rsid w:val="00811B80"/>
    <w:rsid w:val="008121D8"/>
    <w:rsid w:val="0081390E"/>
    <w:rsid w:val="00813E60"/>
    <w:rsid w:val="00813F57"/>
    <w:rsid w:val="008149F7"/>
    <w:rsid w:val="008151F2"/>
    <w:rsid w:val="00816282"/>
    <w:rsid w:val="00816CEF"/>
    <w:rsid w:val="00816D5E"/>
    <w:rsid w:val="00816D86"/>
    <w:rsid w:val="00817083"/>
    <w:rsid w:val="00817720"/>
    <w:rsid w:val="00822519"/>
    <w:rsid w:val="0082402A"/>
    <w:rsid w:val="00824C84"/>
    <w:rsid w:val="00824FC5"/>
    <w:rsid w:val="00825EE1"/>
    <w:rsid w:val="0082691E"/>
    <w:rsid w:val="00827FF3"/>
    <w:rsid w:val="0083022F"/>
    <w:rsid w:val="0083065B"/>
    <w:rsid w:val="00830C8F"/>
    <w:rsid w:val="00831AE6"/>
    <w:rsid w:val="008322BE"/>
    <w:rsid w:val="00832C53"/>
    <w:rsid w:val="00835953"/>
    <w:rsid w:val="0083658D"/>
    <w:rsid w:val="008368C6"/>
    <w:rsid w:val="00837594"/>
    <w:rsid w:val="0084053B"/>
    <w:rsid w:val="008411F6"/>
    <w:rsid w:val="00841798"/>
    <w:rsid w:val="00842596"/>
    <w:rsid w:val="00843F39"/>
    <w:rsid w:val="00844926"/>
    <w:rsid w:val="00845F60"/>
    <w:rsid w:val="008466D4"/>
    <w:rsid w:val="00850E5E"/>
    <w:rsid w:val="0085107E"/>
    <w:rsid w:val="008515C8"/>
    <w:rsid w:val="00851640"/>
    <w:rsid w:val="008529EF"/>
    <w:rsid w:val="008552F3"/>
    <w:rsid w:val="00855AAE"/>
    <w:rsid w:val="00855D7A"/>
    <w:rsid w:val="00855E49"/>
    <w:rsid w:val="0086078E"/>
    <w:rsid w:val="0086098E"/>
    <w:rsid w:val="00860F0D"/>
    <w:rsid w:val="00861FB5"/>
    <w:rsid w:val="00862589"/>
    <w:rsid w:val="0086364B"/>
    <w:rsid w:val="00863D78"/>
    <w:rsid w:val="008642CE"/>
    <w:rsid w:val="00866E08"/>
    <w:rsid w:val="00867127"/>
    <w:rsid w:val="00870421"/>
    <w:rsid w:val="00870D43"/>
    <w:rsid w:val="00871498"/>
    <w:rsid w:val="008726DF"/>
    <w:rsid w:val="008732C6"/>
    <w:rsid w:val="0088023A"/>
    <w:rsid w:val="0088134B"/>
    <w:rsid w:val="0088161E"/>
    <w:rsid w:val="00882DCE"/>
    <w:rsid w:val="00883120"/>
    <w:rsid w:val="008834E4"/>
    <w:rsid w:val="008837D0"/>
    <w:rsid w:val="0088524E"/>
    <w:rsid w:val="00885319"/>
    <w:rsid w:val="00885594"/>
    <w:rsid w:val="00885DF0"/>
    <w:rsid w:val="00886DBD"/>
    <w:rsid w:val="00890A9F"/>
    <w:rsid w:val="00890CC1"/>
    <w:rsid w:val="00892846"/>
    <w:rsid w:val="008933BA"/>
    <w:rsid w:val="00894FFD"/>
    <w:rsid w:val="00895707"/>
    <w:rsid w:val="00895CF6"/>
    <w:rsid w:val="00895DB6"/>
    <w:rsid w:val="00896CE3"/>
    <w:rsid w:val="00897177"/>
    <w:rsid w:val="00897838"/>
    <w:rsid w:val="008A0191"/>
    <w:rsid w:val="008A13F4"/>
    <w:rsid w:val="008A1B7F"/>
    <w:rsid w:val="008A330C"/>
    <w:rsid w:val="008A38F3"/>
    <w:rsid w:val="008A58D4"/>
    <w:rsid w:val="008A6138"/>
    <w:rsid w:val="008A699F"/>
    <w:rsid w:val="008B05C0"/>
    <w:rsid w:val="008B1050"/>
    <w:rsid w:val="008B26A5"/>
    <w:rsid w:val="008B48F9"/>
    <w:rsid w:val="008B613F"/>
    <w:rsid w:val="008B6E5D"/>
    <w:rsid w:val="008B6F46"/>
    <w:rsid w:val="008B72CD"/>
    <w:rsid w:val="008B7962"/>
    <w:rsid w:val="008C0566"/>
    <w:rsid w:val="008C0C31"/>
    <w:rsid w:val="008C100A"/>
    <w:rsid w:val="008C101D"/>
    <w:rsid w:val="008C14B3"/>
    <w:rsid w:val="008C2717"/>
    <w:rsid w:val="008C2B07"/>
    <w:rsid w:val="008C348A"/>
    <w:rsid w:val="008C5251"/>
    <w:rsid w:val="008C5F5F"/>
    <w:rsid w:val="008D2C48"/>
    <w:rsid w:val="008D48F5"/>
    <w:rsid w:val="008D62E7"/>
    <w:rsid w:val="008D6BA8"/>
    <w:rsid w:val="008D74ED"/>
    <w:rsid w:val="008D78E9"/>
    <w:rsid w:val="008D7AE8"/>
    <w:rsid w:val="008E0392"/>
    <w:rsid w:val="008E0602"/>
    <w:rsid w:val="008E0EA6"/>
    <w:rsid w:val="008E0EF4"/>
    <w:rsid w:val="008E1A3C"/>
    <w:rsid w:val="008E5A6D"/>
    <w:rsid w:val="008E6A1A"/>
    <w:rsid w:val="008F0A94"/>
    <w:rsid w:val="008F56B1"/>
    <w:rsid w:val="008F5BDA"/>
    <w:rsid w:val="008F61A4"/>
    <w:rsid w:val="008F748F"/>
    <w:rsid w:val="008F7E7D"/>
    <w:rsid w:val="009004E5"/>
    <w:rsid w:val="00900604"/>
    <w:rsid w:val="00901819"/>
    <w:rsid w:val="0090247C"/>
    <w:rsid w:val="00902807"/>
    <w:rsid w:val="00903AA5"/>
    <w:rsid w:val="00903B20"/>
    <w:rsid w:val="00904D0A"/>
    <w:rsid w:val="00905D69"/>
    <w:rsid w:val="00906107"/>
    <w:rsid w:val="00906D07"/>
    <w:rsid w:val="00910061"/>
    <w:rsid w:val="009110FF"/>
    <w:rsid w:val="00912282"/>
    <w:rsid w:val="00912A55"/>
    <w:rsid w:val="00913115"/>
    <w:rsid w:val="0091448B"/>
    <w:rsid w:val="009156FD"/>
    <w:rsid w:val="0091606B"/>
    <w:rsid w:val="009160D8"/>
    <w:rsid w:val="00916673"/>
    <w:rsid w:val="00916A06"/>
    <w:rsid w:val="009177B8"/>
    <w:rsid w:val="00917A1E"/>
    <w:rsid w:val="009206D2"/>
    <w:rsid w:val="0092275C"/>
    <w:rsid w:val="009239F0"/>
    <w:rsid w:val="00924632"/>
    <w:rsid w:val="00924A25"/>
    <w:rsid w:val="009257DA"/>
    <w:rsid w:val="009268ED"/>
    <w:rsid w:val="009278EE"/>
    <w:rsid w:val="009302A1"/>
    <w:rsid w:val="00930838"/>
    <w:rsid w:val="00930E5C"/>
    <w:rsid w:val="0093187D"/>
    <w:rsid w:val="00931AFE"/>
    <w:rsid w:val="009323A6"/>
    <w:rsid w:val="009330D9"/>
    <w:rsid w:val="00934179"/>
    <w:rsid w:val="009367E4"/>
    <w:rsid w:val="00937B88"/>
    <w:rsid w:val="00937F00"/>
    <w:rsid w:val="00940FCA"/>
    <w:rsid w:val="00941D2E"/>
    <w:rsid w:val="00942528"/>
    <w:rsid w:val="0094281D"/>
    <w:rsid w:val="009429CA"/>
    <w:rsid w:val="00942A43"/>
    <w:rsid w:val="00942CB8"/>
    <w:rsid w:val="00946C41"/>
    <w:rsid w:val="009506DB"/>
    <w:rsid w:val="00950B8E"/>
    <w:rsid w:val="00951AB4"/>
    <w:rsid w:val="00951CAF"/>
    <w:rsid w:val="00951CF6"/>
    <w:rsid w:val="00951E30"/>
    <w:rsid w:val="009524EE"/>
    <w:rsid w:val="00952FC9"/>
    <w:rsid w:val="009531A3"/>
    <w:rsid w:val="0095428B"/>
    <w:rsid w:val="00956282"/>
    <w:rsid w:val="009573C6"/>
    <w:rsid w:val="00957977"/>
    <w:rsid w:val="00960D9E"/>
    <w:rsid w:val="009614DF"/>
    <w:rsid w:val="009623CD"/>
    <w:rsid w:val="0096554A"/>
    <w:rsid w:val="00965D72"/>
    <w:rsid w:val="00966063"/>
    <w:rsid w:val="00966FE9"/>
    <w:rsid w:val="00967B40"/>
    <w:rsid w:val="0097087A"/>
    <w:rsid w:val="00971DA4"/>
    <w:rsid w:val="00972D33"/>
    <w:rsid w:val="0097325D"/>
    <w:rsid w:val="0097380F"/>
    <w:rsid w:val="00973F00"/>
    <w:rsid w:val="00973F3E"/>
    <w:rsid w:val="009757F2"/>
    <w:rsid w:val="009760AF"/>
    <w:rsid w:val="00976562"/>
    <w:rsid w:val="00977F06"/>
    <w:rsid w:val="00980E42"/>
    <w:rsid w:val="00981613"/>
    <w:rsid w:val="00982149"/>
    <w:rsid w:val="009830AF"/>
    <w:rsid w:val="00983F37"/>
    <w:rsid w:val="00984A81"/>
    <w:rsid w:val="009861B6"/>
    <w:rsid w:val="00990D97"/>
    <w:rsid w:val="00991033"/>
    <w:rsid w:val="00992778"/>
    <w:rsid w:val="00994626"/>
    <w:rsid w:val="00995058"/>
    <w:rsid w:val="0099510B"/>
    <w:rsid w:val="0099548F"/>
    <w:rsid w:val="00997B40"/>
    <w:rsid w:val="009A0A34"/>
    <w:rsid w:val="009A0FF8"/>
    <w:rsid w:val="009A1F05"/>
    <w:rsid w:val="009A45D4"/>
    <w:rsid w:val="009A4640"/>
    <w:rsid w:val="009A4CBA"/>
    <w:rsid w:val="009A5E1E"/>
    <w:rsid w:val="009A6AEB"/>
    <w:rsid w:val="009A6B03"/>
    <w:rsid w:val="009B03BC"/>
    <w:rsid w:val="009B0E33"/>
    <w:rsid w:val="009B2633"/>
    <w:rsid w:val="009B2E87"/>
    <w:rsid w:val="009B2ECB"/>
    <w:rsid w:val="009B3A82"/>
    <w:rsid w:val="009B3C05"/>
    <w:rsid w:val="009B3E0A"/>
    <w:rsid w:val="009B41C1"/>
    <w:rsid w:val="009B5B2A"/>
    <w:rsid w:val="009C0D2D"/>
    <w:rsid w:val="009C14F7"/>
    <w:rsid w:val="009C166B"/>
    <w:rsid w:val="009C1C48"/>
    <w:rsid w:val="009C3D5D"/>
    <w:rsid w:val="009C68A6"/>
    <w:rsid w:val="009C7313"/>
    <w:rsid w:val="009C77FF"/>
    <w:rsid w:val="009D0274"/>
    <w:rsid w:val="009D1EA8"/>
    <w:rsid w:val="009D3902"/>
    <w:rsid w:val="009D398E"/>
    <w:rsid w:val="009D3D95"/>
    <w:rsid w:val="009D451F"/>
    <w:rsid w:val="009D4BC1"/>
    <w:rsid w:val="009D568B"/>
    <w:rsid w:val="009D5BC4"/>
    <w:rsid w:val="009D7696"/>
    <w:rsid w:val="009E00A3"/>
    <w:rsid w:val="009E22F9"/>
    <w:rsid w:val="009E3A17"/>
    <w:rsid w:val="009E5EBF"/>
    <w:rsid w:val="009E79EB"/>
    <w:rsid w:val="009F1053"/>
    <w:rsid w:val="009F1552"/>
    <w:rsid w:val="009F1759"/>
    <w:rsid w:val="009F2703"/>
    <w:rsid w:val="009F2D70"/>
    <w:rsid w:val="009F4380"/>
    <w:rsid w:val="009F4D49"/>
    <w:rsid w:val="009F5881"/>
    <w:rsid w:val="009F641B"/>
    <w:rsid w:val="009F6430"/>
    <w:rsid w:val="009F6AE2"/>
    <w:rsid w:val="009F6C04"/>
    <w:rsid w:val="00A00455"/>
    <w:rsid w:val="00A03DB7"/>
    <w:rsid w:val="00A03DCA"/>
    <w:rsid w:val="00A05B84"/>
    <w:rsid w:val="00A10BD0"/>
    <w:rsid w:val="00A11D64"/>
    <w:rsid w:val="00A11FC4"/>
    <w:rsid w:val="00A121C9"/>
    <w:rsid w:val="00A14277"/>
    <w:rsid w:val="00A14324"/>
    <w:rsid w:val="00A14749"/>
    <w:rsid w:val="00A16CE1"/>
    <w:rsid w:val="00A1763A"/>
    <w:rsid w:val="00A17B36"/>
    <w:rsid w:val="00A20613"/>
    <w:rsid w:val="00A206DE"/>
    <w:rsid w:val="00A22115"/>
    <w:rsid w:val="00A22A62"/>
    <w:rsid w:val="00A22B7A"/>
    <w:rsid w:val="00A23E3E"/>
    <w:rsid w:val="00A24702"/>
    <w:rsid w:val="00A24931"/>
    <w:rsid w:val="00A254CD"/>
    <w:rsid w:val="00A27F65"/>
    <w:rsid w:val="00A334CD"/>
    <w:rsid w:val="00A33FAD"/>
    <w:rsid w:val="00A3637D"/>
    <w:rsid w:val="00A365CF"/>
    <w:rsid w:val="00A3677F"/>
    <w:rsid w:val="00A36ABC"/>
    <w:rsid w:val="00A36F0C"/>
    <w:rsid w:val="00A37FAE"/>
    <w:rsid w:val="00A40BD9"/>
    <w:rsid w:val="00A43483"/>
    <w:rsid w:val="00A435AB"/>
    <w:rsid w:val="00A44DB3"/>
    <w:rsid w:val="00A451D8"/>
    <w:rsid w:val="00A459E0"/>
    <w:rsid w:val="00A4633B"/>
    <w:rsid w:val="00A5135A"/>
    <w:rsid w:val="00A51ADD"/>
    <w:rsid w:val="00A5228E"/>
    <w:rsid w:val="00A529F5"/>
    <w:rsid w:val="00A542B4"/>
    <w:rsid w:val="00A56D3D"/>
    <w:rsid w:val="00A578A6"/>
    <w:rsid w:val="00A579F8"/>
    <w:rsid w:val="00A60D9A"/>
    <w:rsid w:val="00A61C96"/>
    <w:rsid w:val="00A62A3C"/>
    <w:rsid w:val="00A6495A"/>
    <w:rsid w:val="00A678D3"/>
    <w:rsid w:val="00A70CDA"/>
    <w:rsid w:val="00A70E77"/>
    <w:rsid w:val="00A710D3"/>
    <w:rsid w:val="00A73030"/>
    <w:rsid w:val="00A748E3"/>
    <w:rsid w:val="00A74EEB"/>
    <w:rsid w:val="00A74F05"/>
    <w:rsid w:val="00A769A9"/>
    <w:rsid w:val="00A77E09"/>
    <w:rsid w:val="00A804B8"/>
    <w:rsid w:val="00A80790"/>
    <w:rsid w:val="00A823EE"/>
    <w:rsid w:val="00A82BE5"/>
    <w:rsid w:val="00A82D16"/>
    <w:rsid w:val="00A844B4"/>
    <w:rsid w:val="00A845BD"/>
    <w:rsid w:val="00A85ABF"/>
    <w:rsid w:val="00A87100"/>
    <w:rsid w:val="00A872A0"/>
    <w:rsid w:val="00A87523"/>
    <w:rsid w:val="00A9029E"/>
    <w:rsid w:val="00A91797"/>
    <w:rsid w:val="00A91834"/>
    <w:rsid w:val="00A9530D"/>
    <w:rsid w:val="00A9574A"/>
    <w:rsid w:val="00A9757A"/>
    <w:rsid w:val="00A97B96"/>
    <w:rsid w:val="00A97E60"/>
    <w:rsid w:val="00AA0D49"/>
    <w:rsid w:val="00AA3225"/>
    <w:rsid w:val="00AA5191"/>
    <w:rsid w:val="00AA62C1"/>
    <w:rsid w:val="00AA69E9"/>
    <w:rsid w:val="00AA7A15"/>
    <w:rsid w:val="00AB0AA1"/>
    <w:rsid w:val="00AB0EA1"/>
    <w:rsid w:val="00AB106E"/>
    <w:rsid w:val="00AB196A"/>
    <w:rsid w:val="00AB1C10"/>
    <w:rsid w:val="00AB2EAA"/>
    <w:rsid w:val="00AB3150"/>
    <w:rsid w:val="00AB3439"/>
    <w:rsid w:val="00AB5094"/>
    <w:rsid w:val="00AB6048"/>
    <w:rsid w:val="00AB7B42"/>
    <w:rsid w:val="00AB7B46"/>
    <w:rsid w:val="00AC258C"/>
    <w:rsid w:val="00AC28EC"/>
    <w:rsid w:val="00AC2B5C"/>
    <w:rsid w:val="00AC2E46"/>
    <w:rsid w:val="00AC4165"/>
    <w:rsid w:val="00AC5056"/>
    <w:rsid w:val="00AC5DB8"/>
    <w:rsid w:val="00AC6F6F"/>
    <w:rsid w:val="00AC77CE"/>
    <w:rsid w:val="00AD04E5"/>
    <w:rsid w:val="00AD0FB1"/>
    <w:rsid w:val="00AD18F9"/>
    <w:rsid w:val="00AD1E41"/>
    <w:rsid w:val="00AD1F3D"/>
    <w:rsid w:val="00AD366F"/>
    <w:rsid w:val="00AD43A2"/>
    <w:rsid w:val="00AD4DC3"/>
    <w:rsid w:val="00AD4F83"/>
    <w:rsid w:val="00AD6C8B"/>
    <w:rsid w:val="00AE034C"/>
    <w:rsid w:val="00AE1276"/>
    <w:rsid w:val="00AE1946"/>
    <w:rsid w:val="00AE25DD"/>
    <w:rsid w:val="00AE48C0"/>
    <w:rsid w:val="00AE4B3A"/>
    <w:rsid w:val="00AE5116"/>
    <w:rsid w:val="00AE5753"/>
    <w:rsid w:val="00AE58F1"/>
    <w:rsid w:val="00AE5EC7"/>
    <w:rsid w:val="00AE61E1"/>
    <w:rsid w:val="00AE6663"/>
    <w:rsid w:val="00AE7356"/>
    <w:rsid w:val="00AF0722"/>
    <w:rsid w:val="00AF0758"/>
    <w:rsid w:val="00AF0F37"/>
    <w:rsid w:val="00AF1283"/>
    <w:rsid w:val="00AF29B1"/>
    <w:rsid w:val="00AF2A18"/>
    <w:rsid w:val="00AF2A40"/>
    <w:rsid w:val="00AF2D40"/>
    <w:rsid w:val="00AF3AB5"/>
    <w:rsid w:val="00AF3B52"/>
    <w:rsid w:val="00AF41CD"/>
    <w:rsid w:val="00AF467F"/>
    <w:rsid w:val="00AF4A78"/>
    <w:rsid w:val="00AF564A"/>
    <w:rsid w:val="00AF5662"/>
    <w:rsid w:val="00AF60D4"/>
    <w:rsid w:val="00AF6597"/>
    <w:rsid w:val="00AF6778"/>
    <w:rsid w:val="00AF7726"/>
    <w:rsid w:val="00B00EEE"/>
    <w:rsid w:val="00B01098"/>
    <w:rsid w:val="00B01AA0"/>
    <w:rsid w:val="00B01F9F"/>
    <w:rsid w:val="00B0396B"/>
    <w:rsid w:val="00B04936"/>
    <w:rsid w:val="00B051AE"/>
    <w:rsid w:val="00B053E2"/>
    <w:rsid w:val="00B05682"/>
    <w:rsid w:val="00B064A6"/>
    <w:rsid w:val="00B06BCA"/>
    <w:rsid w:val="00B1018F"/>
    <w:rsid w:val="00B115CB"/>
    <w:rsid w:val="00B1193C"/>
    <w:rsid w:val="00B11AAA"/>
    <w:rsid w:val="00B11CE6"/>
    <w:rsid w:val="00B11FCC"/>
    <w:rsid w:val="00B120E1"/>
    <w:rsid w:val="00B12875"/>
    <w:rsid w:val="00B12F69"/>
    <w:rsid w:val="00B130D2"/>
    <w:rsid w:val="00B13608"/>
    <w:rsid w:val="00B13DF5"/>
    <w:rsid w:val="00B1466D"/>
    <w:rsid w:val="00B147A3"/>
    <w:rsid w:val="00B14C1D"/>
    <w:rsid w:val="00B14CE1"/>
    <w:rsid w:val="00B15010"/>
    <w:rsid w:val="00B1550D"/>
    <w:rsid w:val="00B15DF4"/>
    <w:rsid w:val="00B20173"/>
    <w:rsid w:val="00B21276"/>
    <w:rsid w:val="00B21A9C"/>
    <w:rsid w:val="00B21E3B"/>
    <w:rsid w:val="00B22310"/>
    <w:rsid w:val="00B22F77"/>
    <w:rsid w:val="00B2314F"/>
    <w:rsid w:val="00B24555"/>
    <w:rsid w:val="00B25CC0"/>
    <w:rsid w:val="00B26868"/>
    <w:rsid w:val="00B26E57"/>
    <w:rsid w:val="00B27155"/>
    <w:rsid w:val="00B3051C"/>
    <w:rsid w:val="00B30B29"/>
    <w:rsid w:val="00B3169F"/>
    <w:rsid w:val="00B325AE"/>
    <w:rsid w:val="00B350E8"/>
    <w:rsid w:val="00B35DA5"/>
    <w:rsid w:val="00B363B7"/>
    <w:rsid w:val="00B37877"/>
    <w:rsid w:val="00B4092F"/>
    <w:rsid w:val="00B4234F"/>
    <w:rsid w:val="00B52CC0"/>
    <w:rsid w:val="00B52F2F"/>
    <w:rsid w:val="00B53CC9"/>
    <w:rsid w:val="00B5485E"/>
    <w:rsid w:val="00B54AAA"/>
    <w:rsid w:val="00B5653A"/>
    <w:rsid w:val="00B60120"/>
    <w:rsid w:val="00B6022F"/>
    <w:rsid w:val="00B60A8A"/>
    <w:rsid w:val="00B60E34"/>
    <w:rsid w:val="00B63783"/>
    <w:rsid w:val="00B65861"/>
    <w:rsid w:val="00B66A73"/>
    <w:rsid w:val="00B670D6"/>
    <w:rsid w:val="00B67342"/>
    <w:rsid w:val="00B705DE"/>
    <w:rsid w:val="00B7187C"/>
    <w:rsid w:val="00B722F6"/>
    <w:rsid w:val="00B73E10"/>
    <w:rsid w:val="00B73E85"/>
    <w:rsid w:val="00B744DE"/>
    <w:rsid w:val="00B75561"/>
    <w:rsid w:val="00B75C89"/>
    <w:rsid w:val="00B76100"/>
    <w:rsid w:val="00B763BA"/>
    <w:rsid w:val="00B763CC"/>
    <w:rsid w:val="00B76F2D"/>
    <w:rsid w:val="00B7736F"/>
    <w:rsid w:val="00B77F1A"/>
    <w:rsid w:val="00B8180F"/>
    <w:rsid w:val="00B83B80"/>
    <w:rsid w:val="00B83E99"/>
    <w:rsid w:val="00B84134"/>
    <w:rsid w:val="00B864BE"/>
    <w:rsid w:val="00B87AD8"/>
    <w:rsid w:val="00B90E1E"/>
    <w:rsid w:val="00B93552"/>
    <w:rsid w:val="00B945B1"/>
    <w:rsid w:val="00B94A01"/>
    <w:rsid w:val="00B95D09"/>
    <w:rsid w:val="00B95DA1"/>
    <w:rsid w:val="00B95DE5"/>
    <w:rsid w:val="00B972FC"/>
    <w:rsid w:val="00B973B2"/>
    <w:rsid w:val="00BA0607"/>
    <w:rsid w:val="00BA0936"/>
    <w:rsid w:val="00BA22D8"/>
    <w:rsid w:val="00BA618B"/>
    <w:rsid w:val="00BB0F0D"/>
    <w:rsid w:val="00BB202E"/>
    <w:rsid w:val="00BB2CED"/>
    <w:rsid w:val="00BB3437"/>
    <w:rsid w:val="00BB3502"/>
    <w:rsid w:val="00BB4FD4"/>
    <w:rsid w:val="00BB5767"/>
    <w:rsid w:val="00BB578F"/>
    <w:rsid w:val="00BB5D60"/>
    <w:rsid w:val="00BB77DA"/>
    <w:rsid w:val="00BB77E9"/>
    <w:rsid w:val="00BB7E7D"/>
    <w:rsid w:val="00BC0F7B"/>
    <w:rsid w:val="00BC140D"/>
    <w:rsid w:val="00BC1664"/>
    <w:rsid w:val="00BC5C1D"/>
    <w:rsid w:val="00BC5F0C"/>
    <w:rsid w:val="00BC6204"/>
    <w:rsid w:val="00BC6E60"/>
    <w:rsid w:val="00BC7C13"/>
    <w:rsid w:val="00BC7CAC"/>
    <w:rsid w:val="00BD0899"/>
    <w:rsid w:val="00BD0ECE"/>
    <w:rsid w:val="00BD13E1"/>
    <w:rsid w:val="00BD42D0"/>
    <w:rsid w:val="00BD4577"/>
    <w:rsid w:val="00BD5DDA"/>
    <w:rsid w:val="00BD5FDE"/>
    <w:rsid w:val="00BD67A3"/>
    <w:rsid w:val="00BD698E"/>
    <w:rsid w:val="00BD6A1A"/>
    <w:rsid w:val="00BD7C44"/>
    <w:rsid w:val="00BE01B1"/>
    <w:rsid w:val="00BE0200"/>
    <w:rsid w:val="00BE064A"/>
    <w:rsid w:val="00BE0D9B"/>
    <w:rsid w:val="00BE3505"/>
    <w:rsid w:val="00BE3FF3"/>
    <w:rsid w:val="00BE4462"/>
    <w:rsid w:val="00BE6247"/>
    <w:rsid w:val="00BF0648"/>
    <w:rsid w:val="00BF13B7"/>
    <w:rsid w:val="00BF1EAA"/>
    <w:rsid w:val="00BF22E4"/>
    <w:rsid w:val="00BF2565"/>
    <w:rsid w:val="00BF43C9"/>
    <w:rsid w:val="00BF43E6"/>
    <w:rsid w:val="00BF4EB2"/>
    <w:rsid w:val="00BF5D16"/>
    <w:rsid w:val="00BF6ACF"/>
    <w:rsid w:val="00BF79EC"/>
    <w:rsid w:val="00C00C1F"/>
    <w:rsid w:val="00C01FB7"/>
    <w:rsid w:val="00C02FF0"/>
    <w:rsid w:val="00C033F5"/>
    <w:rsid w:val="00C039E2"/>
    <w:rsid w:val="00C04775"/>
    <w:rsid w:val="00C04A9A"/>
    <w:rsid w:val="00C05223"/>
    <w:rsid w:val="00C06795"/>
    <w:rsid w:val="00C06AF3"/>
    <w:rsid w:val="00C06DD8"/>
    <w:rsid w:val="00C07D3B"/>
    <w:rsid w:val="00C07E05"/>
    <w:rsid w:val="00C128BE"/>
    <w:rsid w:val="00C129D3"/>
    <w:rsid w:val="00C12A04"/>
    <w:rsid w:val="00C14AAD"/>
    <w:rsid w:val="00C15173"/>
    <w:rsid w:val="00C1754D"/>
    <w:rsid w:val="00C17B1C"/>
    <w:rsid w:val="00C20035"/>
    <w:rsid w:val="00C203C7"/>
    <w:rsid w:val="00C208E4"/>
    <w:rsid w:val="00C20A88"/>
    <w:rsid w:val="00C21C0F"/>
    <w:rsid w:val="00C22DCF"/>
    <w:rsid w:val="00C2343B"/>
    <w:rsid w:val="00C23E18"/>
    <w:rsid w:val="00C25FC1"/>
    <w:rsid w:val="00C316BB"/>
    <w:rsid w:val="00C33D81"/>
    <w:rsid w:val="00C33EAB"/>
    <w:rsid w:val="00C34B13"/>
    <w:rsid w:val="00C35D15"/>
    <w:rsid w:val="00C35E1C"/>
    <w:rsid w:val="00C3607C"/>
    <w:rsid w:val="00C40F2C"/>
    <w:rsid w:val="00C415A0"/>
    <w:rsid w:val="00C4181C"/>
    <w:rsid w:val="00C41A40"/>
    <w:rsid w:val="00C42519"/>
    <w:rsid w:val="00C4275C"/>
    <w:rsid w:val="00C428A4"/>
    <w:rsid w:val="00C46F09"/>
    <w:rsid w:val="00C50DF4"/>
    <w:rsid w:val="00C51D90"/>
    <w:rsid w:val="00C53473"/>
    <w:rsid w:val="00C53D83"/>
    <w:rsid w:val="00C54794"/>
    <w:rsid w:val="00C54F08"/>
    <w:rsid w:val="00C5544B"/>
    <w:rsid w:val="00C55F2A"/>
    <w:rsid w:val="00C5653D"/>
    <w:rsid w:val="00C602AF"/>
    <w:rsid w:val="00C61587"/>
    <w:rsid w:val="00C638CD"/>
    <w:rsid w:val="00C63DE8"/>
    <w:rsid w:val="00C64D6A"/>
    <w:rsid w:val="00C65F08"/>
    <w:rsid w:val="00C667C3"/>
    <w:rsid w:val="00C67109"/>
    <w:rsid w:val="00C707EB"/>
    <w:rsid w:val="00C71435"/>
    <w:rsid w:val="00C7197D"/>
    <w:rsid w:val="00C739CF"/>
    <w:rsid w:val="00C74C22"/>
    <w:rsid w:val="00C74F20"/>
    <w:rsid w:val="00C77EDB"/>
    <w:rsid w:val="00C8070A"/>
    <w:rsid w:val="00C80801"/>
    <w:rsid w:val="00C82705"/>
    <w:rsid w:val="00C840E2"/>
    <w:rsid w:val="00C84CE8"/>
    <w:rsid w:val="00C86B31"/>
    <w:rsid w:val="00C8746E"/>
    <w:rsid w:val="00C87731"/>
    <w:rsid w:val="00C87BE3"/>
    <w:rsid w:val="00C909EE"/>
    <w:rsid w:val="00C9110B"/>
    <w:rsid w:val="00C915AE"/>
    <w:rsid w:val="00C9176A"/>
    <w:rsid w:val="00C92266"/>
    <w:rsid w:val="00C93A70"/>
    <w:rsid w:val="00C9428D"/>
    <w:rsid w:val="00C9488D"/>
    <w:rsid w:val="00C94DF8"/>
    <w:rsid w:val="00CA0537"/>
    <w:rsid w:val="00CA0AC0"/>
    <w:rsid w:val="00CA1A1E"/>
    <w:rsid w:val="00CA2814"/>
    <w:rsid w:val="00CA5177"/>
    <w:rsid w:val="00CA538A"/>
    <w:rsid w:val="00CA6F98"/>
    <w:rsid w:val="00CA793F"/>
    <w:rsid w:val="00CB0621"/>
    <w:rsid w:val="00CB0947"/>
    <w:rsid w:val="00CB0BBD"/>
    <w:rsid w:val="00CB19CD"/>
    <w:rsid w:val="00CB3137"/>
    <w:rsid w:val="00CB3F20"/>
    <w:rsid w:val="00CB42AF"/>
    <w:rsid w:val="00CB58F0"/>
    <w:rsid w:val="00CB5E16"/>
    <w:rsid w:val="00CB60AC"/>
    <w:rsid w:val="00CB63E5"/>
    <w:rsid w:val="00CB78EC"/>
    <w:rsid w:val="00CC074F"/>
    <w:rsid w:val="00CC0EEB"/>
    <w:rsid w:val="00CC17DF"/>
    <w:rsid w:val="00CC1CAB"/>
    <w:rsid w:val="00CC462F"/>
    <w:rsid w:val="00CC4FD8"/>
    <w:rsid w:val="00CC5000"/>
    <w:rsid w:val="00CC60EB"/>
    <w:rsid w:val="00CC7621"/>
    <w:rsid w:val="00CD059C"/>
    <w:rsid w:val="00CD0E82"/>
    <w:rsid w:val="00CD18DD"/>
    <w:rsid w:val="00CD1F0E"/>
    <w:rsid w:val="00CD2414"/>
    <w:rsid w:val="00CD2459"/>
    <w:rsid w:val="00CD39D4"/>
    <w:rsid w:val="00CD449C"/>
    <w:rsid w:val="00CD47CA"/>
    <w:rsid w:val="00CD564A"/>
    <w:rsid w:val="00CD5E80"/>
    <w:rsid w:val="00CD612A"/>
    <w:rsid w:val="00CD7485"/>
    <w:rsid w:val="00CE05AA"/>
    <w:rsid w:val="00CE5F9E"/>
    <w:rsid w:val="00CE6603"/>
    <w:rsid w:val="00CE70BB"/>
    <w:rsid w:val="00CE717C"/>
    <w:rsid w:val="00CE7E20"/>
    <w:rsid w:val="00CF0371"/>
    <w:rsid w:val="00CF0938"/>
    <w:rsid w:val="00CF0FEE"/>
    <w:rsid w:val="00CF17E7"/>
    <w:rsid w:val="00CF21B0"/>
    <w:rsid w:val="00CF28AC"/>
    <w:rsid w:val="00CF2AED"/>
    <w:rsid w:val="00CF446F"/>
    <w:rsid w:val="00CF54A0"/>
    <w:rsid w:val="00CF564F"/>
    <w:rsid w:val="00CF5D72"/>
    <w:rsid w:val="00CF6B16"/>
    <w:rsid w:val="00D034E6"/>
    <w:rsid w:val="00D03D29"/>
    <w:rsid w:val="00D04155"/>
    <w:rsid w:val="00D041BB"/>
    <w:rsid w:val="00D06613"/>
    <w:rsid w:val="00D12399"/>
    <w:rsid w:val="00D1250A"/>
    <w:rsid w:val="00D12FC3"/>
    <w:rsid w:val="00D1372C"/>
    <w:rsid w:val="00D139B5"/>
    <w:rsid w:val="00D13F13"/>
    <w:rsid w:val="00D166AE"/>
    <w:rsid w:val="00D171F9"/>
    <w:rsid w:val="00D20071"/>
    <w:rsid w:val="00D21459"/>
    <w:rsid w:val="00D21620"/>
    <w:rsid w:val="00D3116D"/>
    <w:rsid w:val="00D31921"/>
    <w:rsid w:val="00D32BC5"/>
    <w:rsid w:val="00D32C1D"/>
    <w:rsid w:val="00D336A4"/>
    <w:rsid w:val="00D3513D"/>
    <w:rsid w:val="00D35A97"/>
    <w:rsid w:val="00D35DB9"/>
    <w:rsid w:val="00D37198"/>
    <w:rsid w:val="00D40339"/>
    <w:rsid w:val="00D40769"/>
    <w:rsid w:val="00D4099B"/>
    <w:rsid w:val="00D44518"/>
    <w:rsid w:val="00D44D5D"/>
    <w:rsid w:val="00D44FA1"/>
    <w:rsid w:val="00D459D3"/>
    <w:rsid w:val="00D45A8F"/>
    <w:rsid w:val="00D469B2"/>
    <w:rsid w:val="00D5033A"/>
    <w:rsid w:val="00D5092E"/>
    <w:rsid w:val="00D50F23"/>
    <w:rsid w:val="00D51BA4"/>
    <w:rsid w:val="00D53C44"/>
    <w:rsid w:val="00D54C26"/>
    <w:rsid w:val="00D55D25"/>
    <w:rsid w:val="00D5689C"/>
    <w:rsid w:val="00D56CCD"/>
    <w:rsid w:val="00D6057B"/>
    <w:rsid w:val="00D60997"/>
    <w:rsid w:val="00D6301F"/>
    <w:rsid w:val="00D64954"/>
    <w:rsid w:val="00D655AF"/>
    <w:rsid w:val="00D66F3D"/>
    <w:rsid w:val="00D677AE"/>
    <w:rsid w:val="00D70E58"/>
    <w:rsid w:val="00D714D8"/>
    <w:rsid w:val="00D72040"/>
    <w:rsid w:val="00D7388C"/>
    <w:rsid w:val="00D73B17"/>
    <w:rsid w:val="00D74ABD"/>
    <w:rsid w:val="00D76419"/>
    <w:rsid w:val="00D76759"/>
    <w:rsid w:val="00D76C90"/>
    <w:rsid w:val="00D77081"/>
    <w:rsid w:val="00D774FE"/>
    <w:rsid w:val="00D80696"/>
    <w:rsid w:val="00D812E4"/>
    <w:rsid w:val="00D82C3F"/>
    <w:rsid w:val="00D84146"/>
    <w:rsid w:val="00D85500"/>
    <w:rsid w:val="00D856A5"/>
    <w:rsid w:val="00D85923"/>
    <w:rsid w:val="00D860A0"/>
    <w:rsid w:val="00D874B0"/>
    <w:rsid w:val="00D87C7C"/>
    <w:rsid w:val="00D92408"/>
    <w:rsid w:val="00D93991"/>
    <w:rsid w:val="00D93B41"/>
    <w:rsid w:val="00D950C3"/>
    <w:rsid w:val="00D9553F"/>
    <w:rsid w:val="00D97E39"/>
    <w:rsid w:val="00DA0243"/>
    <w:rsid w:val="00DA5C1D"/>
    <w:rsid w:val="00DA782F"/>
    <w:rsid w:val="00DA7864"/>
    <w:rsid w:val="00DB027F"/>
    <w:rsid w:val="00DB02CA"/>
    <w:rsid w:val="00DB16CD"/>
    <w:rsid w:val="00DB1A00"/>
    <w:rsid w:val="00DB1C8B"/>
    <w:rsid w:val="00DB2E03"/>
    <w:rsid w:val="00DB3F95"/>
    <w:rsid w:val="00DB4833"/>
    <w:rsid w:val="00DB5389"/>
    <w:rsid w:val="00DB53D6"/>
    <w:rsid w:val="00DB5491"/>
    <w:rsid w:val="00DB6385"/>
    <w:rsid w:val="00DB6C10"/>
    <w:rsid w:val="00DC0BC6"/>
    <w:rsid w:val="00DC1E7E"/>
    <w:rsid w:val="00DC31CA"/>
    <w:rsid w:val="00DC4F05"/>
    <w:rsid w:val="00DC5B33"/>
    <w:rsid w:val="00DC70C1"/>
    <w:rsid w:val="00DC76BD"/>
    <w:rsid w:val="00DD1E3D"/>
    <w:rsid w:val="00DD2320"/>
    <w:rsid w:val="00DD2B84"/>
    <w:rsid w:val="00DD39FE"/>
    <w:rsid w:val="00DD3CF4"/>
    <w:rsid w:val="00DD4AC7"/>
    <w:rsid w:val="00DE1A7A"/>
    <w:rsid w:val="00DE2219"/>
    <w:rsid w:val="00DE2A30"/>
    <w:rsid w:val="00DE2FEB"/>
    <w:rsid w:val="00DE3F75"/>
    <w:rsid w:val="00DE5942"/>
    <w:rsid w:val="00DE6925"/>
    <w:rsid w:val="00DF050D"/>
    <w:rsid w:val="00DF2571"/>
    <w:rsid w:val="00DF276D"/>
    <w:rsid w:val="00DF2B4D"/>
    <w:rsid w:val="00DF4DE2"/>
    <w:rsid w:val="00DF663C"/>
    <w:rsid w:val="00DF6648"/>
    <w:rsid w:val="00DF767E"/>
    <w:rsid w:val="00E00505"/>
    <w:rsid w:val="00E01438"/>
    <w:rsid w:val="00E0319C"/>
    <w:rsid w:val="00E035D9"/>
    <w:rsid w:val="00E0385C"/>
    <w:rsid w:val="00E04B87"/>
    <w:rsid w:val="00E05363"/>
    <w:rsid w:val="00E05365"/>
    <w:rsid w:val="00E05A2C"/>
    <w:rsid w:val="00E065B8"/>
    <w:rsid w:val="00E0762C"/>
    <w:rsid w:val="00E10C17"/>
    <w:rsid w:val="00E11109"/>
    <w:rsid w:val="00E11DF3"/>
    <w:rsid w:val="00E12081"/>
    <w:rsid w:val="00E12999"/>
    <w:rsid w:val="00E12CBD"/>
    <w:rsid w:val="00E134F5"/>
    <w:rsid w:val="00E146FF"/>
    <w:rsid w:val="00E154A0"/>
    <w:rsid w:val="00E166F5"/>
    <w:rsid w:val="00E17E3A"/>
    <w:rsid w:val="00E21B0F"/>
    <w:rsid w:val="00E23367"/>
    <w:rsid w:val="00E242FB"/>
    <w:rsid w:val="00E2590B"/>
    <w:rsid w:val="00E263ED"/>
    <w:rsid w:val="00E27535"/>
    <w:rsid w:val="00E301E5"/>
    <w:rsid w:val="00E306F2"/>
    <w:rsid w:val="00E30CCE"/>
    <w:rsid w:val="00E31620"/>
    <w:rsid w:val="00E3227E"/>
    <w:rsid w:val="00E32962"/>
    <w:rsid w:val="00E329DE"/>
    <w:rsid w:val="00E32F1A"/>
    <w:rsid w:val="00E35166"/>
    <w:rsid w:val="00E35ED3"/>
    <w:rsid w:val="00E36E14"/>
    <w:rsid w:val="00E40068"/>
    <w:rsid w:val="00E40843"/>
    <w:rsid w:val="00E40C69"/>
    <w:rsid w:val="00E410DF"/>
    <w:rsid w:val="00E4234E"/>
    <w:rsid w:val="00E42A04"/>
    <w:rsid w:val="00E42D02"/>
    <w:rsid w:val="00E43486"/>
    <w:rsid w:val="00E4413E"/>
    <w:rsid w:val="00E44B84"/>
    <w:rsid w:val="00E466BF"/>
    <w:rsid w:val="00E50117"/>
    <w:rsid w:val="00E51936"/>
    <w:rsid w:val="00E53FD2"/>
    <w:rsid w:val="00E55F34"/>
    <w:rsid w:val="00E56CE7"/>
    <w:rsid w:val="00E5756E"/>
    <w:rsid w:val="00E5782A"/>
    <w:rsid w:val="00E57F5F"/>
    <w:rsid w:val="00E602F1"/>
    <w:rsid w:val="00E60B41"/>
    <w:rsid w:val="00E60DED"/>
    <w:rsid w:val="00E61A7A"/>
    <w:rsid w:val="00E623E9"/>
    <w:rsid w:val="00E6339C"/>
    <w:rsid w:val="00E63466"/>
    <w:rsid w:val="00E64A11"/>
    <w:rsid w:val="00E64F18"/>
    <w:rsid w:val="00E65CC3"/>
    <w:rsid w:val="00E6629B"/>
    <w:rsid w:val="00E67B9B"/>
    <w:rsid w:val="00E67CDF"/>
    <w:rsid w:val="00E705F2"/>
    <w:rsid w:val="00E70D7F"/>
    <w:rsid w:val="00E7126A"/>
    <w:rsid w:val="00E718C1"/>
    <w:rsid w:val="00E71FA1"/>
    <w:rsid w:val="00E725C4"/>
    <w:rsid w:val="00E72645"/>
    <w:rsid w:val="00E7366F"/>
    <w:rsid w:val="00E77C3B"/>
    <w:rsid w:val="00E8090E"/>
    <w:rsid w:val="00E81223"/>
    <w:rsid w:val="00E857D4"/>
    <w:rsid w:val="00E85C70"/>
    <w:rsid w:val="00E865AA"/>
    <w:rsid w:val="00E86962"/>
    <w:rsid w:val="00E87EEA"/>
    <w:rsid w:val="00E87F7C"/>
    <w:rsid w:val="00E9080B"/>
    <w:rsid w:val="00E90895"/>
    <w:rsid w:val="00E9111F"/>
    <w:rsid w:val="00E91146"/>
    <w:rsid w:val="00E91829"/>
    <w:rsid w:val="00E91ADB"/>
    <w:rsid w:val="00E93CC4"/>
    <w:rsid w:val="00E96AA2"/>
    <w:rsid w:val="00E96F1B"/>
    <w:rsid w:val="00E96FA3"/>
    <w:rsid w:val="00EA145D"/>
    <w:rsid w:val="00EA16C5"/>
    <w:rsid w:val="00EA19F4"/>
    <w:rsid w:val="00EA1EFB"/>
    <w:rsid w:val="00EA20B0"/>
    <w:rsid w:val="00EA3418"/>
    <w:rsid w:val="00EA5AB1"/>
    <w:rsid w:val="00EA783A"/>
    <w:rsid w:val="00EA7AB7"/>
    <w:rsid w:val="00EA7AE5"/>
    <w:rsid w:val="00EB2881"/>
    <w:rsid w:val="00EB4280"/>
    <w:rsid w:val="00EB4689"/>
    <w:rsid w:val="00EB5ABB"/>
    <w:rsid w:val="00EC0365"/>
    <w:rsid w:val="00EC03CA"/>
    <w:rsid w:val="00EC227A"/>
    <w:rsid w:val="00EC285F"/>
    <w:rsid w:val="00EC330F"/>
    <w:rsid w:val="00EC3516"/>
    <w:rsid w:val="00EC4B05"/>
    <w:rsid w:val="00EC5290"/>
    <w:rsid w:val="00EC6979"/>
    <w:rsid w:val="00EC7107"/>
    <w:rsid w:val="00ED1D65"/>
    <w:rsid w:val="00ED1FDA"/>
    <w:rsid w:val="00ED23F4"/>
    <w:rsid w:val="00ED3516"/>
    <w:rsid w:val="00ED35E3"/>
    <w:rsid w:val="00ED512A"/>
    <w:rsid w:val="00ED7670"/>
    <w:rsid w:val="00ED7873"/>
    <w:rsid w:val="00EE0836"/>
    <w:rsid w:val="00EE0934"/>
    <w:rsid w:val="00EE26CA"/>
    <w:rsid w:val="00EE27A5"/>
    <w:rsid w:val="00EE2CBC"/>
    <w:rsid w:val="00EE7B2E"/>
    <w:rsid w:val="00EF0EC9"/>
    <w:rsid w:val="00EF1178"/>
    <w:rsid w:val="00EF11BD"/>
    <w:rsid w:val="00EF1356"/>
    <w:rsid w:val="00EF20DD"/>
    <w:rsid w:val="00EF31E9"/>
    <w:rsid w:val="00EF36D2"/>
    <w:rsid w:val="00EF3ACB"/>
    <w:rsid w:val="00EF425A"/>
    <w:rsid w:val="00EF4999"/>
    <w:rsid w:val="00EF6B23"/>
    <w:rsid w:val="00F00804"/>
    <w:rsid w:val="00F00F9D"/>
    <w:rsid w:val="00F015AE"/>
    <w:rsid w:val="00F022AC"/>
    <w:rsid w:val="00F0270D"/>
    <w:rsid w:val="00F07166"/>
    <w:rsid w:val="00F07775"/>
    <w:rsid w:val="00F07F07"/>
    <w:rsid w:val="00F10AE2"/>
    <w:rsid w:val="00F10E8A"/>
    <w:rsid w:val="00F11966"/>
    <w:rsid w:val="00F13AD0"/>
    <w:rsid w:val="00F15FD5"/>
    <w:rsid w:val="00F17860"/>
    <w:rsid w:val="00F17CF1"/>
    <w:rsid w:val="00F20E02"/>
    <w:rsid w:val="00F22A2F"/>
    <w:rsid w:val="00F23115"/>
    <w:rsid w:val="00F2318C"/>
    <w:rsid w:val="00F23818"/>
    <w:rsid w:val="00F23FE0"/>
    <w:rsid w:val="00F31CFC"/>
    <w:rsid w:val="00F31D84"/>
    <w:rsid w:val="00F31DB9"/>
    <w:rsid w:val="00F32D76"/>
    <w:rsid w:val="00F334FF"/>
    <w:rsid w:val="00F34273"/>
    <w:rsid w:val="00F34296"/>
    <w:rsid w:val="00F34444"/>
    <w:rsid w:val="00F34F72"/>
    <w:rsid w:val="00F40A36"/>
    <w:rsid w:val="00F4165F"/>
    <w:rsid w:val="00F42113"/>
    <w:rsid w:val="00F434C3"/>
    <w:rsid w:val="00F4378D"/>
    <w:rsid w:val="00F440E5"/>
    <w:rsid w:val="00F454C8"/>
    <w:rsid w:val="00F4592A"/>
    <w:rsid w:val="00F47868"/>
    <w:rsid w:val="00F51324"/>
    <w:rsid w:val="00F516B2"/>
    <w:rsid w:val="00F53662"/>
    <w:rsid w:val="00F54729"/>
    <w:rsid w:val="00F54779"/>
    <w:rsid w:val="00F54BF2"/>
    <w:rsid w:val="00F55065"/>
    <w:rsid w:val="00F55263"/>
    <w:rsid w:val="00F57407"/>
    <w:rsid w:val="00F60C6E"/>
    <w:rsid w:val="00F61731"/>
    <w:rsid w:val="00F63F8B"/>
    <w:rsid w:val="00F64374"/>
    <w:rsid w:val="00F64500"/>
    <w:rsid w:val="00F655CB"/>
    <w:rsid w:val="00F67C13"/>
    <w:rsid w:val="00F702B3"/>
    <w:rsid w:val="00F70485"/>
    <w:rsid w:val="00F721F5"/>
    <w:rsid w:val="00F72AF0"/>
    <w:rsid w:val="00F75550"/>
    <w:rsid w:val="00F815FD"/>
    <w:rsid w:val="00F81E11"/>
    <w:rsid w:val="00F83586"/>
    <w:rsid w:val="00F836DA"/>
    <w:rsid w:val="00F8411D"/>
    <w:rsid w:val="00F84700"/>
    <w:rsid w:val="00F84C73"/>
    <w:rsid w:val="00F84E2F"/>
    <w:rsid w:val="00F86549"/>
    <w:rsid w:val="00F87700"/>
    <w:rsid w:val="00F90175"/>
    <w:rsid w:val="00F9102F"/>
    <w:rsid w:val="00F941AF"/>
    <w:rsid w:val="00F9552D"/>
    <w:rsid w:val="00F96182"/>
    <w:rsid w:val="00FA0620"/>
    <w:rsid w:val="00FA12C7"/>
    <w:rsid w:val="00FA1916"/>
    <w:rsid w:val="00FA4544"/>
    <w:rsid w:val="00FA57F1"/>
    <w:rsid w:val="00FA5CEF"/>
    <w:rsid w:val="00FA6039"/>
    <w:rsid w:val="00FA6AFA"/>
    <w:rsid w:val="00FB0AFB"/>
    <w:rsid w:val="00FB0FAA"/>
    <w:rsid w:val="00FB1277"/>
    <w:rsid w:val="00FB2801"/>
    <w:rsid w:val="00FB2BD3"/>
    <w:rsid w:val="00FB3870"/>
    <w:rsid w:val="00FB4087"/>
    <w:rsid w:val="00FB4228"/>
    <w:rsid w:val="00FB4BF5"/>
    <w:rsid w:val="00FB51BA"/>
    <w:rsid w:val="00FB7676"/>
    <w:rsid w:val="00FB7BEC"/>
    <w:rsid w:val="00FC0695"/>
    <w:rsid w:val="00FC0A64"/>
    <w:rsid w:val="00FC2AD8"/>
    <w:rsid w:val="00FC3D2C"/>
    <w:rsid w:val="00FC60D3"/>
    <w:rsid w:val="00FD026F"/>
    <w:rsid w:val="00FD031D"/>
    <w:rsid w:val="00FD11AB"/>
    <w:rsid w:val="00FD16C8"/>
    <w:rsid w:val="00FD19D4"/>
    <w:rsid w:val="00FD367D"/>
    <w:rsid w:val="00FD38D5"/>
    <w:rsid w:val="00FD3BDC"/>
    <w:rsid w:val="00FD6212"/>
    <w:rsid w:val="00FD754E"/>
    <w:rsid w:val="00FE2D1C"/>
    <w:rsid w:val="00FE32A9"/>
    <w:rsid w:val="00FE40FA"/>
    <w:rsid w:val="00FE4428"/>
    <w:rsid w:val="00FE5D3E"/>
    <w:rsid w:val="00FE68B7"/>
    <w:rsid w:val="00FF1E60"/>
    <w:rsid w:val="00FF2181"/>
    <w:rsid w:val="00FF222C"/>
    <w:rsid w:val="00FF2970"/>
    <w:rsid w:val="00FF2BE9"/>
    <w:rsid w:val="00FF2C71"/>
    <w:rsid w:val="00FF2E1B"/>
    <w:rsid w:val="00FF41EB"/>
    <w:rsid w:val="00FF4EBF"/>
    <w:rsid w:val="00FF5374"/>
    <w:rsid w:val="00FF65FB"/>
    <w:rsid w:val="00FF691F"/>
    <w:rsid w:val="00FF69DD"/>
    <w:rsid w:val="00FF6AAF"/>
    <w:rsid w:val="00FF6D69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E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8466D4"/>
    <w:pPr>
      <w:keepNext/>
      <w:widowControl/>
      <w:suppressAutoHyphens/>
      <w:autoSpaceDE/>
      <w:autoSpaceDN/>
      <w:adjustRightInd/>
      <w:ind w:firstLine="709"/>
      <w:jc w:val="both"/>
      <w:outlineLvl w:val="0"/>
    </w:pPr>
    <w:rPr>
      <w:rFonts w:ascii="Arial" w:hAnsi="Arial" w:cs="Arial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466D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466D4"/>
    <w:pPr>
      <w:keepNext/>
      <w:widowControl/>
      <w:suppressAutoHyphens/>
      <w:autoSpaceDE/>
      <w:autoSpaceDN/>
      <w:adjustRightInd/>
      <w:jc w:val="center"/>
      <w:outlineLvl w:val="2"/>
    </w:pPr>
    <w:rPr>
      <w:rFonts w:ascii="Arial" w:hAnsi="Arial" w:cs="Arial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8466D4"/>
    <w:pPr>
      <w:widowControl/>
      <w:suppressAutoHyphens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8466D4"/>
    <w:pPr>
      <w:widowControl/>
      <w:suppressAutoHyphens/>
      <w:autoSpaceDE/>
      <w:autoSpaceDN/>
      <w:adjustRightInd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91A4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791A4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791A49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791A4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791A49"/>
    <w:rPr>
      <w:rFonts w:ascii="Calibri" w:hAnsi="Calibri" w:cs="Calibri"/>
      <w:b/>
      <w:bCs/>
    </w:rPr>
  </w:style>
  <w:style w:type="paragraph" w:customStyle="1" w:styleId="11">
    <w:name w:val="1"/>
    <w:basedOn w:val="a"/>
    <w:uiPriority w:val="99"/>
    <w:rsid w:val="008466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12">
    <w:name w:val="Основной шрифт абзаца1"/>
    <w:uiPriority w:val="99"/>
    <w:rsid w:val="008466D4"/>
  </w:style>
  <w:style w:type="character" w:styleId="a3">
    <w:name w:val="page number"/>
    <w:basedOn w:val="a0"/>
    <w:uiPriority w:val="99"/>
    <w:rsid w:val="008466D4"/>
  </w:style>
  <w:style w:type="paragraph" w:styleId="a4">
    <w:name w:val="Body Text"/>
    <w:basedOn w:val="a"/>
    <w:link w:val="a5"/>
    <w:uiPriority w:val="99"/>
    <w:rsid w:val="008466D4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BodyTextChar">
    <w:name w:val="Body Text Char"/>
    <w:uiPriority w:val="99"/>
    <w:semiHidden/>
    <w:locked/>
    <w:rsid w:val="00791A49"/>
    <w:rPr>
      <w:sz w:val="20"/>
      <w:szCs w:val="20"/>
    </w:rPr>
  </w:style>
  <w:style w:type="paragraph" w:styleId="a6">
    <w:name w:val="Body Text Indent"/>
    <w:basedOn w:val="a"/>
    <w:link w:val="a7"/>
    <w:uiPriority w:val="99"/>
    <w:rsid w:val="008466D4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ar-SA"/>
    </w:rPr>
  </w:style>
  <w:style w:type="character" w:customStyle="1" w:styleId="BodyTextIndentChar">
    <w:name w:val="Body Text Indent Char"/>
    <w:uiPriority w:val="99"/>
    <w:semiHidden/>
    <w:locked/>
    <w:rsid w:val="00791A49"/>
    <w:rPr>
      <w:sz w:val="20"/>
      <w:szCs w:val="20"/>
    </w:rPr>
  </w:style>
  <w:style w:type="paragraph" w:customStyle="1" w:styleId="ConsNormal">
    <w:name w:val="ConsNormal"/>
    <w:uiPriority w:val="99"/>
    <w:rsid w:val="008466D4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8">
    <w:name w:val="header"/>
    <w:basedOn w:val="a"/>
    <w:link w:val="a9"/>
    <w:uiPriority w:val="99"/>
    <w:rsid w:val="008466D4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HeaderChar">
    <w:name w:val="Header Char"/>
    <w:uiPriority w:val="99"/>
    <w:semiHidden/>
    <w:locked/>
    <w:rsid w:val="00791A49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8466D4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BodyTextIndent2Char">
    <w:name w:val="Body Text Indent 2 Char"/>
    <w:uiPriority w:val="99"/>
    <w:semiHidden/>
    <w:locked/>
    <w:rsid w:val="00791A49"/>
    <w:rPr>
      <w:sz w:val="20"/>
      <w:szCs w:val="20"/>
    </w:rPr>
  </w:style>
  <w:style w:type="paragraph" w:styleId="aa">
    <w:name w:val="List Paragraph"/>
    <w:basedOn w:val="a"/>
    <w:uiPriority w:val="34"/>
    <w:qFormat/>
    <w:rsid w:val="008466D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Normal (Web)"/>
    <w:basedOn w:val="a"/>
    <w:link w:val="ac"/>
    <w:uiPriority w:val="99"/>
    <w:rsid w:val="008466D4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8466D4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466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8466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styleId="ad">
    <w:name w:val="Strong"/>
    <w:uiPriority w:val="99"/>
    <w:qFormat/>
    <w:rsid w:val="008466D4"/>
    <w:rPr>
      <w:b/>
      <w:bCs/>
    </w:rPr>
  </w:style>
  <w:style w:type="paragraph" w:styleId="ae">
    <w:name w:val="annotation text"/>
    <w:basedOn w:val="a"/>
    <w:link w:val="af"/>
    <w:uiPriority w:val="99"/>
    <w:semiHidden/>
    <w:rsid w:val="008466D4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CommentTextChar">
    <w:name w:val="Comment Text Char"/>
    <w:uiPriority w:val="99"/>
    <w:semiHidden/>
    <w:locked/>
    <w:rsid w:val="00791A4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locked/>
    <w:rsid w:val="008466D4"/>
    <w:rPr>
      <w:lang w:val="ru-RU" w:eastAsia="ar-SA" w:bidi="ar-SA"/>
    </w:rPr>
  </w:style>
  <w:style w:type="paragraph" w:styleId="af0">
    <w:name w:val="annotation subject"/>
    <w:basedOn w:val="ae"/>
    <w:next w:val="ae"/>
    <w:link w:val="af1"/>
    <w:uiPriority w:val="99"/>
    <w:semiHidden/>
    <w:rsid w:val="008466D4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791A49"/>
    <w:rPr>
      <w:b/>
      <w:bCs/>
      <w:sz w:val="20"/>
      <w:szCs w:val="20"/>
      <w:lang w:val="ru-RU" w:eastAsia="ar-SA" w:bidi="ar-SA"/>
    </w:rPr>
  </w:style>
  <w:style w:type="character" w:customStyle="1" w:styleId="af1">
    <w:name w:val="Тема примечания Знак"/>
    <w:link w:val="af0"/>
    <w:uiPriority w:val="99"/>
    <w:locked/>
    <w:rsid w:val="008466D4"/>
    <w:rPr>
      <w:b/>
      <w:bCs/>
      <w:lang w:val="ru-RU" w:eastAsia="ar-SA" w:bidi="ar-SA"/>
    </w:rPr>
  </w:style>
  <w:style w:type="paragraph" w:styleId="af2">
    <w:name w:val="Balloon Text"/>
    <w:basedOn w:val="a"/>
    <w:link w:val="af3"/>
    <w:uiPriority w:val="99"/>
    <w:semiHidden/>
    <w:rsid w:val="008466D4"/>
    <w:pPr>
      <w:widowControl/>
      <w:suppressAutoHyphens/>
      <w:autoSpaceDE/>
      <w:autoSpaceDN/>
      <w:adjustRightInd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uiPriority w:val="99"/>
    <w:semiHidden/>
    <w:locked/>
    <w:rsid w:val="00791A49"/>
    <w:rPr>
      <w:sz w:val="2"/>
      <w:szCs w:val="2"/>
    </w:rPr>
  </w:style>
  <w:style w:type="character" w:customStyle="1" w:styleId="af3">
    <w:name w:val="Текст выноски Знак"/>
    <w:link w:val="af2"/>
    <w:uiPriority w:val="99"/>
    <w:locked/>
    <w:rsid w:val="008466D4"/>
    <w:rPr>
      <w:rFonts w:ascii="Tahoma" w:hAnsi="Tahoma" w:cs="Tahoma"/>
      <w:sz w:val="16"/>
      <w:szCs w:val="16"/>
      <w:lang w:val="ru-RU" w:eastAsia="ar-SA" w:bidi="ar-SA"/>
    </w:rPr>
  </w:style>
  <w:style w:type="character" w:styleId="af4">
    <w:name w:val="Hyperlink"/>
    <w:uiPriority w:val="99"/>
    <w:rsid w:val="008466D4"/>
    <w:rPr>
      <w:color w:val="0000FF"/>
      <w:u w:val="single"/>
    </w:rPr>
  </w:style>
  <w:style w:type="paragraph" w:styleId="af5">
    <w:name w:val="footnote text"/>
    <w:basedOn w:val="a"/>
    <w:link w:val="af6"/>
    <w:uiPriority w:val="99"/>
    <w:semiHidden/>
    <w:rsid w:val="008466D4"/>
    <w:pPr>
      <w:widowControl/>
      <w:autoSpaceDE/>
      <w:autoSpaceDN/>
      <w:adjustRightInd/>
    </w:pPr>
  </w:style>
  <w:style w:type="character" w:customStyle="1" w:styleId="FootnoteTextChar">
    <w:name w:val="Footnote Text Char"/>
    <w:uiPriority w:val="99"/>
    <w:semiHidden/>
    <w:locked/>
    <w:rsid w:val="00791A49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8466D4"/>
    <w:rPr>
      <w:lang w:val="ru-RU" w:eastAsia="ru-RU"/>
    </w:rPr>
  </w:style>
  <w:style w:type="paragraph" w:styleId="31">
    <w:name w:val="Body Text Indent 3"/>
    <w:basedOn w:val="a"/>
    <w:link w:val="32"/>
    <w:uiPriority w:val="99"/>
    <w:rsid w:val="008466D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locked/>
    <w:rsid w:val="00791A49"/>
    <w:rPr>
      <w:sz w:val="16"/>
      <w:szCs w:val="16"/>
    </w:rPr>
  </w:style>
  <w:style w:type="table" w:styleId="af7">
    <w:name w:val="Table Grid"/>
    <w:basedOn w:val="a1"/>
    <w:uiPriority w:val="99"/>
    <w:rsid w:val="0084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er"/>
    <w:basedOn w:val="a"/>
    <w:link w:val="af9"/>
    <w:uiPriority w:val="99"/>
    <w:rsid w:val="008466D4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FooterChar">
    <w:name w:val="Footer Char"/>
    <w:uiPriority w:val="99"/>
    <w:semiHidden/>
    <w:locked/>
    <w:rsid w:val="00791A49"/>
    <w:rPr>
      <w:sz w:val="20"/>
      <w:szCs w:val="20"/>
    </w:rPr>
  </w:style>
  <w:style w:type="character" w:styleId="afa">
    <w:name w:val="footnote reference"/>
    <w:uiPriority w:val="99"/>
    <w:semiHidden/>
    <w:rsid w:val="008466D4"/>
    <w:rPr>
      <w:vertAlign w:val="superscript"/>
    </w:rPr>
  </w:style>
  <w:style w:type="paragraph" w:customStyle="1" w:styleId="afb">
    <w:name w:val="Знак Знак Знак Знак Знак Знак"/>
    <w:basedOn w:val="a"/>
    <w:uiPriority w:val="99"/>
    <w:rsid w:val="008466D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c">
    <w:name w:val="Body Text First Indent"/>
    <w:basedOn w:val="a4"/>
    <w:link w:val="afd"/>
    <w:uiPriority w:val="99"/>
    <w:rsid w:val="008466D4"/>
    <w:pPr>
      <w:suppressAutoHyphens w:val="0"/>
      <w:ind w:firstLine="210"/>
    </w:pPr>
    <w:rPr>
      <w:lang w:eastAsia="ru-RU"/>
    </w:rPr>
  </w:style>
  <w:style w:type="character" w:customStyle="1" w:styleId="BodyTextFirstIndentChar">
    <w:name w:val="Body Text First Indent Char"/>
    <w:uiPriority w:val="99"/>
    <w:semiHidden/>
    <w:locked/>
    <w:rsid w:val="00791A49"/>
    <w:rPr>
      <w:sz w:val="20"/>
      <w:szCs w:val="20"/>
    </w:rPr>
  </w:style>
  <w:style w:type="paragraph" w:customStyle="1" w:styleId="afe">
    <w:name w:val="Знак"/>
    <w:basedOn w:val="a"/>
    <w:uiPriority w:val="99"/>
    <w:rsid w:val="008466D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23">
    <w:name w:val="List 2"/>
    <w:basedOn w:val="a"/>
    <w:uiPriority w:val="99"/>
    <w:rsid w:val="008466D4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ff">
    <w:name w:val="Normal Indent"/>
    <w:basedOn w:val="a"/>
    <w:uiPriority w:val="99"/>
    <w:rsid w:val="008466D4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Cell">
    <w:name w:val="ConsPlusCell"/>
    <w:uiPriority w:val="99"/>
    <w:rsid w:val="008466D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Знак Знак Знак Знак"/>
    <w:basedOn w:val="a"/>
    <w:uiPriority w:val="99"/>
    <w:rsid w:val="008466D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3">
    <w:name w:val="Сетка таблицы1"/>
    <w:uiPriority w:val="99"/>
    <w:rsid w:val="008466D4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8466D4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9"/>
    <w:locked/>
    <w:rsid w:val="008466D4"/>
    <w:rPr>
      <w:rFonts w:ascii="Arial" w:hAnsi="Arial" w:cs="Arial"/>
      <w:b/>
      <w:bCs/>
      <w:sz w:val="24"/>
      <w:szCs w:val="24"/>
      <w:lang w:val="ru-RU" w:eastAsia="ar-SA" w:bidi="ar-SA"/>
    </w:rPr>
  </w:style>
  <w:style w:type="character" w:customStyle="1" w:styleId="20">
    <w:name w:val="Заголовок 2 Знак"/>
    <w:link w:val="2"/>
    <w:uiPriority w:val="99"/>
    <w:locked/>
    <w:rsid w:val="008466D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8466D4"/>
    <w:rPr>
      <w:rFonts w:ascii="Arial" w:hAnsi="Arial" w:cs="Arial"/>
      <w:b/>
      <w:bCs/>
      <w:sz w:val="28"/>
      <w:szCs w:val="28"/>
      <w:lang w:val="ru-RU" w:eastAsia="ar-SA" w:bidi="ar-SA"/>
    </w:rPr>
  </w:style>
  <w:style w:type="character" w:customStyle="1" w:styleId="a5">
    <w:name w:val="Основной текст Знак"/>
    <w:link w:val="a4"/>
    <w:uiPriority w:val="99"/>
    <w:locked/>
    <w:rsid w:val="008466D4"/>
    <w:rPr>
      <w:sz w:val="24"/>
      <w:szCs w:val="24"/>
      <w:lang w:val="ru-RU" w:eastAsia="ar-SA" w:bidi="ar-SA"/>
    </w:rPr>
  </w:style>
  <w:style w:type="character" w:customStyle="1" w:styleId="a7">
    <w:name w:val="Основной текст с отступом Знак"/>
    <w:link w:val="a6"/>
    <w:uiPriority w:val="99"/>
    <w:locked/>
    <w:rsid w:val="008466D4"/>
    <w:rPr>
      <w:sz w:val="24"/>
      <w:szCs w:val="24"/>
      <w:lang w:val="ru-RU" w:eastAsia="ar-SA" w:bidi="ar-SA"/>
    </w:rPr>
  </w:style>
  <w:style w:type="character" w:customStyle="1" w:styleId="a9">
    <w:name w:val="Верхний колонтитул Знак"/>
    <w:link w:val="a8"/>
    <w:uiPriority w:val="99"/>
    <w:locked/>
    <w:rsid w:val="008466D4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link w:val="21"/>
    <w:uiPriority w:val="99"/>
    <w:locked/>
    <w:rsid w:val="008466D4"/>
    <w:rPr>
      <w:sz w:val="24"/>
      <w:szCs w:val="24"/>
      <w:lang w:val="ru-RU" w:eastAsia="ar-SA" w:bidi="ar-SA"/>
    </w:rPr>
  </w:style>
  <w:style w:type="paragraph" w:customStyle="1" w:styleId="15">
    <w:name w:val="Абзац списка1"/>
    <w:basedOn w:val="a"/>
    <w:uiPriority w:val="99"/>
    <w:rsid w:val="008466D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466D4"/>
    <w:rPr>
      <w:sz w:val="16"/>
      <w:szCs w:val="16"/>
      <w:lang w:val="ru-RU" w:eastAsia="ru-RU"/>
    </w:rPr>
  </w:style>
  <w:style w:type="character" w:customStyle="1" w:styleId="af9">
    <w:name w:val="Нижний колонтитул Знак"/>
    <w:link w:val="af8"/>
    <w:uiPriority w:val="99"/>
    <w:locked/>
    <w:rsid w:val="008466D4"/>
    <w:rPr>
      <w:sz w:val="24"/>
      <w:szCs w:val="24"/>
      <w:lang w:val="ru-RU" w:eastAsia="ar-SA" w:bidi="ar-SA"/>
    </w:rPr>
  </w:style>
  <w:style w:type="character" w:customStyle="1" w:styleId="afd">
    <w:name w:val="Красная строка Знак"/>
    <w:link w:val="afc"/>
    <w:uiPriority w:val="99"/>
    <w:locked/>
    <w:rsid w:val="008466D4"/>
    <w:rPr>
      <w:sz w:val="24"/>
      <w:szCs w:val="24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8466D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Абзац списка2"/>
    <w:basedOn w:val="a"/>
    <w:uiPriority w:val="99"/>
    <w:rsid w:val="00F31DB9"/>
    <w:pPr>
      <w:widowControl/>
      <w:autoSpaceDE/>
      <w:autoSpaceDN/>
      <w:adjustRightInd/>
      <w:spacing w:after="200" w:line="276" w:lineRule="auto"/>
      <w:ind w:left="720"/>
    </w:pPr>
    <w:rPr>
      <w:sz w:val="24"/>
      <w:szCs w:val="24"/>
      <w:lang w:eastAsia="en-US"/>
    </w:rPr>
  </w:style>
  <w:style w:type="paragraph" w:customStyle="1" w:styleId="rvps698610">
    <w:name w:val="rvps698610"/>
    <w:basedOn w:val="a"/>
    <w:uiPriority w:val="99"/>
    <w:rsid w:val="0049666D"/>
    <w:pPr>
      <w:widowControl/>
      <w:autoSpaceDE/>
      <w:autoSpaceDN/>
      <w:adjustRightInd/>
      <w:spacing w:after="150"/>
      <w:ind w:right="300"/>
    </w:pPr>
    <w:rPr>
      <w:rFonts w:ascii="Calibri" w:hAnsi="Calibri" w:cs="Calibri"/>
      <w:sz w:val="24"/>
      <w:szCs w:val="24"/>
    </w:rPr>
  </w:style>
  <w:style w:type="paragraph" w:styleId="aff1">
    <w:name w:val="Plain Text"/>
    <w:basedOn w:val="a"/>
    <w:link w:val="aff2"/>
    <w:uiPriority w:val="99"/>
    <w:rsid w:val="00415F88"/>
    <w:pPr>
      <w:widowControl/>
      <w:autoSpaceDE/>
      <w:autoSpaceDN/>
      <w:adjustRightInd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uiPriority w:val="99"/>
    <w:semiHidden/>
    <w:locked/>
    <w:rsid w:val="00942CB8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link w:val="aff1"/>
    <w:uiPriority w:val="99"/>
    <w:locked/>
    <w:rsid w:val="00415F88"/>
    <w:rPr>
      <w:rFonts w:ascii="Consolas" w:hAnsi="Consolas" w:cs="Consolas"/>
      <w:sz w:val="21"/>
      <w:szCs w:val="21"/>
      <w:lang w:eastAsia="en-US"/>
    </w:rPr>
  </w:style>
  <w:style w:type="character" w:customStyle="1" w:styleId="aff3">
    <w:name w:val="Документ Знак"/>
    <w:link w:val="aff4"/>
    <w:uiPriority w:val="99"/>
    <w:locked/>
    <w:rsid w:val="00061224"/>
  </w:style>
  <w:style w:type="paragraph" w:customStyle="1" w:styleId="aff4">
    <w:name w:val="Документ"/>
    <w:basedOn w:val="a"/>
    <w:link w:val="aff3"/>
    <w:uiPriority w:val="99"/>
    <w:rsid w:val="00061224"/>
    <w:pPr>
      <w:widowControl/>
      <w:autoSpaceDE/>
      <w:autoSpaceDN/>
      <w:adjustRightInd/>
      <w:spacing w:line="360" w:lineRule="auto"/>
      <w:ind w:firstLine="709"/>
      <w:jc w:val="both"/>
    </w:pPr>
    <w:rPr>
      <w:noProof/>
    </w:rPr>
  </w:style>
  <w:style w:type="paragraph" w:styleId="aff5">
    <w:name w:val="No Spacing"/>
    <w:uiPriority w:val="99"/>
    <w:qFormat/>
    <w:rsid w:val="00E9111F"/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6F35F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yle14">
    <w:name w:val="Style14"/>
    <w:basedOn w:val="a"/>
    <w:uiPriority w:val="99"/>
    <w:rsid w:val="008E6A1A"/>
    <w:pPr>
      <w:spacing w:line="324" w:lineRule="exact"/>
      <w:ind w:firstLine="1166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8E6A1A"/>
    <w:pPr>
      <w:spacing w:line="326" w:lineRule="exact"/>
      <w:ind w:firstLine="749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8E6A1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8E6A1A"/>
    <w:pPr>
      <w:spacing w:line="324" w:lineRule="exact"/>
      <w:ind w:firstLine="986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8E6A1A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uiPriority w:val="99"/>
    <w:rsid w:val="008E6A1A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E6A1A"/>
    <w:rPr>
      <w:rFonts w:ascii="Arial" w:hAnsi="Arial" w:cs="Arial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EA783A"/>
  </w:style>
  <w:style w:type="paragraph" w:customStyle="1" w:styleId="25">
    <w:name w:val="Знак Знак Знак Знак Знак Знак2 Знак"/>
    <w:basedOn w:val="a"/>
    <w:rsid w:val="009239F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26">
    <w:name w:val="Сетка таблицы2"/>
    <w:uiPriority w:val="99"/>
    <w:rsid w:val="0092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"/>
    <w:link w:val="28"/>
    <w:uiPriority w:val="99"/>
    <w:unhideWhenUsed/>
    <w:rsid w:val="00B67342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B67342"/>
  </w:style>
  <w:style w:type="paragraph" w:customStyle="1" w:styleId="33">
    <w:name w:val="Абзац списка3"/>
    <w:basedOn w:val="a"/>
    <w:rsid w:val="0000280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harChar">
    <w:name w:val="Char Char"/>
    <w:basedOn w:val="a"/>
    <w:rsid w:val="00AA69E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9">
    <w:name w:val="Без интервала2"/>
    <w:rsid w:val="008C5251"/>
    <w:rPr>
      <w:rFonts w:ascii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5E092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6">
    <w:name w:val="Заг_осн. тест"/>
    <w:basedOn w:val="a"/>
    <w:qFormat/>
    <w:rsid w:val="003942AD"/>
    <w:pPr>
      <w:widowControl/>
      <w:suppressAutoHyphens/>
      <w:autoSpaceDE/>
      <w:autoSpaceDN/>
      <w:adjustRightInd/>
      <w:spacing w:line="336" w:lineRule="auto"/>
      <w:ind w:firstLine="709"/>
      <w:jc w:val="both"/>
    </w:pPr>
    <w:rPr>
      <w:color w:val="000000"/>
      <w:spacing w:val="-2"/>
      <w:sz w:val="24"/>
      <w:szCs w:val="24"/>
      <w:lang w:eastAsia="ar-SA"/>
    </w:rPr>
  </w:style>
  <w:style w:type="paragraph" w:customStyle="1" w:styleId="consplusnormal1">
    <w:name w:val="consplusnormal"/>
    <w:basedOn w:val="a"/>
    <w:rsid w:val="003A67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бычный (веб) Знак"/>
    <w:link w:val="ab"/>
    <w:uiPriority w:val="99"/>
    <w:locked/>
    <w:rsid w:val="0072169A"/>
    <w:rPr>
      <w:sz w:val="24"/>
      <w:szCs w:val="24"/>
    </w:rPr>
  </w:style>
  <w:style w:type="character" w:customStyle="1" w:styleId="blk">
    <w:name w:val="blk"/>
    <w:rsid w:val="00CD6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939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56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1589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4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91FB9-9AED-49F2-B448-A2AD34CA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14717</TotalTime>
  <Pages>22</Pages>
  <Words>8089</Words>
  <Characters>46109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КОНТРОЛЬНО-СЧЕТНАЯ ПАЛАТА                         ТУТАЕВСКОГО МУНИЦИПАЛЬНОГО РАЙОНА</vt:lpstr>
    </vt:vector>
  </TitlesOfParts>
  <Company>МУ КСП ТМР</Company>
  <LinksUpToDate>false</LinksUpToDate>
  <CharactersWithSpaces>54090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КОНТРОЛЬНО-СЧЕТНАЯ ПАЛАТА                         ТУТАЕВСКОГО МУНИЦИПАЛЬНОГО РАЙОНА</dc:title>
  <dc:subject/>
  <dc:creator>ксп тмр</dc:creator>
  <cp:keywords/>
  <dc:description/>
  <cp:lastModifiedBy>user</cp:lastModifiedBy>
  <cp:revision>1301</cp:revision>
  <cp:lastPrinted>2020-11-30T11:04:00Z</cp:lastPrinted>
  <dcterms:created xsi:type="dcterms:W3CDTF">2012-12-07T12:00:00Z</dcterms:created>
  <dcterms:modified xsi:type="dcterms:W3CDTF">2021-02-05T08:03:00Z</dcterms:modified>
</cp:coreProperties>
</file>