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DA0" w:rsidRPr="0049365E" w:rsidRDefault="002D2A0C" w:rsidP="00BA6DA0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Отчет о выполнении </w:t>
      </w:r>
      <w:r w:rsidR="00BA6DA0" w:rsidRPr="0049365E">
        <w:rPr>
          <w:rFonts w:ascii="Times New Roman" w:hAnsi="Times New Roman" w:cs="Times New Roman"/>
          <w:b w:val="0"/>
          <w:sz w:val="28"/>
          <w:szCs w:val="28"/>
        </w:rPr>
        <w:t>План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A6DA0" w:rsidRPr="0049365E">
        <w:rPr>
          <w:rFonts w:ascii="Times New Roman" w:hAnsi="Times New Roman" w:cs="Times New Roman"/>
          <w:b w:val="0"/>
          <w:sz w:val="28"/>
          <w:szCs w:val="28"/>
        </w:rPr>
        <w:br/>
        <w:t xml:space="preserve">мероприятий по увеличению налоговых и неналоговых доходов бюджета </w:t>
      </w:r>
      <w:r w:rsidR="00BA6DA0">
        <w:rPr>
          <w:rFonts w:ascii="Times New Roman" w:hAnsi="Times New Roman" w:cs="Times New Roman"/>
          <w:b w:val="0"/>
          <w:sz w:val="28"/>
          <w:szCs w:val="28"/>
        </w:rPr>
        <w:t>Тутаевского муниципального района и бюджета городского поселения Тутаев</w:t>
      </w:r>
      <w:r w:rsidR="00BA6DA0" w:rsidRPr="004936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за 202</w:t>
      </w:r>
      <w:r w:rsidR="0099588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BA6DA0" w:rsidRDefault="00BA6DA0"/>
    <w:tbl>
      <w:tblPr>
        <w:tblW w:w="15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2"/>
        <w:gridCol w:w="1134"/>
        <w:gridCol w:w="8406"/>
      </w:tblGrid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8E5013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1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8E5013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013">
              <w:rPr>
                <w:rFonts w:ascii="Times New Roman" w:hAnsi="Times New Roman" w:cs="Times New Roman"/>
                <w:sz w:val="20"/>
                <w:szCs w:val="20"/>
              </w:rPr>
              <w:t>Результат мероприятий</w:t>
            </w:r>
          </w:p>
        </w:tc>
      </w:tr>
      <w:tr w:rsidR="00BA6DA0" w:rsidTr="00BA6DA0">
        <w:tc>
          <w:tcPr>
            <w:tcW w:w="15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DA0" w:rsidRPr="00CB1540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1. Увеличение налоговых доходов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8B43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1.1. Осуществление мониторинга налоговых поступлений в бюджет </w:t>
            </w:r>
            <w:r w:rsidR="008B43B6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ТМР и бюджет ГП Тутаев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в разрезе крупных налогоплательщиков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CB1540" w:rsidRDefault="007964DE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Мониторинг налоговых поступлений осуществляется на основании сведений, получаемых из Управления Федерального казначейства по Ярославской области</w:t>
            </w:r>
            <w:r w:rsidR="003E5465">
              <w:rPr>
                <w:rFonts w:ascii="Times New Roman" w:hAnsi="Times New Roman" w:cs="Times New Roman"/>
                <w:sz w:val="20"/>
                <w:szCs w:val="20"/>
              </w:rPr>
              <w:t xml:space="preserve"> по полному кругу организаций как в целом, так и разрезе видов платежей.</w:t>
            </w:r>
            <w:r w:rsidR="003A65E0">
              <w:rPr>
                <w:rFonts w:ascii="Times New Roman" w:hAnsi="Times New Roman" w:cs="Times New Roman"/>
                <w:sz w:val="20"/>
                <w:szCs w:val="20"/>
              </w:rPr>
              <w:t xml:space="preserve"> Кроме того,</w:t>
            </w:r>
            <w:r w:rsidR="003E5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5E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0D22">
              <w:rPr>
                <w:rFonts w:ascii="Times New Roman" w:hAnsi="Times New Roman" w:cs="Times New Roman"/>
                <w:sz w:val="20"/>
                <w:szCs w:val="20"/>
              </w:rPr>
              <w:t xml:space="preserve">существляется мониторинг платежей по организациям - резидентам ТОСЭР. </w:t>
            </w:r>
            <w:r w:rsidR="003E5465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</w:t>
            </w:r>
            <w:r w:rsidR="009958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E5465">
              <w:rPr>
                <w:rFonts w:ascii="Times New Roman" w:hAnsi="Times New Roman" w:cs="Times New Roman"/>
                <w:sz w:val="20"/>
                <w:szCs w:val="20"/>
              </w:rPr>
              <w:t xml:space="preserve"> статус резидента имеют 1</w:t>
            </w:r>
            <w:r w:rsidR="009958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546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организаций. </w:t>
            </w:r>
            <w:r w:rsidR="003E5465" w:rsidRPr="00AB3FCB">
              <w:rPr>
                <w:rFonts w:ascii="Times New Roman" w:hAnsi="Times New Roman" w:cs="Times New Roman"/>
                <w:sz w:val="20"/>
                <w:szCs w:val="20"/>
              </w:rPr>
              <w:t>Платежи данных организаций составили за 202</w:t>
            </w:r>
            <w:r w:rsidR="00AB3FCB" w:rsidRPr="00AB3F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5465" w:rsidRPr="00AB3FC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AB3FCB" w:rsidRPr="00AB3FCB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  <w:r w:rsidR="003E5465" w:rsidRPr="00AB3FCB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  <w:r w:rsidR="00525F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E5465" w:rsidRPr="00AB3FCB">
              <w:rPr>
                <w:rFonts w:ascii="Times New Roman" w:hAnsi="Times New Roman" w:cs="Times New Roman"/>
                <w:sz w:val="20"/>
                <w:szCs w:val="20"/>
              </w:rPr>
              <w:t>руб., что больше, чем за 202</w:t>
            </w:r>
            <w:r w:rsidR="00AB3FCB" w:rsidRPr="00AB3F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5465" w:rsidRPr="00AB3FCB">
              <w:rPr>
                <w:rFonts w:ascii="Times New Roman" w:hAnsi="Times New Roman" w:cs="Times New Roman"/>
                <w:sz w:val="20"/>
                <w:szCs w:val="20"/>
              </w:rPr>
              <w:t xml:space="preserve"> год в 1,</w:t>
            </w:r>
            <w:r w:rsidR="00AB3FCB" w:rsidRPr="00AB3F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E5465" w:rsidRPr="00AB3FCB">
              <w:rPr>
                <w:rFonts w:ascii="Times New Roman" w:hAnsi="Times New Roman" w:cs="Times New Roman"/>
                <w:sz w:val="20"/>
                <w:szCs w:val="20"/>
              </w:rPr>
              <w:t xml:space="preserve"> раза. 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8B43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1.2. Проведение анализа размера ставок по налогу на имущество физических лиц </w:t>
            </w:r>
            <w:r w:rsidR="008B43B6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и земельному налогу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в целях определения целесообразности их пересмотра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Ежегодно до 1 октября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Default="00D126DB" w:rsidP="008B43B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Анализ размера ставок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по налогу на имущество физических лиц и земельному налогу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произведен. Ставки </w:t>
            </w:r>
            <w:r w:rsidR="00841993">
              <w:rPr>
                <w:rFonts w:ascii="Times New Roman" w:hAnsi="Times New Roman" w:cs="Times New Roman"/>
                <w:sz w:val="20"/>
                <w:szCs w:val="20"/>
              </w:rPr>
              <w:t xml:space="preserve">по налогу на имущество физических лиц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установлены в соответствии с Налоговым кодексом РФ</w:t>
            </w:r>
            <w:r w:rsidR="0084199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199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аксимально возможные, за исключением ставки на о</w:t>
            </w:r>
            <w:r w:rsidRPr="00D126DB">
              <w:rPr>
                <w:rFonts w:ascii="Times New Roman" w:hAnsi="Times New Roman" w:cs="Times New Roman"/>
                <w:sz w:val="20"/>
                <w:szCs w:val="20"/>
              </w:rPr>
              <w:t>бъекты налогообложения, включенные в перечень, определяемый в соответствии с пунктом 7 статьи 378.2 Налогового кодекса Российской Федерации; объекты налогообложения, предусмотренные абзацем вторым пункта 10 статьи 378.2 Налогового кодекса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городскому поселению Тутаев. Ставка по данной категории установлена </w:t>
            </w:r>
            <w:r w:rsidR="0054450D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1% (снижена на 50%). Применение пониженной ставки признано целесообразным - </w:t>
            </w:r>
            <w:r w:rsidR="0054450D" w:rsidRPr="0054450D">
              <w:rPr>
                <w:rFonts w:ascii="Times New Roman" w:hAnsi="Times New Roman" w:cs="Times New Roman"/>
                <w:sz w:val="20"/>
                <w:szCs w:val="20"/>
              </w:rPr>
              <w:t>уменьшение налоговой нагрузки на субъектов малого и среднего предпринимательств</w:t>
            </w:r>
            <w:r w:rsidR="0054450D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</w:p>
          <w:p w:rsidR="00841993" w:rsidRPr="00841993" w:rsidRDefault="00841993" w:rsidP="0084199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1993">
              <w:rPr>
                <w:rFonts w:ascii="Times New Roman" w:hAnsi="Times New Roman" w:cs="Times New Roman"/>
                <w:sz w:val="20"/>
                <w:szCs w:val="20"/>
              </w:rPr>
              <w:t xml:space="preserve">По земельному налогу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ставки установлены в соответствии с Налоговым кодексом РФ максимальные по всем поселениям.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C020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1.3. Проведение оценки эффективности налоговых льгот, в целях принятия решения о сохранении (отмене) действия льгот на очередной налоговый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Ежегодно до 1 августа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CB1540" w:rsidRDefault="00CB1540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налоговых льгот произведена в срок до 1 августа 202</w:t>
            </w:r>
            <w:r w:rsidR="00596D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года за 202</w:t>
            </w:r>
            <w:r w:rsidR="00596D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  <w:r w:rsidR="00580E4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80E44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а основании оценки </w:t>
            </w:r>
            <w:r w:rsidR="00580E4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становленные налоговые льготы признаны эффективными, к отмене не предлагаются.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C020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4"/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1.4. Организация деятельности комиссии по ликвидации задолженности </w:t>
            </w:r>
            <w:r w:rsidR="00C02022" w:rsidRPr="00CB1540">
              <w:rPr>
                <w:rFonts w:ascii="Times New Roman" w:hAnsi="Times New Roman" w:cs="Times New Roman"/>
                <w:sz w:val="20"/>
                <w:szCs w:val="20"/>
              </w:rPr>
              <w:t>в консолидированный бюджет ТМР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и по обеспечению своевременной выплаты заработной платы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</w:p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C0202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</w:t>
            </w:r>
            <w:r w:rsidR="00C02022" w:rsidRPr="00A81E41">
              <w:rPr>
                <w:rFonts w:ascii="Times New Roman" w:hAnsi="Times New Roman" w:cs="Times New Roman"/>
                <w:sz w:val="18"/>
                <w:szCs w:val="18"/>
              </w:rPr>
              <w:t>квартально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CB1540" w:rsidRDefault="00C52B2A" w:rsidP="00990947">
            <w:pPr>
              <w:ind w:left="32" w:right="44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B60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год проведено </w:t>
            </w:r>
            <w:r w:rsidR="00B60D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заседания комиссии по ликвидации задолженности в консолидированный бюджет Тутаевского муниципального района и по обеспечению своевременной выплаты заработной платы.</w:t>
            </w:r>
            <w:r w:rsidR="008A58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B60D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года в адрес должников было направлено </w:t>
            </w:r>
            <w:r w:rsidR="009300E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писем на общую сумму задолженности </w:t>
            </w:r>
            <w:r w:rsidR="009300E8">
              <w:rPr>
                <w:rFonts w:ascii="Times New Roman" w:hAnsi="Times New Roman" w:cs="Times New Roman"/>
                <w:sz w:val="20"/>
                <w:szCs w:val="20"/>
              </w:rPr>
              <w:t>2644,9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общая сумма оплаты – 41</w:t>
            </w:r>
            <w:r w:rsidR="009300E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00E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тыс. руб. 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5B1A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1.5. Формирование, направление в налоговые органы списков муниципальных служащих (работников) </w:t>
            </w:r>
            <w:r w:rsidR="005B1AB5" w:rsidRPr="00CB1540">
              <w:rPr>
                <w:rFonts w:ascii="Times New Roman" w:hAnsi="Times New Roman" w:cs="Times New Roman"/>
                <w:sz w:val="20"/>
                <w:szCs w:val="20"/>
              </w:rPr>
              <w:t>Администрации ТМР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1AB5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</w:t>
            </w:r>
            <w:r w:rsidR="005B1AB5"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подразделений Администрации ТМР,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подведомственных муниципальных учреждений для выявления задолженности по уплате налогов и проведение работы с выявленными неплательщиками по погашению задолженности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5B1AB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ДФ</w:t>
            </w:r>
            <w:r w:rsidR="005B1AB5" w:rsidRPr="00A81E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структурные 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подразделения </w:t>
            </w:r>
            <w:r w:rsidR="005B1AB5" w:rsidRPr="00A81E41">
              <w:rPr>
                <w:rFonts w:ascii="Times New Roman" w:hAnsi="Times New Roman" w:cs="Times New Roman"/>
                <w:sz w:val="18"/>
                <w:szCs w:val="18"/>
              </w:rPr>
              <w:t>Администрации ТМР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 после окончания 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срока уплаты имущественных налогов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CE4" w:rsidRPr="00727CE4" w:rsidRDefault="00990947" w:rsidP="00727CE4">
            <w:pPr>
              <w:ind w:right="442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202</w:t>
            </w:r>
            <w:r w:rsidR="00727C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года проведена работа по выявлению и ликвидации задолженности по местным налогам </w:t>
            </w:r>
            <w:r w:rsidR="001B05B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B05B2">
              <w:rPr>
                <w:rFonts w:ascii="Times New Roman" w:hAnsi="Times New Roman" w:cs="Times New Roman"/>
                <w:sz w:val="20"/>
                <w:szCs w:val="20"/>
              </w:rPr>
              <w:t>ниципальных служащих и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05B2">
              <w:rPr>
                <w:rFonts w:ascii="Times New Roman" w:hAnsi="Times New Roman" w:cs="Times New Roman"/>
                <w:sz w:val="20"/>
                <w:szCs w:val="20"/>
              </w:rPr>
              <w:t>работников муниципальных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учреждений ТМР. </w:t>
            </w:r>
            <w:r w:rsidR="00727CE4" w:rsidRPr="00727CE4">
              <w:rPr>
                <w:rFonts w:ascii="Times New Roman" w:hAnsi="Times New Roman" w:cs="Times New Roman"/>
                <w:sz w:val="20"/>
                <w:szCs w:val="20"/>
              </w:rPr>
              <w:t xml:space="preserve">Так по состоянию на 01.05.2022 сумма выявленной задолженности 3,44 тыс. руб., а </w:t>
            </w:r>
            <w:r w:rsidR="00727CE4" w:rsidRPr="00727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состоянию на 01.12.2022 – 0,00 руб., то есть оплачено 3,44 тыс. руб. (налог на имущество физических лиц).</w:t>
            </w:r>
          </w:p>
          <w:p w:rsidR="00BA6DA0" w:rsidRPr="00CB1540" w:rsidRDefault="00BA6DA0" w:rsidP="005B1A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 Проведение информационной кампании по привлечению граждан к уплате имущественных налогов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427AE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  <w:r w:rsidR="005B1AB5" w:rsidRPr="00A81E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7AE3"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 УИС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990947" w:rsidRDefault="00BA6DA0" w:rsidP="005B1AB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0947">
              <w:rPr>
                <w:rFonts w:ascii="Times New Roman" w:hAnsi="Times New Roman" w:cs="Times New Roman"/>
                <w:sz w:val="18"/>
                <w:szCs w:val="18"/>
              </w:rPr>
              <w:t>В течение 20</w:t>
            </w:r>
            <w:r w:rsidR="005B1AB5" w:rsidRPr="0099094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990947">
              <w:rPr>
                <w:rFonts w:ascii="Times New Roman" w:hAnsi="Times New Roman" w:cs="Times New Roman"/>
                <w:sz w:val="18"/>
                <w:szCs w:val="18"/>
              </w:rPr>
              <w:t> - 202</w:t>
            </w:r>
            <w:r w:rsidR="005B1AB5" w:rsidRPr="0099094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90947">
              <w:rPr>
                <w:rFonts w:ascii="Times New Roman" w:hAnsi="Times New Roman" w:cs="Times New Roman"/>
                <w:sz w:val="18"/>
                <w:szCs w:val="18"/>
              </w:rPr>
              <w:t>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947" w:rsidRPr="00990947" w:rsidRDefault="00990947" w:rsidP="009909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7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233D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90947">
              <w:rPr>
                <w:rFonts w:ascii="Times New Roman" w:hAnsi="Times New Roman" w:cs="Times New Roman"/>
                <w:sz w:val="20"/>
                <w:szCs w:val="20"/>
              </w:rPr>
              <w:t xml:space="preserve"> году в рамках информационной кампании проведены следующие мероприятия: </w:t>
            </w:r>
          </w:p>
          <w:p w:rsidR="00990947" w:rsidRPr="00990947" w:rsidRDefault="00233D7F" w:rsidP="009909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90947" w:rsidRPr="00990947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Размещена информация о наступлении срока уплаты имущественных налогов и способах оплаты на официальных сайтах Администрации ТМР и Департамента финансов администрации ТМР, на информационных досках учреждений.</w:t>
            </w:r>
          </w:p>
          <w:p w:rsidR="00C531F3" w:rsidRDefault="00233D7F" w:rsidP="009909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0947" w:rsidRPr="00990947">
              <w:rPr>
                <w:rFonts w:ascii="Times New Roman" w:hAnsi="Times New Roman" w:cs="Times New Roman"/>
                <w:sz w:val="20"/>
                <w:szCs w:val="20"/>
              </w:rPr>
              <w:t>. В администрации сельских поселений было направлено письмо с рекоменд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ациями</w:t>
            </w:r>
            <w:r w:rsidR="00990947" w:rsidRPr="009909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0947" w:rsidRPr="0099094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90947" w:rsidRPr="0099094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информационной налоговой кампании. </w:t>
            </w:r>
          </w:p>
          <w:p w:rsidR="00990947" w:rsidRPr="00990947" w:rsidRDefault="00990947" w:rsidP="0099094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0947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990947">
              <w:rPr>
                <w:rFonts w:ascii="Times New Roman" w:hAnsi="Times New Roman" w:cs="Times New Roman"/>
                <w:sz w:val="20"/>
                <w:szCs w:val="20"/>
              </w:rPr>
              <w:t>Тутаевская</w:t>
            </w:r>
            <w:proofErr w:type="spellEnd"/>
            <w:r w:rsidRPr="00990947">
              <w:rPr>
                <w:rFonts w:ascii="Times New Roman" w:hAnsi="Times New Roman" w:cs="Times New Roman"/>
                <w:sz w:val="20"/>
                <w:szCs w:val="20"/>
              </w:rPr>
              <w:t xml:space="preserve"> массовая муниципальная газета «Берега» - размещение в номерах газеты информации о наступлении срока и способах уплаты имущественных налогов.</w:t>
            </w:r>
          </w:p>
          <w:p w:rsidR="00BA6DA0" w:rsidRPr="00990947" w:rsidRDefault="00BA6DA0" w:rsidP="005B1AB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7561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1.7. Формирование перечня иногородних подрядных (субподрядных) организаций, заключивших договоры (контракты) на выполнение работ, услуг для обеспечения муниципальных нужд </w:t>
            </w:r>
            <w:r w:rsidR="00756123" w:rsidRPr="00CB1540">
              <w:rPr>
                <w:rFonts w:ascii="Times New Roman" w:hAnsi="Times New Roman" w:cs="Times New Roman"/>
                <w:sz w:val="20"/>
                <w:szCs w:val="20"/>
              </w:rPr>
              <w:t>Тутаевского муниципального района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, и направление его в </w:t>
            </w:r>
            <w:r w:rsidR="00756123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МРИ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ФНС России </w:t>
            </w:r>
            <w:r w:rsidR="00756123" w:rsidRPr="00CB1540"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по ЯО для проведения контрольных мероприятий в целях обеспечения постановки на налоговый учет организаций по месту осуществления деятельности в соответствии с действующим законодательством и привлечения к уплате налогов в бюджет </w:t>
            </w:r>
            <w:r w:rsidR="00756123" w:rsidRPr="00CB1540">
              <w:rPr>
                <w:rFonts w:ascii="Times New Roman" w:hAnsi="Times New Roman" w:cs="Times New Roman"/>
                <w:sz w:val="20"/>
                <w:szCs w:val="20"/>
              </w:rPr>
              <w:t>ТМР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Ежеквартально до 15 числа месяца, следующего за отчетным периодом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CB1540" w:rsidRDefault="00CE2C77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ногородних подрядных (субподрядных) организаций, заключивших договоры (контракты) на выполнение работ, услуг для обеспечения муниципальных нужд Тутаевского муниципального района в целях обеспечения постановки на налоговый учет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выявлено.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75612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56123" w:rsidRPr="00CB15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56123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рейдовых мероприятий, направленных на снижение неформальной занятости населения ТМР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123" w:rsidRPr="00A81E41" w:rsidRDefault="00756123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УЭРиИП</w:t>
            </w:r>
            <w:proofErr w:type="spellEnd"/>
          </w:p>
          <w:p w:rsidR="00A81E41" w:rsidRDefault="00BA6DA0" w:rsidP="00A81E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ДФ</w:t>
            </w:r>
            <w:r w:rsidR="00A81E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6123" w:rsidRPr="00A81E41" w:rsidRDefault="00756123" w:rsidP="00A81E41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ДТиСР</w:t>
            </w:r>
            <w:proofErr w:type="spellEnd"/>
          </w:p>
          <w:p w:rsidR="00756123" w:rsidRPr="00A81E41" w:rsidRDefault="00756123" w:rsidP="007561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C604B5" w:rsidRDefault="00341519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2022 году </w:t>
            </w:r>
            <w:r w:rsidR="006A09B9" w:rsidRPr="00C604B5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проведение рейдовых мероприятий наложен мораторий.  </w:t>
            </w:r>
          </w:p>
          <w:p w:rsidR="006A09B9" w:rsidRPr="006A09B9" w:rsidRDefault="006A09B9" w:rsidP="00C604B5">
            <w:pPr>
              <w:ind w:firstLine="0"/>
            </w:pPr>
            <w:r w:rsidRPr="00C604B5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r w:rsidR="00893D11" w:rsidRPr="00C60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04B5">
              <w:rPr>
                <w:rFonts w:ascii="Times New Roman" w:hAnsi="Times New Roman" w:cs="Times New Roman"/>
                <w:sz w:val="20"/>
                <w:szCs w:val="20"/>
              </w:rPr>
              <w:t>реестр</w:t>
            </w:r>
            <w:r w:rsidR="00893D11" w:rsidRPr="00C604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604B5">
              <w:rPr>
                <w:rFonts w:ascii="Times New Roman" w:hAnsi="Times New Roman" w:cs="Times New Roman"/>
                <w:sz w:val="20"/>
                <w:szCs w:val="20"/>
              </w:rPr>
              <w:t xml:space="preserve"> субъектов малого и среднего предпринимательства, по данным Центра занятости населения и по данным департамента труда и социального развития </w:t>
            </w:r>
            <w:r w:rsidR="00893D11" w:rsidRPr="00C604B5">
              <w:rPr>
                <w:rFonts w:ascii="Times New Roman" w:hAnsi="Times New Roman" w:cs="Times New Roman"/>
                <w:sz w:val="20"/>
                <w:szCs w:val="20"/>
              </w:rPr>
              <w:t>зарегистрировано индивидуальных предпринимателей, трудоустроено человек, зарегистрировалось в качестве самозанятых всего 3</w:t>
            </w:r>
            <w:r w:rsidR="00D65B0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893D11" w:rsidRPr="00C604B5">
              <w:rPr>
                <w:rFonts w:ascii="Times New Roman" w:hAnsi="Times New Roman" w:cs="Times New Roman"/>
                <w:sz w:val="20"/>
                <w:szCs w:val="20"/>
              </w:rPr>
              <w:t xml:space="preserve"> человек. </w:t>
            </w:r>
          </w:p>
        </w:tc>
      </w:tr>
      <w:tr w:rsidR="00303F4C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C" w:rsidRPr="00CB1540" w:rsidRDefault="00303F4C" w:rsidP="00D52FF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  <w:r w:rsidR="00496B40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юридических лиц </w:t>
            </w:r>
            <w:r w:rsidR="00496B40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FE564A" w:rsidRPr="00CB1540">
              <w:rPr>
                <w:rFonts w:ascii="Times New Roman" w:hAnsi="Times New Roman" w:cs="Times New Roman"/>
                <w:sz w:val="20"/>
                <w:szCs w:val="20"/>
              </w:rPr>
              <w:t>целях включения в реестр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резидентов территори</w:t>
            </w:r>
            <w:r w:rsidR="00FE564A" w:rsidRPr="00CB154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опережающего социально-экономического развития</w:t>
            </w:r>
            <w:r w:rsidR="00FE564A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и осуществления ими предпринимательской деятельности при реализации инвестиционных проектов на территории опережающего социально-экономического развития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«Тутаев»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C" w:rsidRPr="00A81E41" w:rsidRDefault="00303F4C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УЭРиИП</w:t>
            </w:r>
            <w:proofErr w:type="spellEnd"/>
          </w:p>
          <w:p w:rsidR="00303F4C" w:rsidRPr="00A81E41" w:rsidRDefault="00303F4C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4C" w:rsidRPr="00A81E41" w:rsidRDefault="00303F4C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2020 - 2022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F4C" w:rsidRPr="00C604B5" w:rsidRDefault="00C604B5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604B5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D65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04B5">
              <w:rPr>
                <w:rFonts w:ascii="Times New Roman" w:hAnsi="Times New Roman" w:cs="Times New Roman"/>
                <w:sz w:val="20"/>
                <w:szCs w:val="20"/>
              </w:rPr>
              <w:t xml:space="preserve"> года проводились консультационные мероприятия с потенциальными инвесторами, подбор инвестиционных площадок под реализацию инвестиционных проектов. Актуализировалась информация о действующем режиме на территории города Тутаева на официальном сайте Администрации ТМР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3B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F6E" w:rsidRPr="00962F6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62F6E" w:rsidRPr="0096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ерритории городского поселения Тутаев</w:t>
            </w:r>
            <w:r w:rsidR="00962F6E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 статус ТОСЭР в 2017 году. </w:t>
            </w:r>
            <w:r w:rsidR="00063B50">
              <w:rPr>
                <w:rFonts w:ascii="Times New Roman" w:hAnsi="Times New Roman" w:cs="Times New Roman"/>
                <w:sz w:val="20"/>
                <w:szCs w:val="20"/>
              </w:rPr>
              <w:t>По состоянию на 01.01.202</w:t>
            </w:r>
            <w:r w:rsidR="00D65B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63B50">
              <w:rPr>
                <w:rFonts w:ascii="Times New Roman" w:hAnsi="Times New Roman" w:cs="Times New Roman"/>
                <w:sz w:val="20"/>
                <w:szCs w:val="20"/>
              </w:rPr>
              <w:t xml:space="preserve"> статус резидентов ТОСЭР имеют 1</w:t>
            </w:r>
            <w:r w:rsidR="00D65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3B50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организаций, осуществляющих деятельность на территории</w:t>
            </w:r>
            <w:r w:rsidR="00A0457C">
              <w:rPr>
                <w:rFonts w:ascii="Times New Roman" w:hAnsi="Times New Roman" w:cs="Times New Roman"/>
                <w:sz w:val="20"/>
                <w:szCs w:val="20"/>
              </w:rPr>
              <w:t xml:space="preserve"> ГП </w:t>
            </w:r>
            <w:r w:rsidR="00063B50">
              <w:rPr>
                <w:rFonts w:ascii="Times New Roman" w:hAnsi="Times New Roman" w:cs="Times New Roman"/>
                <w:sz w:val="20"/>
                <w:szCs w:val="20"/>
              </w:rPr>
              <w:t>Тутаев.</w:t>
            </w:r>
            <w:r w:rsidR="00D65B00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резидентов уменьшилось в связи с невыполнением организациями плановых показателей.</w:t>
            </w:r>
          </w:p>
        </w:tc>
      </w:tr>
      <w:tr w:rsidR="00BA6DA0" w:rsidTr="00BA6DA0">
        <w:tc>
          <w:tcPr>
            <w:tcW w:w="15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A6DA0" w:rsidRPr="00CB1540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2. Увеличение неналоговых доходов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1E6ED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2.1. Проведение претензионно-исковой работы по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взысканию задолженности по платежам в бюджет</w:t>
            </w:r>
            <w:r w:rsidR="001E6ED6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ТМР и бюджет ГП Тутаев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1E6ED6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FCB" w:rsidRPr="00475BBB" w:rsidRDefault="00AB3FCB" w:rsidP="00AB3FCB">
            <w:pPr>
              <w:ind w:left="5" w:right="-15" w:firstLine="28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адрес должников-арендаторов по договорам аренды земельных участков направлено 83 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претензии о наличии задолженности на общую сумму 1</w:t>
            </w:r>
            <w:r w:rsidR="00D171E9"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416</w:t>
            </w:r>
            <w:r w:rsidR="00D171E9"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,3 тыс.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</w:t>
            </w:r>
            <w:r w:rsidR="00D171E9"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в адрес должников-арендаторов по договорам аренды муниципального имущества направлено 6 претензий о наличии задолженности на общую сумму 9</w:t>
            </w:r>
            <w:r w:rsidR="00D171E9"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506</w:t>
            </w:r>
            <w:r w:rsidR="00D171E9"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171E9"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тыс.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AB3FCB" w:rsidRPr="00475BBB" w:rsidRDefault="00D171E9" w:rsidP="00AB3FCB">
            <w:pPr>
              <w:ind w:left="5" w:right="-15" w:firstLine="28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="00AB3FCB"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судебные участки мировых судей и </w:t>
            </w:r>
            <w:proofErr w:type="spellStart"/>
            <w:r w:rsidR="00AB3FCB"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Тутаевский</w:t>
            </w:r>
            <w:proofErr w:type="spellEnd"/>
            <w:r w:rsidR="00AB3FCB"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суд ЯО подано 40 заявлений о взыскании задолженности по договорам аренды земельных участков (преимущественно заявления о выдаче судебных приказов) на общую сумму 1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AB3FCB"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039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B3FCB"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тыс.</w:t>
            </w:r>
            <w:r w:rsidR="00AB3FCB"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руб., в том числе: 527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B3FCB"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тыс.</w:t>
            </w:r>
            <w:r w:rsidR="00AB3FCB"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 – задолженность по арендной плате, 512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B3FCB"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тыс.</w:t>
            </w:r>
            <w:r w:rsidR="00AB3FCB"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 – задолженность по пени.</w:t>
            </w:r>
          </w:p>
          <w:p w:rsidR="00F47C92" w:rsidRPr="00475BBB" w:rsidRDefault="00AB3FCB" w:rsidP="00AB3FCB">
            <w:pPr>
              <w:ind w:right="-15" w:firstLine="303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заявлениям Департамента Федеральной службой судебных приставов возбуждено 25 новых исполнительных производств.</w:t>
            </w:r>
          </w:p>
          <w:p w:rsidR="00D171E9" w:rsidRPr="00475BBB" w:rsidRDefault="00D171E9" w:rsidP="00D171E9">
            <w:pPr>
              <w:ind w:left="5" w:right="-15" w:firstLine="284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результате направления претензий в добровольном порядке оплачена задолженность: по договорам аренды земельных участков 233,9 тыс. руб., по договорам аренды муниципального имущества – 6 039 тыс. руб.</w:t>
            </w:r>
          </w:p>
          <w:p w:rsidR="00D171E9" w:rsidRPr="00475BBB" w:rsidRDefault="00D171E9" w:rsidP="00D171E9">
            <w:pPr>
              <w:ind w:right="-15" w:firstLine="303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отчетный период судами вынесены решения об удовлетворении заявленных требований о взыскании задолженности по договорам аренды земельных участков на общую сумму в размере 234</w:t>
            </w:r>
            <w:r w:rsid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тыс. 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руб., в том числе: 86</w:t>
            </w:r>
            <w:r w:rsid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тыс.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 – задолженность по арендной плате, 147</w:t>
            </w:r>
            <w:r w:rsid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тыс.</w:t>
            </w:r>
            <w:r w:rsidRPr="0047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 – задолженность по пени. </w:t>
            </w:r>
          </w:p>
          <w:p w:rsidR="00D171E9" w:rsidRPr="00F47C92" w:rsidRDefault="00D171E9" w:rsidP="00AB3FCB">
            <w:pPr>
              <w:ind w:right="-15" w:firstLine="303"/>
              <w:textAlignment w:val="baseline"/>
            </w:pP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E43A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E43AAE" w:rsidRPr="00CB15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. Осуществление мероприятий по возмещению в бюджет </w:t>
            </w:r>
            <w:r w:rsidR="002B3340" w:rsidRPr="00CB1540">
              <w:rPr>
                <w:rFonts w:ascii="Times New Roman" w:hAnsi="Times New Roman" w:cs="Times New Roman"/>
                <w:sz w:val="20"/>
                <w:szCs w:val="20"/>
              </w:rPr>
              <w:t>ТМР и бюджет ГП Тутаев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ущерба, причиненного муниципальному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164E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подразделения </w:t>
            </w:r>
            <w:r w:rsidR="002B3340"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ТМР, </w:t>
            </w:r>
            <w:r w:rsidR="00164E72" w:rsidRPr="00A81E41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По мере возникновения фактов причинения ущерба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2C38FE" w:rsidRDefault="00184131" w:rsidP="00850FA6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4C3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6C609E" w:rsidRPr="00AE64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E64C3">
              <w:rPr>
                <w:rFonts w:ascii="Times New Roman" w:hAnsi="Times New Roman" w:cs="Times New Roman"/>
                <w:sz w:val="20"/>
                <w:szCs w:val="20"/>
              </w:rPr>
              <w:t xml:space="preserve"> году </w:t>
            </w:r>
            <w:r w:rsidR="006C609E" w:rsidRPr="00AE64C3">
              <w:rPr>
                <w:rFonts w:ascii="Times New Roman" w:hAnsi="Times New Roman" w:cs="Times New Roman"/>
                <w:sz w:val="20"/>
                <w:szCs w:val="20"/>
              </w:rPr>
              <w:t>по решениям суда в счет возмещения</w:t>
            </w:r>
            <w:r w:rsidRPr="00AE64C3">
              <w:rPr>
                <w:rFonts w:ascii="Times New Roman" w:hAnsi="Times New Roman" w:cs="Times New Roman"/>
                <w:sz w:val="20"/>
                <w:szCs w:val="20"/>
              </w:rPr>
              <w:t xml:space="preserve"> ущерба</w:t>
            </w:r>
            <w:r w:rsidR="006C609E" w:rsidRPr="00AE64C3">
              <w:rPr>
                <w:rFonts w:ascii="Times New Roman" w:hAnsi="Times New Roman" w:cs="Times New Roman"/>
                <w:sz w:val="20"/>
                <w:szCs w:val="20"/>
              </w:rPr>
              <w:t>, причиненного</w:t>
            </w:r>
            <w:r w:rsidRPr="00AE64C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муниципальному имуществу</w:t>
            </w:r>
            <w:r w:rsidR="00E076A6" w:rsidRPr="00AE64C3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Тутаев</w:t>
            </w:r>
            <w:r w:rsidR="006C609E" w:rsidRPr="00AE64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E64C3">
              <w:rPr>
                <w:rFonts w:ascii="Times New Roman" w:hAnsi="Times New Roman" w:cs="Times New Roman"/>
                <w:sz w:val="20"/>
                <w:szCs w:val="20"/>
              </w:rPr>
              <w:t xml:space="preserve"> с виновных взыскано в доход бюджета городского поселения Тутаев </w:t>
            </w:r>
            <w:r w:rsidR="006C609E" w:rsidRPr="00AE64C3">
              <w:rPr>
                <w:rFonts w:ascii="Times New Roman" w:hAnsi="Times New Roman" w:cs="Times New Roman"/>
                <w:sz w:val="20"/>
                <w:szCs w:val="20"/>
              </w:rPr>
              <w:t>245,2</w:t>
            </w:r>
            <w:r w:rsidRPr="00AE64C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8C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4C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="00E076A6" w:rsidRPr="00AE64C3">
              <w:rPr>
                <w:rFonts w:ascii="Times New Roman" w:hAnsi="Times New Roman" w:cs="Times New Roman"/>
                <w:sz w:val="20"/>
                <w:szCs w:val="20"/>
              </w:rPr>
              <w:t xml:space="preserve"> В доход бюджета Тутаевского муниципального района взыскано </w:t>
            </w:r>
            <w:r w:rsidR="00AE64C3" w:rsidRPr="00AE64C3">
              <w:rPr>
                <w:rFonts w:ascii="Times New Roman" w:hAnsi="Times New Roman" w:cs="Times New Roman"/>
                <w:sz w:val="20"/>
                <w:szCs w:val="20"/>
              </w:rPr>
              <w:t>16,9</w:t>
            </w:r>
            <w:r w:rsidR="00E076A6" w:rsidRPr="00AE64C3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8C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76A6" w:rsidRPr="00AE64C3">
              <w:rPr>
                <w:rFonts w:ascii="Times New Roman" w:hAnsi="Times New Roman" w:cs="Times New Roman"/>
                <w:sz w:val="20"/>
                <w:szCs w:val="20"/>
              </w:rPr>
              <w:t>руб. – возмещение ущерба от недостач ТМЦ в детских дошкольных учреждениях.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E43A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43AAE" w:rsidRPr="00CB15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. Проведение мероприятий по взысканию штрафных санкций за нарушение исполнителем (подрядчиком) условий муниципальных контрактов или иных договоров, финансируемых за счет средств </w:t>
            </w:r>
            <w:r w:rsidR="002B3340" w:rsidRPr="00CB1540">
              <w:rPr>
                <w:rFonts w:ascii="Times New Roman" w:hAnsi="Times New Roman" w:cs="Times New Roman"/>
                <w:sz w:val="20"/>
                <w:szCs w:val="20"/>
              </w:rPr>
              <w:t>бюджета ТМР и бюджета ГП Тутаев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C73D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подразделения </w:t>
            </w:r>
            <w:r w:rsidR="00C73DAA" w:rsidRPr="00A81E41">
              <w:rPr>
                <w:rFonts w:ascii="Times New Roman" w:hAnsi="Times New Roman" w:cs="Times New Roman"/>
                <w:sz w:val="18"/>
                <w:szCs w:val="18"/>
              </w:rPr>
              <w:t>Администрации ТМР, муниципальные казенные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2B334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</w:t>
            </w:r>
            <w:r w:rsidR="002B3340" w:rsidRPr="00A81E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- 202</w:t>
            </w:r>
            <w:r w:rsidR="002B3340" w:rsidRPr="00A81E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2C38FE" w:rsidRDefault="00C827A5" w:rsidP="001B79F6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E3412">
              <w:rPr>
                <w:rFonts w:ascii="Times New Roman" w:hAnsi="Times New Roman" w:cs="Times New Roman"/>
                <w:sz w:val="20"/>
                <w:szCs w:val="20"/>
              </w:rPr>
              <w:t>За 202</w:t>
            </w:r>
            <w:r w:rsidR="002D51B4" w:rsidRPr="00DE34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3412">
              <w:rPr>
                <w:rFonts w:ascii="Times New Roman" w:hAnsi="Times New Roman" w:cs="Times New Roman"/>
                <w:sz w:val="20"/>
                <w:szCs w:val="20"/>
              </w:rPr>
              <w:t xml:space="preserve"> год взыскано штрафных санкций за нарушение исполнителем (подрядчиком) условий муниципальных контрактов или иных договоров, финансируемых за счет средств бюджета ТМР</w:t>
            </w:r>
            <w:r w:rsidR="00DE3412" w:rsidRPr="00DE3412">
              <w:rPr>
                <w:rFonts w:ascii="Times New Roman" w:hAnsi="Times New Roman" w:cs="Times New Roman"/>
                <w:sz w:val="20"/>
                <w:szCs w:val="20"/>
              </w:rPr>
              <w:t>, а также за просрочку исполнения поставщиком  (подрядчиком, исполнителем) обязательств, предусмотренных муниципальным контрактом,</w:t>
            </w:r>
            <w:r w:rsidRPr="00DE3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3CB9" w:rsidRPr="00DE3412">
              <w:rPr>
                <w:rFonts w:ascii="Times New Roman" w:hAnsi="Times New Roman" w:cs="Times New Roman"/>
                <w:sz w:val="20"/>
                <w:szCs w:val="20"/>
              </w:rPr>
              <w:t xml:space="preserve">на общую сумму </w:t>
            </w:r>
            <w:r w:rsidR="00DE3412" w:rsidRPr="00DE3412">
              <w:rPr>
                <w:rFonts w:ascii="Times New Roman" w:hAnsi="Times New Roman" w:cs="Times New Roman"/>
                <w:sz w:val="20"/>
                <w:szCs w:val="20"/>
              </w:rPr>
              <w:t>2 667,6</w:t>
            </w:r>
            <w:r w:rsidR="00D25414" w:rsidRPr="00DE3412">
              <w:rPr>
                <w:rFonts w:ascii="Times New Roman" w:hAnsi="Times New Roman" w:cs="Times New Roman"/>
                <w:sz w:val="20"/>
                <w:szCs w:val="20"/>
              </w:rPr>
              <w:t xml:space="preserve"> тыс.</w:t>
            </w:r>
            <w:r w:rsidR="008C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414" w:rsidRPr="00DE3412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r w:rsidRPr="00DE34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6DA0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CB1540" w:rsidRDefault="00BA6DA0" w:rsidP="00E43A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43AAE" w:rsidRPr="00CB15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. Осуществление мероприятий по взысканию расходов, понесенных в связи с демонтажем, хранением информационных конструкций за счет средств бюджета</w:t>
            </w:r>
            <w:r w:rsidR="00892A6E"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Тутаев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892A6E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УАиГ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A0" w:rsidRPr="00A81E41" w:rsidRDefault="00BA6DA0" w:rsidP="00892A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</w:t>
            </w:r>
            <w:r w:rsidR="00892A6E" w:rsidRPr="00A81E4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- 202</w:t>
            </w:r>
            <w:r w:rsidR="00892A6E" w:rsidRPr="00A81E4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6DA0" w:rsidRPr="00CB1540" w:rsidRDefault="004C15E7" w:rsidP="00892A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B452B">
              <w:rPr>
                <w:rFonts w:ascii="Times New Roman" w:hAnsi="Times New Roman" w:cs="Times New Roman"/>
                <w:sz w:val="20"/>
                <w:szCs w:val="20"/>
              </w:rPr>
              <w:t>Фактов демонтажа, хранения информационных конструкций за счет средств бюджета городского поселения Тутаев в 202</w:t>
            </w:r>
            <w:r w:rsidR="00EB452B" w:rsidRPr="00EB45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B452B">
              <w:rPr>
                <w:rFonts w:ascii="Times New Roman" w:hAnsi="Times New Roman" w:cs="Times New Roman"/>
                <w:sz w:val="20"/>
                <w:szCs w:val="20"/>
              </w:rPr>
              <w:t xml:space="preserve"> году не </w:t>
            </w:r>
            <w:r w:rsidR="00820382" w:rsidRPr="00EB452B">
              <w:rPr>
                <w:rFonts w:ascii="Times New Roman" w:hAnsi="Times New Roman" w:cs="Times New Roman"/>
                <w:sz w:val="20"/>
                <w:szCs w:val="20"/>
              </w:rPr>
              <w:t>было</w:t>
            </w:r>
            <w:r w:rsidRPr="00EB45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728F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8F" w:rsidRPr="00CB1540" w:rsidRDefault="003A728F" w:rsidP="00E43A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43AAE" w:rsidRPr="00CB15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. Формирование сети нестационарных торговых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города Тутаева в соответствии с утвержденной схемой размещения нестационарных торговых объектов на территории города Тутаева, корректировка схемы в соответствии с запросами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8F" w:rsidRPr="00A81E41" w:rsidRDefault="003A728F" w:rsidP="003A728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УЭРиИП</w:t>
            </w:r>
            <w:proofErr w:type="spellEnd"/>
          </w:p>
          <w:p w:rsidR="003A728F" w:rsidRPr="00A81E41" w:rsidRDefault="003A728F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28F" w:rsidRPr="00A81E41" w:rsidRDefault="003A728F" w:rsidP="00892A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течение </w:t>
            </w: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28F" w:rsidRPr="00753955" w:rsidRDefault="00753955" w:rsidP="00892A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5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Актуализация схемы размещения нестационарных торговых объектов на территории города </w:t>
            </w:r>
            <w:r w:rsidRPr="007539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Тутаева по мере необходимости.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955">
              <w:rPr>
                <w:rFonts w:ascii="Times New Roman" w:hAnsi="Times New Roman" w:cs="Times New Roman"/>
                <w:sz w:val="20"/>
                <w:szCs w:val="20"/>
              </w:rPr>
              <w:t>В настоящее время девствует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955">
              <w:rPr>
                <w:rFonts w:ascii="Times New Roman" w:hAnsi="Times New Roman" w:cs="Times New Roman"/>
                <w:sz w:val="20"/>
                <w:szCs w:val="20"/>
              </w:rPr>
              <w:t>схема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955">
              <w:rPr>
                <w:rFonts w:ascii="Times New Roman" w:hAnsi="Times New Roman" w:cs="Times New Roman"/>
                <w:sz w:val="20"/>
                <w:szCs w:val="20"/>
              </w:rPr>
              <w:t>размещения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955">
              <w:rPr>
                <w:rFonts w:ascii="Times New Roman" w:hAnsi="Times New Roman" w:cs="Times New Roman"/>
                <w:sz w:val="20"/>
                <w:szCs w:val="20"/>
              </w:rPr>
              <w:t>нестационарных торговых объектов</w:t>
            </w:r>
            <w:r w:rsidR="000C00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3955">
              <w:rPr>
                <w:rFonts w:ascii="Times New Roman" w:hAnsi="Times New Roman" w:cs="Times New Roman"/>
                <w:sz w:val="20"/>
                <w:szCs w:val="20"/>
              </w:rPr>
              <w:t>утвержденная постановление Администрации ТМР от 14.11.2017 № 1030-п «Об утверждении схемы размещения нестационарных торговых объектов на территории городского поселения Тутаев».</w:t>
            </w:r>
            <w:r w:rsidR="00993BCD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года обеспечено функционирование торговых объектов в соответствии со схемой.</w:t>
            </w: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E43AA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="00E43AAE" w:rsidRPr="00CB15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. Организация ярмарок и праздничной торговли в дни культурно-массовых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A775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УЭРиИП</w:t>
            </w:r>
            <w:proofErr w:type="spellEnd"/>
          </w:p>
          <w:p w:rsidR="006B088A" w:rsidRPr="00A81E41" w:rsidRDefault="006B088A" w:rsidP="00A775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A7759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10" w:rsidRPr="00200610" w:rsidRDefault="00200610" w:rsidP="0020061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610">
              <w:rPr>
                <w:rFonts w:ascii="Times New Roman" w:hAnsi="Times New Roman" w:cs="Times New Roman"/>
                <w:sz w:val="20"/>
                <w:szCs w:val="20"/>
              </w:rPr>
              <w:t>В течение 202</w:t>
            </w:r>
            <w:r w:rsidR="00D17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610">
              <w:rPr>
                <w:rFonts w:ascii="Times New Roman" w:hAnsi="Times New Roman" w:cs="Times New Roman"/>
                <w:sz w:val="20"/>
                <w:szCs w:val="20"/>
              </w:rPr>
              <w:t xml:space="preserve"> года пров</w:t>
            </w:r>
            <w:r w:rsidR="00D170A0">
              <w:rPr>
                <w:rFonts w:ascii="Times New Roman" w:hAnsi="Times New Roman" w:cs="Times New Roman"/>
                <w:sz w:val="20"/>
                <w:szCs w:val="20"/>
              </w:rPr>
              <w:t>едено 14</w:t>
            </w:r>
            <w:r w:rsidRPr="00200610">
              <w:rPr>
                <w:rFonts w:ascii="Times New Roman" w:hAnsi="Times New Roman" w:cs="Times New Roman"/>
                <w:sz w:val="20"/>
                <w:szCs w:val="20"/>
              </w:rPr>
              <w:t xml:space="preserve"> ярмар</w:t>
            </w:r>
            <w:r w:rsidR="00D170A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200610">
              <w:rPr>
                <w:rFonts w:ascii="Times New Roman" w:hAnsi="Times New Roman" w:cs="Times New Roman"/>
                <w:sz w:val="20"/>
                <w:szCs w:val="20"/>
              </w:rPr>
              <w:t xml:space="preserve"> торговли продовольственными и непродовольственными товарами. </w:t>
            </w:r>
            <w:r w:rsidR="00D170A0">
              <w:rPr>
                <w:rFonts w:ascii="Times New Roman" w:hAnsi="Times New Roman" w:cs="Times New Roman"/>
                <w:sz w:val="20"/>
                <w:szCs w:val="20"/>
              </w:rPr>
              <w:t>В бюджет городского поселения Тутаев поступило 429 тыс.</w:t>
            </w:r>
            <w:r w:rsidR="008C0B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70A0">
              <w:rPr>
                <w:rFonts w:ascii="Times New Roman" w:hAnsi="Times New Roman" w:cs="Times New Roman"/>
                <w:sz w:val="20"/>
                <w:szCs w:val="20"/>
              </w:rPr>
              <w:t>руб. за пользование торговыми местами во время проведения ярмарок и праздничной торговли.</w:t>
            </w:r>
          </w:p>
          <w:p w:rsidR="006B088A" w:rsidRPr="00200610" w:rsidRDefault="006B088A" w:rsidP="00A77596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88A" w:rsidTr="00BA6DA0">
        <w:tc>
          <w:tcPr>
            <w:tcW w:w="15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088A" w:rsidRPr="00CB1540" w:rsidRDefault="006B088A" w:rsidP="00C73DA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3. Повышение эффективности использования земельно-имущественного комплекса </w:t>
            </w: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31"/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3.1. Выявление фактов неправомерного использования муниципального имущества (без правоустанавливающих документов), неэффективно используемого муниципального имущества, бесхозяйного имущества, проведение мероприятий по вовлечению в хозяйственный оборот, в целях повышения эффективности его использования</w:t>
            </w:r>
            <w:bookmarkEnd w:id="2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0F21" w:rsidRPr="00090F21" w:rsidRDefault="00090F21" w:rsidP="00090F21">
            <w:pPr>
              <w:pStyle w:val="3"/>
              <w:ind w:right="-1" w:firstLine="2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F2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90F21">
              <w:rPr>
                <w:rFonts w:ascii="Times New Roman" w:hAnsi="Times New Roman" w:cs="Times New Roman"/>
                <w:sz w:val="20"/>
                <w:szCs w:val="20"/>
              </w:rPr>
              <w:t>ыли проведены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работы,</w:t>
            </w:r>
            <w:r w:rsidRPr="00090F21">
              <w:rPr>
                <w:rFonts w:ascii="Times New Roman" w:hAnsi="Times New Roman" w:cs="Times New Roman"/>
                <w:sz w:val="20"/>
                <w:szCs w:val="20"/>
              </w:rPr>
              <w:t xml:space="preserve"> связанные с постановкой на кадастровый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F21">
              <w:rPr>
                <w:rFonts w:ascii="Times New Roman" w:hAnsi="Times New Roman" w:cs="Times New Roman"/>
                <w:sz w:val="20"/>
                <w:szCs w:val="20"/>
              </w:rPr>
              <w:t>охранных 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F21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установленных на 304 объекта газопровода, пришедших из Ярославской области. В качестве бесхозяйных объектов на кадастровый учет поставлены водопроводные и канализационные сети г. Тутаев, 1 объект локально-очистное сооружение в г. Тутаев (левый берег), 3 распределительных объекта и 3 линии электропередач г. Тутаев (Северная пасека).  </w:t>
            </w:r>
          </w:p>
          <w:p w:rsidR="00987C71" w:rsidRPr="00CB177A" w:rsidRDefault="00987C71" w:rsidP="00451F9D">
            <w:pPr>
              <w:ind w:firstLine="0"/>
              <w:rPr>
                <w:color w:val="FF0000"/>
              </w:rPr>
            </w:pP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8E5DE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32"/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3.2. Проведение работы по уточнению сведений о земельных участках и объектах капитального строительства (в части категории земель, видов разрешенного использования, адресов земельных участков и расположенных на них объектах недвижимости) в базах данных Управления Росреестра по ЯО и Межрайонной ИФНС России №4по ЯО</w:t>
            </w:r>
            <w:bookmarkEnd w:id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C73D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2020 - 2022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620" w:rsidRPr="000F1620" w:rsidRDefault="000F1620" w:rsidP="000F1620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F1620">
              <w:rPr>
                <w:rFonts w:ascii="Times New Roman" w:hAnsi="Times New Roman" w:cs="Times New Roman"/>
                <w:sz w:val="20"/>
                <w:szCs w:val="20"/>
              </w:rPr>
              <w:t>В 2022 году в Управление</w:t>
            </w:r>
            <w:r w:rsidRPr="000F1620">
              <w:rPr>
                <w:rFonts w:ascii="Times New Roman" w:hAnsi="Times New Roman" w:cs="Times New Roman"/>
                <w:sz w:val="20"/>
                <w:szCs w:val="20"/>
              </w:rPr>
              <w:t xml:space="preserve"> Росреестра</w:t>
            </w:r>
            <w:r w:rsidRPr="000F1620">
              <w:rPr>
                <w:rFonts w:ascii="Times New Roman" w:hAnsi="Times New Roman" w:cs="Times New Roman"/>
                <w:sz w:val="20"/>
                <w:szCs w:val="20"/>
              </w:rPr>
              <w:t xml:space="preserve"> было направлено 64 запросов с целью согласования возможности установления вида разрешенного использования земельному участку. </w:t>
            </w:r>
          </w:p>
          <w:p w:rsidR="000F1620" w:rsidRPr="000F1620" w:rsidRDefault="000F1620" w:rsidP="000F1620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F1620">
              <w:rPr>
                <w:rFonts w:ascii="Times New Roman" w:hAnsi="Times New Roman" w:cs="Times New Roman"/>
                <w:sz w:val="20"/>
                <w:szCs w:val="20"/>
              </w:rPr>
              <w:t>одготовлено и принято 67 нормативно-правовых актов (приказов, постановлений), в отношении вида разрешенного использования на 178 земельных 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0F162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0F1620" w:rsidRPr="000F1620" w:rsidRDefault="000F1620" w:rsidP="000F1620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F162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Подготовлено 72 презентации на земельные участки, которые были рассмотрены на рабочей группе по вопросам регулирования имущественных и земельных отношений координационного совета по вопросам градостроительства, имущественных и земельных отношений. </w:t>
            </w:r>
          </w:p>
          <w:p w:rsidR="000F1620" w:rsidRPr="000F1620" w:rsidRDefault="000F1620" w:rsidP="000F1620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F1620">
              <w:rPr>
                <w:rFonts w:ascii="Times New Roman" w:hAnsi="Times New Roman" w:cs="Times New Roman"/>
                <w:sz w:val="20"/>
                <w:szCs w:val="20"/>
              </w:rPr>
              <w:t>Для установления адреса земельным участкам направлено 311 запросов в Управление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1620">
              <w:rPr>
                <w:rFonts w:ascii="Times New Roman" w:hAnsi="Times New Roman" w:cs="Times New Roman"/>
                <w:sz w:val="20"/>
                <w:szCs w:val="20"/>
              </w:rPr>
              <w:t>Роср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620">
              <w:rPr>
                <w:rFonts w:ascii="Times New Roman" w:hAnsi="Times New Roman" w:cs="Times New Roman"/>
                <w:sz w:val="20"/>
                <w:szCs w:val="20"/>
              </w:rPr>
              <w:t>естра и в Администраций сельских поселений.</w:t>
            </w:r>
          </w:p>
          <w:p w:rsidR="00925731" w:rsidRPr="00CB177A" w:rsidRDefault="000F1620" w:rsidP="000F1620">
            <w:pPr>
              <w:ind w:firstLine="0"/>
              <w:rPr>
                <w:color w:val="FF0000"/>
              </w:rPr>
            </w:pPr>
            <w:r w:rsidRPr="000F1620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47 заявлений на уточнение принятых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F1620">
              <w:rPr>
                <w:rFonts w:ascii="Times New Roman" w:hAnsi="Times New Roman" w:cs="Times New Roman"/>
                <w:sz w:val="20"/>
                <w:szCs w:val="20"/>
              </w:rPr>
              <w:t>правление Роср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F1620">
              <w:rPr>
                <w:rFonts w:ascii="Times New Roman" w:hAnsi="Times New Roman" w:cs="Times New Roman"/>
                <w:sz w:val="20"/>
                <w:szCs w:val="20"/>
              </w:rPr>
              <w:t>естра. По результатам полученных уточненных данных, Департаментом заключены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F1620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3.3. Выявление земельных участков, используемых без правоустанавливающих документов.</w:t>
            </w:r>
          </w:p>
          <w:p w:rsidR="006B088A" w:rsidRPr="00CB1540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муниципального земельного контроля, осуществление расчета сумм неосновательного обогащения и взыскание их в судебном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164E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C73DA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2020 - 2022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A" w:rsidRPr="004079FE" w:rsidRDefault="004079FE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постановлением Правительства РФ от 10.03.2022 №336 в рамках осуществления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муниципального земельного контроля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2022 году осуществлялась в</w:t>
            </w:r>
            <w:r w:rsidRPr="004079FE">
              <w:rPr>
                <w:rFonts w:ascii="Times New Roman" w:hAnsi="Times New Roman" w:cs="Times New Roman"/>
                <w:sz w:val="20"/>
                <w:szCs w:val="20"/>
              </w:rPr>
              <w:t>ыдача предостережений о соблюдении обязательных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земельного законодательства. </w:t>
            </w:r>
            <w:r w:rsidR="001C1C2B">
              <w:rPr>
                <w:rFonts w:ascii="Times New Roman" w:hAnsi="Times New Roman" w:cs="Times New Roman"/>
                <w:sz w:val="20"/>
                <w:szCs w:val="20"/>
              </w:rPr>
              <w:t>За 2022 год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ыдано 93 предостережения.</w:t>
            </w:r>
            <w:r w:rsidR="001C1C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3.4. Выявление земельных участков, используемых не по целевому назначению. Проведение проверок юридических лиц и индивидуальных 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предпринимателей, являющихся правообладателями земельных участков, используемых не по целевому назначению.</w:t>
            </w:r>
          </w:p>
          <w:p w:rsidR="006B088A" w:rsidRPr="00CB1540" w:rsidRDefault="006B088A" w:rsidP="00714A1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Проведение претензионной работы, направленной на взимание платы за фактическое использование земельных участков в полном объеме, либо прекращение деятельности, не соответствующей виду разрешенного использования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164E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ДМИ, 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2645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2020 - 2022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422" w:rsidRPr="00E00422" w:rsidRDefault="00E00422" w:rsidP="00E00422">
            <w:pPr>
              <w:ind w:firstLine="69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00422">
              <w:rPr>
                <w:rFonts w:ascii="Times New Roman" w:hAnsi="Times New Roman" w:cs="Times New Roman"/>
                <w:sz w:val="20"/>
                <w:szCs w:val="20"/>
              </w:rPr>
              <w:t>ыявлены 5 земельных участков, которые не используются в соответствии с целевым назначением, арендная плата не оплачивается.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0422">
              <w:rPr>
                <w:rFonts w:ascii="Times New Roman" w:hAnsi="Times New Roman" w:cs="Times New Roman"/>
                <w:sz w:val="20"/>
                <w:szCs w:val="20"/>
              </w:rPr>
              <w:t>По выявленн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E00422">
              <w:rPr>
                <w:rFonts w:ascii="Times New Roman" w:hAnsi="Times New Roman" w:cs="Times New Roman"/>
                <w:sz w:val="20"/>
                <w:szCs w:val="20"/>
              </w:rPr>
              <w:t xml:space="preserve"> факт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E00422">
              <w:rPr>
                <w:rFonts w:ascii="Times New Roman" w:hAnsi="Times New Roman" w:cs="Times New Roman"/>
                <w:sz w:val="20"/>
                <w:szCs w:val="20"/>
              </w:rPr>
              <w:t xml:space="preserve"> договоры были прекращены, осуществлен раздел для последующей реализацией на торгах. </w:t>
            </w:r>
          </w:p>
          <w:p w:rsidR="00E00422" w:rsidRDefault="00E00422" w:rsidP="00E00422">
            <w:pPr>
              <w:ind w:firstLine="0"/>
              <w:textAlignment w:val="baseline"/>
              <w:rPr>
                <w:sz w:val="28"/>
                <w:szCs w:val="28"/>
              </w:rPr>
            </w:pPr>
          </w:p>
          <w:p w:rsidR="001C6C1F" w:rsidRPr="009A3DEB" w:rsidRDefault="001C6C1F" w:rsidP="001C6C1F">
            <w:pPr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2645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 Осуществление мероприятий по вовлечению в налогообложение земельных участков и объектов капитального строительства, находящихся на территории городского поселения Тутаев, правоустанавливающие документы на которые не оформлены в установленном порядке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2645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2020 - 2022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012" w:rsidRDefault="00931012" w:rsidP="00931012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310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31012">
              <w:rPr>
                <w:rFonts w:ascii="Times New Roman" w:hAnsi="Times New Roman" w:cs="Times New Roman"/>
                <w:sz w:val="20"/>
                <w:szCs w:val="20"/>
              </w:rPr>
              <w:t xml:space="preserve">ыли вовлечены в оборот два массива земельных участков в п. Фоминское и п. </w:t>
            </w:r>
            <w:proofErr w:type="spellStart"/>
            <w:r w:rsidRPr="00931012">
              <w:rPr>
                <w:rFonts w:ascii="Times New Roman" w:hAnsi="Times New Roman" w:cs="Times New Roman"/>
                <w:sz w:val="20"/>
                <w:szCs w:val="20"/>
              </w:rPr>
              <w:t>Микляиха</w:t>
            </w:r>
            <w:proofErr w:type="spellEnd"/>
            <w:r w:rsidRPr="00931012">
              <w:rPr>
                <w:rFonts w:ascii="Times New Roman" w:hAnsi="Times New Roman" w:cs="Times New Roman"/>
                <w:sz w:val="20"/>
                <w:szCs w:val="20"/>
              </w:rPr>
              <w:t xml:space="preserve">. В п. </w:t>
            </w:r>
            <w:proofErr w:type="spellStart"/>
            <w:r w:rsidRPr="00931012">
              <w:rPr>
                <w:rFonts w:ascii="Times New Roman" w:hAnsi="Times New Roman" w:cs="Times New Roman"/>
                <w:sz w:val="20"/>
                <w:szCs w:val="20"/>
              </w:rPr>
              <w:t>Микляиха</w:t>
            </w:r>
            <w:proofErr w:type="spellEnd"/>
            <w:r w:rsidRPr="00931012">
              <w:rPr>
                <w:rFonts w:ascii="Times New Roman" w:hAnsi="Times New Roman" w:cs="Times New Roman"/>
                <w:sz w:val="20"/>
                <w:szCs w:val="20"/>
              </w:rPr>
              <w:t xml:space="preserve"> были проведены 2 встречи по вопросу оформления земельных участков под огородничество. По результатам данных встреч, граждане обратились в Департамент за оформлением земельных участков. Заключены договоры аренды. в конце года большая часть земельных участков п. Фоминское и п. </w:t>
            </w:r>
            <w:proofErr w:type="spellStart"/>
            <w:r w:rsidRPr="00931012">
              <w:rPr>
                <w:rFonts w:ascii="Times New Roman" w:hAnsi="Times New Roman" w:cs="Times New Roman"/>
                <w:sz w:val="20"/>
                <w:szCs w:val="20"/>
              </w:rPr>
              <w:t>Микляиха</w:t>
            </w:r>
            <w:proofErr w:type="spellEnd"/>
            <w:r w:rsidRPr="00931012">
              <w:rPr>
                <w:rFonts w:ascii="Times New Roman" w:hAnsi="Times New Roman" w:cs="Times New Roman"/>
                <w:sz w:val="20"/>
                <w:szCs w:val="20"/>
              </w:rPr>
              <w:t xml:space="preserve"> были выкуплены</w:t>
            </w:r>
            <w:r w:rsidRPr="009310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1012" w:rsidRPr="00931012" w:rsidRDefault="00931012" w:rsidP="009310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Сформировано 10 земельных участков для предоставления в собственность гражданам, имеющим трех и более детей.</w:t>
            </w:r>
          </w:p>
          <w:p w:rsidR="00931012" w:rsidRPr="00931012" w:rsidRDefault="00931012" w:rsidP="009310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собственность многодетным гражданам предоставлено 38 земельных участков, в аренду без проведения торгов предоставлено 14 земельных участков.</w:t>
            </w:r>
          </w:p>
          <w:p w:rsidR="00931012" w:rsidRPr="00931012" w:rsidRDefault="00931012" w:rsidP="009310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Участникам программы «Молодая семья» предоставлен 1 участок.</w:t>
            </w:r>
          </w:p>
          <w:p w:rsidR="00931012" w:rsidRPr="00931012" w:rsidRDefault="00931012" w:rsidP="009310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 земельных участк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31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предоставлены в собственность собственникам жилых домов и иных объектов.</w:t>
            </w:r>
          </w:p>
          <w:p w:rsidR="00931012" w:rsidRPr="00931012" w:rsidRDefault="00931012" w:rsidP="009310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 земельных участков предоставлено для ведения садоводства (СНТ).</w:t>
            </w:r>
          </w:p>
          <w:p w:rsidR="00931012" w:rsidRPr="00931012" w:rsidRDefault="00931012" w:rsidP="009310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r w:rsidRPr="00931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одготовлено 1350 приказов о предварительном согласовании предоставлении земельного участка в рамках «гаражной амнистии». В собственность предоставлено 1223 земельных участк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931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а также объекты капитального строительства (гаражи).</w:t>
            </w:r>
          </w:p>
          <w:p w:rsidR="00931012" w:rsidRPr="00931012" w:rsidRDefault="00931012" w:rsidP="009310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рамках возложенных полномочий на органы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31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регистрации договоров аренды земельных участков, соглашений о расторжении договоров аренды земельных участков, договоров купли продажи земельных участков, соглашений о перераспределении земельных участков, Департаментом отправлено в Росреестр на государственную регистрацию 300 договоров аренды, 62 соглашения о расторжении договоров аренды, перевод в собственность 104 постановления, 2 постановления о регистрации права постоянного (бессрочного пользования) земельным участком.</w:t>
            </w:r>
          </w:p>
          <w:p w:rsidR="00931012" w:rsidRPr="00931012" w:rsidRDefault="00931012" w:rsidP="0093101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Заключено 113 соглашений о перераспределении земельных участков на сумму 4 млн. рублей (вовлечена в налогооблагаемую базу территория площадью около 2га).</w:t>
            </w:r>
          </w:p>
          <w:p w:rsidR="00931012" w:rsidRPr="00931012" w:rsidRDefault="00931012" w:rsidP="00931012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31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Объект, расположенный по адресу: </w:t>
            </w:r>
            <w:r w:rsidRPr="00931012">
              <w:rPr>
                <w:rFonts w:ascii="Times New Roman" w:hAnsi="Times New Roman" w:cs="Times New Roman"/>
                <w:sz w:val="20"/>
                <w:szCs w:val="20"/>
              </w:rPr>
              <w:t>г. Тутаев, ул. Ленина, д. 79а</w:t>
            </w:r>
            <w:r w:rsidRPr="009310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поставлен в казну ТМР.</w:t>
            </w:r>
          </w:p>
          <w:p w:rsidR="006B088A" w:rsidRPr="00CB177A" w:rsidRDefault="006B088A" w:rsidP="00CB46F0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B088A" w:rsidTr="00CC599A">
        <w:trPr>
          <w:trHeight w:val="1710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E4071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3.6. Обеспечение межведомственного взаимодействия с </w:t>
            </w:r>
            <w:r w:rsidR="00DF768F">
              <w:rPr>
                <w:rFonts w:ascii="Times New Roman" w:hAnsi="Times New Roman" w:cs="Times New Roman"/>
                <w:sz w:val="20"/>
                <w:szCs w:val="20"/>
              </w:rPr>
              <w:t>налоговыми органами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F768F">
              <w:rPr>
                <w:rFonts w:ascii="Times New Roman" w:hAnsi="Times New Roman" w:cs="Times New Roman"/>
                <w:sz w:val="20"/>
                <w:szCs w:val="20"/>
              </w:rPr>
              <w:t>межмуниципальным отделом</w:t>
            </w: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Тутаевскому</w:t>
            </w:r>
            <w:proofErr w:type="spellEnd"/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Большесельским</w:t>
            </w:r>
            <w:proofErr w:type="spellEnd"/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районам Управления Росреестра по ЯО по вопросам учета объектов недвижимости в информационных базах данных налоговых органов и 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2645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2020 - 2022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A" w:rsidRPr="00CB177A" w:rsidRDefault="00450082" w:rsidP="00303F4C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768F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по вопросам учета объектов недвижимости в налоговые органы производится на основании запросов. В 202</w:t>
            </w:r>
            <w:r w:rsidR="00DF768F" w:rsidRPr="00DF76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F768F">
              <w:rPr>
                <w:rFonts w:ascii="Times New Roman" w:hAnsi="Times New Roman" w:cs="Times New Roman"/>
                <w:sz w:val="20"/>
                <w:szCs w:val="20"/>
              </w:rPr>
              <w:t xml:space="preserve"> году запросов не поступало.</w:t>
            </w: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3.7. Анализ отчетов об определении рыночной стоимости земельных участков, направление в адрес комиссии по рассмотрению споров о результатах определения кадастровой стоимости при Управлении Росреестра по ЯО замечаний, выявленных по результатам анализа отчетов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303F4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ДМИ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2645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2020 - 2022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A" w:rsidRPr="00E40048" w:rsidRDefault="00E40048" w:rsidP="002645CE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40048">
              <w:rPr>
                <w:rFonts w:ascii="Times New Roman" w:hAnsi="Times New Roman" w:cs="Times New Roman"/>
                <w:sz w:val="20"/>
                <w:szCs w:val="20"/>
              </w:rPr>
              <w:t>По указанному вопросу были предоставлены уточняющие данные, проводились совместные совещания. Отчет о кадастровой стоимости земель был утвержден в 2022 году. Новая кадастровая стоимость действует с 01.01.2023.</w:t>
            </w:r>
            <w:r w:rsidRPr="00E40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2645C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>3.8. Побуждение правообладателей объектов недвижимости к осуществлению в установленном законодательством порядке регистрации прав на них (информирование в средствах массовой информации, в информационно-телекоммуникационной сети "Интернет", посредством письменных обращений в адрес правообладателей)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427AE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 xml:space="preserve">ДМИ, УИС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2645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В течение 2020 - 2022 годов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0082" w:rsidRPr="00450082" w:rsidRDefault="00450082" w:rsidP="007B72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sz w:val="20"/>
                <w:szCs w:val="20"/>
              </w:rPr>
              <w:t>Информирование пользователями земельных участков, по которым не зарегистрированы в соответствии с законодательством о государственной регистрации права собственности, осуществляется департаментом муниципального имущества Администрации ТМР и Администрациями сельских поселений, входящих в состав ТМР.</w:t>
            </w:r>
          </w:p>
          <w:p w:rsidR="00450082" w:rsidRPr="00450082" w:rsidRDefault="00450082" w:rsidP="00450082">
            <w:pPr>
              <w:ind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50082">
              <w:rPr>
                <w:rFonts w:ascii="Times New Roman" w:hAnsi="Times New Roman" w:cs="Times New Roman"/>
                <w:sz w:val="20"/>
                <w:szCs w:val="20"/>
              </w:rPr>
              <w:t>Также, данная информация доводится до граждан в индивидуальном порядке при обращении в ДМИ АТМР.</w:t>
            </w:r>
          </w:p>
          <w:p w:rsidR="006B088A" w:rsidRPr="00CB1540" w:rsidRDefault="006B088A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88A" w:rsidTr="002C4EA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CB1540" w:rsidRDefault="006B088A" w:rsidP="00AC3B6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3.9. Размещение информации в средствах массовой информации и на официальном сайте Администрации Тутаевского муниципального района в информационно-телекоммуникационной сети "Интернет" об осуществляемой деятельности органов муниципального земельного контроля и мерах административной ответственности за самовольное занятие земельного участка в целях вовлечения населения ТМР в предоставление информации о случаях нарушения </w:t>
            </w:r>
            <w:hyperlink r:id="rId7" w:history="1">
              <w:r w:rsidRPr="00CB154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земельного законодательства</w:t>
              </w:r>
            </w:hyperlink>
            <w:r w:rsidRPr="00CB1540">
              <w:rPr>
                <w:rFonts w:ascii="Times New Roman" w:hAnsi="Times New Roman" w:cs="Times New Roman"/>
                <w:sz w:val="20"/>
                <w:szCs w:val="20"/>
              </w:rPr>
              <w:t xml:space="preserve"> и законодательства о государственной регистрации прав на недвижимое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164E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УМК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8A" w:rsidRPr="00A81E41" w:rsidRDefault="006B088A" w:rsidP="002645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1E41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88A" w:rsidRPr="00873D8B" w:rsidRDefault="00873D8B" w:rsidP="00303F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73D8B">
              <w:rPr>
                <w:rFonts w:ascii="Times New Roman" w:hAnsi="Times New Roman" w:cs="Times New Roman"/>
                <w:sz w:val="20"/>
                <w:szCs w:val="20"/>
              </w:rPr>
              <w:t>В связи с мораторием на проведение</w:t>
            </w:r>
            <w:r w:rsidR="00450082" w:rsidRPr="00873D8B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проверочных мероприятий </w:t>
            </w:r>
            <w:r w:rsidRPr="00873D8B">
              <w:rPr>
                <w:rFonts w:ascii="Times New Roman" w:hAnsi="Times New Roman" w:cs="Times New Roman"/>
                <w:sz w:val="20"/>
                <w:szCs w:val="20"/>
              </w:rPr>
              <w:t>информация не размещалась</w:t>
            </w:r>
            <w:r w:rsidR="00450082" w:rsidRPr="00873D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BA6DA0" w:rsidRDefault="00BA6DA0" w:rsidP="00BA6DA0"/>
    <w:p w:rsidR="00B22849" w:rsidRDefault="00B22849" w:rsidP="00335CAA">
      <w:pPr>
        <w:rPr>
          <w:rStyle w:val="a6"/>
          <w:rFonts w:ascii="Times New Roman" w:hAnsi="Times New Roman" w:cs="Times New Roman"/>
          <w:b w:val="0"/>
          <w:bCs w:val="0"/>
        </w:rPr>
      </w:pPr>
    </w:p>
    <w:sectPr w:rsidR="00B22849" w:rsidSect="006F1255">
      <w:headerReference w:type="default" r:id="rId8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7F9" w:rsidRDefault="00EA77F9" w:rsidP="002D1168">
      <w:r>
        <w:separator/>
      </w:r>
    </w:p>
  </w:endnote>
  <w:endnote w:type="continuationSeparator" w:id="0">
    <w:p w:rsidR="00EA77F9" w:rsidRDefault="00EA77F9" w:rsidP="002D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7F9" w:rsidRDefault="00EA77F9" w:rsidP="002D1168">
      <w:r>
        <w:separator/>
      </w:r>
    </w:p>
  </w:footnote>
  <w:footnote w:type="continuationSeparator" w:id="0">
    <w:p w:rsidR="00EA77F9" w:rsidRDefault="00EA77F9" w:rsidP="002D1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0150"/>
      <w:docPartObj>
        <w:docPartGallery w:val="Page Numbers (Top of Page)"/>
        <w:docPartUnique/>
      </w:docPartObj>
    </w:sdtPr>
    <w:sdtEndPr/>
    <w:sdtContent>
      <w:p w:rsidR="003A728F" w:rsidRDefault="00B5328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2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A728F" w:rsidRDefault="003A72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714BD"/>
    <w:multiLevelType w:val="hybridMultilevel"/>
    <w:tmpl w:val="24566AC6"/>
    <w:lvl w:ilvl="0" w:tplc="159A20C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A0"/>
    <w:rsid w:val="0001640C"/>
    <w:rsid w:val="000225B1"/>
    <w:rsid w:val="00027A9B"/>
    <w:rsid w:val="0003367C"/>
    <w:rsid w:val="000345BF"/>
    <w:rsid w:val="000404EC"/>
    <w:rsid w:val="0004057F"/>
    <w:rsid w:val="00043304"/>
    <w:rsid w:val="0004492A"/>
    <w:rsid w:val="0005234B"/>
    <w:rsid w:val="00052B3A"/>
    <w:rsid w:val="0005696F"/>
    <w:rsid w:val="00061183"/>
    <w:rsid w:val="0006208C"/>
    <w:rsid w:val="00063B50"/>
    <w:rsid w:val="000741CD"/>
    <w:rsid w:val="00090F21"/>
    <w:rsid w:val="000A4A2D"/>
    <w:rsid w:val="000C0077"/>
    <w:rsid w:val="000C6AD1"/>
    <w:rsid w:val="000D1EB9"/>
    <w:rsid w:val="000D2C6F"/>
    <w:rsid w:val="000D3BFE"/>
    <w:rsid w:val="000D59E4"/>
    <w:rsid w:val="000E425F"/>
    <w:rsid w:val="000E5BD1"/>
    <w:rsid w:val="000F1620"/>
    <w:rsid w:val="000F3323"/>
    <w:rsid w:val="00100A4F"/>
    <w:rsid w:val="00103A55"/>
    <w:rsid w:val="0011332C"/>
    <w:rsid w:val="00131E3B"/>
    <w:rsid w:val="001608F2"/>
    <w:rsid w:val="0016271F"/>
    <w:rsid w:val="00164E72"/>
    <w:rsid w:val="00167D46"/>
    <w:rsid w:val="00172D07"/>
    <w:rsid w:val="00182776"/>
    <w:rsid w:val="00184131"/>
    <w:rsid w:val="00184AB1"/>
    <w:rsid w:val="001958E2"/>
    <w:rsid w:val="001A1415"/>
    <w:rsid w:val="001A2553"/>
    <w:rsid w:val="001B05B2"/>
    <w:rsid w:val="001B79F6"/>
    <w:rsid w:val="001C00C6"/>
    <w:rsid w:val="001C088F"/>
    <w:rsid w:val="001C0CF5"/>
    <w:rsid w:val="001C1C2B"/>
    <w:rsid w:val="001C6C1F"/>
    <w:rsid w:val="001E186A"/>
    <w:rsid w:val="001E2A78"/>
    <w:rsid w:val="001E38CD"/>
    <w:rsid w:val="001E6ED6"/>
    <w:rsid w:val="001F5EB0"/>
    <w:rsid w:val="001F78A6"/>
    <w:rsid w:val="00200610"/>
    <w:rsid w:val="00210529"/>
    <w:rsid w:val="002147EB"/>
    <w:rsid w:val="0022792F"/>
    <w:rsid w:val="00233D7F"/>
    <w:rsid w:val="002346AF"/>
    <w:rsid w:val="00236DF7"/>
    <w:rsid w:val="002411BB"/>
    <w:rsid w:val="002626F2"/>
    <w:rsid w:val="002645CE"/>
    <w:rsid w:val="00271847"/>
    <w:rsid w:val="00274299"/>
    <w:rsid w:val="0028076F"/>
    <w:rsid w:val="00286E34"/>
    <w:rsid w:val="00287D3E"/>
    <w:rsid w:val="0029000D"/>
    <w:rsid w:val="00295970"/>
    <w:rsid w:val="002A5D7A"/>
    <w:rsid w:val="002B2B2E"/>
    <w:rsid w:val="002B3340"/>
    <w:rsid w:val="002B5B68"/>
    <w:rsid w:val="002C05CA"/>
    <w:rsid w:val="002C1276"/>
    <w:rsid w:val="002C38BD"/>
    <w:rsid w:val="002C38FE"/>
    <w:rsid w:val="002C4EAC"/>
    <w:rsid w:val="002D1168"/>
    <w:rsid w:val="002D2A0C"/>
    <w:rsid w:val="002D51B4"/>
    <w:rsid w:val="002E5F33"/>
    <w:rsid w:val="0030263A"/>
    <w:rsid w:val="00303F4C"/>
    <w:rsid w:val="00305AF0"/>
    <w:rsid w:val="00307C6E"/>
    <w:rsid w:val="003120A1"/>
    <w:rsid w:val="00326B70"/>
    <w:rsid w:val="0033052B"/>
    <w:rsid w:val="00333A5E"/>
    <w:rsid w:val="00335CAA"/>
    <w:rsid w:val="00336ADE"/>
    <w:rsid w:val="00341519"/>
    <w:rsid w:val="00344BD2"/>
    <w:rsid w:val="00355F41"/>
    <w:rsid w:val="003607F9"/>
    <w:rsid w:val="00376B64"/>
    <w:rsid w:val="00381DE6"/>
    <w:rsid w:val="0038313D"/>
    <w:rsid w:val="0039146D"/>
    <w:rsid w:val="003A65E0"/>
    <w:rsid w:val="003A728F"/>
    <w:rsid w:val="003B26D0"/>
    <w:rsid w:val="003B5A3C"/>
    <w:rsid w:val="003B7737"/>
    <w:rsid w:val="003C3001"/>
    <w:rsid w:val="003D72DE"/>
    <w:rsid w:val="003E0DC6"/>
    <w:rsid w:val="003E3CC7"/>
    <w:rsid w:val="003E5465"/>
    <w:rsid w:val="003F203B"/>
    <w:rsid w:val="003F6971"/>
    <w:rsid w:val="004000BA"/>
    <w:rsid w:val="004077FE"/>
    <w:rsid w:val="004079FE"/>
    <w:rsid w:val="00427AE3"/>
    <w:rsid w:val="00450082"/>
    <w:rsid w:val="00451F9D"/>
    <w:rsid w:val="00453439"/>
    <w:rsid w:val="00455429"/>
    <w:rsid w:val="00461202"/>
    <w:rsid w:val="004622C9"/>
    <w:rsid w:val="00470247"/>
    <w:rsid w:val="00474ED5"/>
    <w:rsid w:val="00475BBB"/>
    <w:rsid w:val="00476264"/>
    <w:rsid w:val="00496B40"/>
    <w:rsid w:val="004A04B7"/>
    <w:rsid w:val="004A6277"/>
    <w:rsid w:val="004A7DC8"/>
    <w:rsid w:val="004B05AF"/>
    <w:rsid w:val="004C15E7"/>
    <w:rsid w:val="004C5FC0"/>
    <w:rsid w:val="004D6387"/>
    <w:rsid w:val="004E11DD"/>
    <w:rsid w:val="004E67C0"/>
    <w:rsid w:val="004F7FBA"/>
    <w:rsid w:val="0050470B"/>
    <w:rsid w:val="00504B10"/>
    <w:rsid w:val="005134CF"/>
    <w:rsid w:val="005145F5"/>
    <w:rsid w:val="00525F7C"/>
    <w:rsid w:val="0053159F"/>
    <w:rsid w:val="0054450D"/>
    <w:rsid w:val="00546665"/>
    <w:rsid w:val="00551785"/>
    <w:rsid w:val="005543DE"/>
    <w:rsid w:val="00557584"/>
    <w:rsid w:val="00563BE4"/>
    <w:rsid w:val="00580E44"/>
    <w:rsid w:val="005852B8"/>
    <w:rsid w:val="00586303"/>
    <w:rsid w:val="005906D2"/>
    <w:rsid w:val="005954C9"/>
    <w:rsid w:val="00596D50"/>
    <w:rsid w:val="005A3B28"/>
    <w:rsid w:val="005A419A"/>
    <w:rsid w:val="005A4C13"/>
    <w:rsid w:val="005B1AB5"/>
    <w:rsid w:val="005C0390"/>
    <w:rsid w:val="005C0C77"/>
    <w:rsid w:val="005D297B"/>
    <w:rsid w:val="005D39AC"/>
    <w:rsid w:val="005D74BE"/>
    <w:rsid w:val="005E6275"/>
    <w:rsid w:val="005F6269"/>
    <w:rsid w:val="006025F3"/>
    <w:rsid w:val="00602768"/>
    <w:rsid w:val="0060294E"/>
    <w:rsid w:val="0060516A"/>
    <w:rsid w:val="006068F1"/>
    <w:rsid w:val="00616AB6"/>
    <w:rsid w:val="00620E96"/>
    <w:rsid w:val="006310CB"/>
    <w:rsid w:val="00631D5C"/>
    <w:rsid w:val="00633BEA"/>
    <w:rsid w:val="00642DC5"/>
    <w:rsid w:val="006445C1"/>
    <w:rsid w:val="006544DF"/>
    <w:rsid w:val="00672DDA"/>
    <w:rsid w:val="00680DC7"/>
    <w:rsid w:val="00682D53"/>
    <w:rsid w:val="0068700A"/>
    <w:rsid w:val="00691808"/>
    <w:rsid w:val="006A09B9"/>
    <w:rsid w:val="006A7296"/>
    <w:rsid w:val="006B088A"/>
    <w:rsid w:val="006B29EB"/>
    <w:rsid w:val="006C609E"/>
    <w:rsid w:val="006D71E1"/>
    <w:rsid w:val="006E5A26"/>
    <w:rsid w:val="006E5E03"/>
    <w:rsid w:val="006F1255"/>
    <w:rsid w:val="006F6000"/>
    <w:rsid w:val="006F6F42"/>
    <w:rsid w:val="00704CB7"/>
    <w:rsid w:val="00706D18"/>
    <w:rsid w:val="00713E8F"/>
    <w:rsid w:val="00714A1D"/>
    <w:rsid w:val="00716C36"/>
    <w:rsid w:val="00721733"/>
    <w:rsid w:val="00721F7D"/>
    <w:rsid w:val="00727CE4"/>
    <w:rsid w:val="007342A4"/>
    <w:rsid w:val="00736B56"/>
    <w:rsid w:val="00744E27"/>
    <w:rsid w:val="0075212E"/>
    <w:rsid w:val="00753955"/>
    <w:rsid w:val="00756123"/>
    <w:rsid w:val="00766EF7"/>
    <w:rsid w:val="00767AC0"/>
    <w:rsid w:val="007705BC"/>
    <w:rsid w:val="007745CB"/>
    <w:rsid w:val="0077567E"/>
    <w:rsid w:val="0078683B"/>
    <w:rsid w:val="00791B7A"/>
    <w:rsid w:val="007964DE"/>
    <w:rsid w:val="007B7273"/>
    <w:rsid w:val="007B79B8"/>
    <w:rsid w:val="007C28D6"/>
    <w:rsid w:val="007D0D61"/>
    <w:rsid w:val="007E063A"/>
    <w:rsid w:val="007E3C57"/>
    <w:rsid w:val="007F2D22"/>
    <w:rsid w:val="007F70C1"/>
    <w:rsid w:val="00804BCB"/>
    <w:rsid w:val="00812031"/>
    <w:rsid w:val="008130BC"/>
    <w:rsid w:val="0081630B"/>
    <w:rsid w:val="00820382"/>
    <w:rsid w:val="008208C0"/>
    <w:rsid w:val="00822C92"/>
    <w:rsid w:val="008234DF"/>
    <w:rsid w:val="00831D0A"/>
    <w:rsid w:val="00835979"/>
    <w:rsid w:val="00836586"/>
    <w:rsid w:val="00836606"/>
    <w:rsid w:val="00840039"/>
    <w:rsid w:val="00841993"/>
    <w:rsid w:val="00841F84"/>
    <w:rsid w:val="00845CC4"/>
    <w:rsid w:val="00850FA6"/>
    <w:rsid w:val="00865278"/>
    <w:rsid w:val="00873D8B"/>
    <w:rsid w:val="00881742"/>
    <w:rsid w:val="0088265F"/>
    <w:rsid w:val="00887912"/>
    <w:rsid w:val="00892A6E"/>
    <w:rsid w:val="008935EF"/>
    <w:rsid w:val="00893D11"/>
    <w:rsid w:val="00897D98"/>
    <w:rsid w:val="008A5891"/>
    <w:rsid w:val="008B1C1E"/>
    <w:rsid w:val="008B43B6"/>
    <w:rsid w:val="008C0BCD"/>
    <w:rsid w:val="008C14F1"/>
    <w:rsid w:val="008C3FCD"/>
    <w:rsid w:val="008D32E4"/>
    <w:rsid w:val="008D59FA"/>
    <w:rsid w:val="008E5013"/>
    <w:rsid w:val="008E5DEB"/>
    <w:rsid w:val="008F02CA"/>
    <w:rsid w:val="008F07E6"/>
    <w:rsid w:val="00910820"/>
    <w:rsid w:val="00920067"/>
    <w:rsid w:val="00925731"/>
    <w:rsid w:val="009300E8"/>
    <w:rsid w:val="00931012"/>
    <w:rsid w:val="00955798"/>
    <w:rsid w:val="00961F2B"/>
    <w:rsid w:val="00962F6E"/>
    <w:rsid w:val="00966789"/>
    <w:rsid w:val="00967EB9"/>
    <w:rsid w:val="009709F2"/>
    <w:rsid w:val="00987C71"/>
    <w:rsid w:val="00990947"/>
    <w:rsid w:val="00990AFB"/>
    <w:rsid w:val="0099206E"/>
    <w:rsid w:val="00993BCD"/>
    <w:rsid w:val="0099588C"/>
    <w:rsid w:val="0099620E"/>
    <w:rsid w:val="009A0F6F"/>
    <w:rsid w:val="009A3DEB"/>
    <w:rsid w:val="009C34E0"/>
    <w:rsid w:val="009C60AC"/>
    <w:rsid w:val="009F0B51"/>
    <w:rsid w:val="009F12C8"/>
    <w:rsid w:val="009F4D1A"/>
    <w:rsid w:val="009F74C3"/>
    <w:rsid w:val="00A0457C"/>
    <w:rsid w:val="00A04FAF"/>
    <w:rsid w:val="00A17AB6"/>
    <w:rsid w:val="00A32026"/>
    <w:rsid w:val="00A3306A"/>
    <w:rsid w:val="00A361D3"/>
    <w:rsid w:val="00A442BD"/>
    <w:rsid w:val="00A47210"/>
    <w:rsid w:val="00A57648"/>
    <w:rsid w:val="00A77492"/>
    <w:rsid w:val="00A777FA"/>
    <w:rsid w:val="00A81E41"/>
    <w:rsid w:val="00A9023D"/>
    <w:rsid w:val="00A91E50"/>
    <w:rsid w:val="00AA38A5"/>
    <w:rsid w:val="00AA6101"/>
    <w:rsid w:val="00AA6A8C"/>
    <w:rsid w:val="00AB3FCB"/>
    <w:rsid w:val="00AB55D2"/>
    <w:rsid w:val="00AB6F8A"/>
    <w:rsid w:val="00AC3B6E"/>
    <w:rsid w:val="00AD6C17"/>
    <w:rsid w:val="00AE1080"/>
    <w:rsid w:val="00AE23BB"/>
    <w:rsid w:val="00AE6284"/>
    <w:rsid w:val="00AE64C3"/>
    <w:rsid w:val="00AE6F92"/>
    <w:rsid w:val="00B00362"/>
    <w:rsid w:val="00B00882"/>
    <w:rsid w:val="00B01F82"/>
    <w:rsid w:val="00B15D31"/>
    <w:rsid w:val="00B22849"/>
    <w:rsid w:val="00B30C45"/>
    <w:rsid w:val="00B47B0E"/>
    <w:rsid w:val="00B51EF3"/>
    <w:rsid w:val="00B53286"/>
    <w:rsid w:val="00B573E4"/>
    <w:rsid w:val="00B608BC"/>
    <w:rsid w:val="00B60D41"/>
    <w:rsid w:val="00B61C74"/>
    <w:rsid w:val="00B62144"/>
    <w:rsid w:val="00B7539C"/>
    <w:rsid w:val="00B76A0A"/>
    <w:rsid w:val="00B94ED2"/>
    <w:rsid w:val="00BA2378"/>
    <w:rsid w:val="00BA6DA0"/>
    <w:rsid w:val="00BC7E63"/>
    <w:rsid w:val="00BD483A"/>
    <w:rsid w:val="00BD7ABE"/>
    <w:rsid w:val="00BF0D22"/>
    <w:rsid w:val="00BF1915"/>
    <w:rsid w:val="00C02022"/>
    <w:rsid w:val="00C049A4"/>
    <w:rsid w:val="00C04E82"/>
    <w:rsid w:val="00C07330"/>
    <w:rsid w:val="00C07D66"/>
    <w:rsid w:val="00C223D1"/>
    <w:rsid w:val="00C3502A"/>
    <w:rsid w:val="00C52B2A"/>
    <w:rsid w:val="00C531F3"/>
    <w:rsid w:val="00C54A63"/>
    <w:rsid w:val="00C604B5"/>
    <w:rsid w:val="00C73DAA"/>
    <w:rsid w:val="00C7633B"/>
    <w:rsid w:val="00C827A5"/>
    <w:rsid w:val="00C87533"/>
    <w:rsid w:val="00C91248"/>
    <w:rsid w:val="00C92DB9"/>
    <w:rsid w:val="00C948DC"/>
    <w:rsid w:val="00CA2C03"/>
    <w:rsid w:val="00CB1540"/>
    <w:rsid w:val="00CB177A"/>
    <w:rsid w:val="00CB33E2"/>
    <w:rsid w:val="00CB46F0"/>
    <w:rsid w:val="00CC3D3D"/>
    <w:rsid w:val="00CC599A"/>
    <w:rsid w:val="00CD0A8B"/>
    <w:rsid w:val="00CD1698"/>
    <w:rsid w:val="00CD6119"/>
    <w:rsid w:val="00CE2C77"/>
    <w:rsid w:val="00D0277C"/>
    <w:rsid w:val="00D126DB"/>
    <w:rsid w:val="00D170A0"/>
    <w:rsid w:val="00D171E9"/>
    <w:rsid w:val="00D20778"/>
    <w:rsid w:val="00D25414"/>
    <w:rsid w:val="00D35EFB"/>
    <w:rsid w:val="00D367A2"/>
    <w:rsid w:val="00D36FCA"/>
    <w:rsid w:val="00D41CF5"/>
    <w:rsid w:val="00D441F1"/>
    <w:rsid w:val="00D52FF8"/>
    <w:rsid w:val="00D65B00"/>
    <w:rsid w:val="00D66741"/>
    <w:rsid w:val="00D67C4D"/>
    <w:rsid w:val="00D82E59"/>
    <w:rsid w:val="00D85429"/>
    <w:rsid w:val="00D963AC"/>
    <w:rsid w:val="00D97682"/>
    <w:rsid w:val="00DA320F"/>
    <w:rsid w:val="00DA3CB9"/>
    <w:rsid w:val="00DB17F1"/>
    <w:rsid w:val="00DB290A"/>
    <w:rsid w:val="00DD029C"/>
    <w:rsid w:val="00DD4E8F"/>
    <w:rsid w:val="00DE3412"/>
    <w:rsid w:val="00DE35C3"/>
    <w:rsid w:val="00DF768F"/>
    <w:rsid w:val="00E00422"/>
    <w:rsid w:val="00E076A6"/>
    <w:rsid w:val="00E40048"/>
    <w:rsid w:val="00E40710"/>
    <w:rsid w:val="00E43AAE"/>
    <w:rsid w:val="00E5199A"/>
    <w:rsid w:val="00E543D4"/>
    <w:rsid w:val="00E57F40"/>
    <w:rsid w:val="00E62255"/>
    <w:rsid w:val="00E67447"/>
    <w:rsid w:val="00E67F02"/>
    <w:rsid w:val="00E80C34"/>
    <w:rsid w:val="00E83564"/>
    <w:rsid w:val="00E8475D"/>
    <w:rsid w:val="00EA130C"/>
    <w:rsid w:val="00EA77F9"/>
    <w:rsid w:val="00EB452B"/>
    <w:rsid w:val="00EC0B91"/>
    <w:rsid w:val="00EC40AC"/>
    <w:rsid w:val="00ED0621"/>
    <w:rsid w:val="00EE030D"/>
    <w:rsid w:val="00EF3B77"/>
    <w:rsid w:val="00EF606A"/>
    <w:rsid w:val="00F049EE"/>
    <w:rsid w:val="00F14453"/>
    <w:rsid w:val="00F417A7"/>
    <w:rsid w:val="00F47C92"/>
    <w:rsid w:val="00F56C7D"/>
    <w:rsid w:val="00F65FEB"/>
    <w:rsid w:val="00F711E1"/>
    <w:rsid w:val="00F74982"/>
    <w:rsid w:val="00F76385"/>
    <w:rsid w:val="00F7711F"/>
    <w:rsid w:val="00F77305"/>
    <w:rsid w:val="00F8223C"/>
    <w:rsid w:val="00F852A0"/>
    <w:rsid w:val="00F86342"/>
    <w:rsid w:val="00F87CAA"/>
    <w:rsid w:val="00F928BD"/>
    <w:rsid w:val="00FA3FE9"/>
    <w:rsid w:val="00FC41BC"/>
    <w:rsid w:val="00FE0660"/>
    <w:rsid w:val="00FE564A"/>
    <w:rsid w:val="00FE6514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0BC2"/>
  <w15:docId w15:val="{D9DA5B3B-FDCE-44EA-AC43-30B60601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D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6D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A6DA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BA6DA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A6DA0"/>
    <w:pPr>
      <w:ind w:firstLine="0"/>
      <w:jc w:val="left"/>
    </w:pPr>
  </w:style>
  <w:style w:type="character" w:customStyle="1" w:styleId="10">
    <w:name w:val="Заголовок 1 Знак"/>
    <w:basedOn w:val="a0"/>
    <w:link w:val="1"/>
    <w:uiPriority w:val="99"/>
    <w:rsid w:val="00BA6D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BA6DA0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2D11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1168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D11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1168"/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Body Text 3"/>
    <w:basedOn w:val="a"/>
    <w:link w:val="30"/>
    <w:rsid w:val="00090F21"/>
    <w:pPr>
      <w:widowControl/>
      <w:autoSpaceDE/>
      <w:autoSpaceDN/>
      <w:adjustRightInd/>
      <w:ind w:firstLine="0"/>
      <w:jc w:val="right"/>
    </w:pPr>
    <w:rPr>
      <w:rFonts w:eastAsia="Times New Roman"/>
      <w:sz w:val="18"/>
    </w:rPr>
  </w:style>
  <w:style w:type="character" w:customStyle="1" w:styleId="30">
    <w:name w:val="Основной текст 3 Знак"/>
    <w:basedOn w:val="a0"/>
    <w:link w:val="3"/>
    <w:rsid w:val="00090F21"/>
    <w:rPr>
      <w:rFonts w:ascii="Arial" w:eastAsia="Times New Roman" w:hAnsi="Arial" w:cs="Arial"/>
      <w:sz w:val="18"/>
      <w:szCs w:val="24"/>
      <w:lang w:eastAsia="ru-RU"/>
    </w:rPr>
  </w:style>
  <w:style w:type="paragraph" w:styleId="ab">
    <w:name w:val="List Paragraph"/>
    <w:basedOn w:val="a"/>
    <w:uiPriority w:val="34"/>
    <w:qFormat/>
    <w:rsid w:val="00931012"/>
    <w:pPr>
      <w:widowControl/>
      <w:autoSpaceDE/>
      <w:autoSpaceDN/>
      <w:adjustRightInd/>
      <w:ind w:left="720" w:firstLine="0"/>
      <w:jc w:val="left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24624.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39</cp:revision>
  <dcterms:created xsi:type="dcterms:W3CDTF">2023-01-19T10:58:00Z</dcterms:created>
  <dcterms:modified xsi:type="dcterms:W3CDTF">2023-01-30T05:28:00Z</dcterms:modified>
</cp:coreProperties>
</file>