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0A507" w14:textId="77777777" w:rsidR="008E4577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Департамент финансов</w:t>
      </w:r>
    </w:p>
    <w:p w14:paraId="275D9588" w14:textId="5826BD4A"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Администрации</w:t>
      </w:r>
      <w:r w:rsidR="008E457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Тутаевского муниципального района</w:t>
      </w:r>
    </w:p>
    <w:p w14:paraId="4C3E5CC5" w14:textId="77777777"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Ярославской области</w:t>
      </w:r>
    </w:p>
    <w:p w14:paraId="0F79CDA8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ED36293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E797241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420DAB7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B7373AC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7297B7B" w14:textId="77777777"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Оценка качества финансового менеджмента</w:t>
      </w:r>
    </w:p>
    <w:p w14:paraId="1D72EA0A" w14:textId="77777777"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главных распорядителей бюджетных средств</w:t>
      </w:r>
    </w:p>
    <w:p w14:paraId="5C8938A1" w14:textId="77777777" w:rsidR="00224837" w:rsidRPr="005553C5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Тутаевского муниципального района</w:t>
      </w:r>
    </w:p>
    <w:p w14:paraId="174E5EC5" w14:textId="77777777" w:rsidR="00731C73" w:rsidRDefault="00224837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Ярославской области</w:t>
      </w:r>
    </w:p>
    <w:p w14:paraId="34965CB8" w14:textId="77777777" w:rsidR="00731C73" w:rsidRDefault="00731C73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</w:p>
    <w:p w14:paraId="076FDEAE" w14:textId="69F319FD" w:rsidR="00224837" w:rsidRPr="005553C5" w:rsidRDefault="00731C73" w:rsidP="00731C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за </w:t>
      </w:r>
      <w:r w:rsidR="00224837"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20</w:t>
      </w:r>
      <w:r w:rsidR="00684EF5">
        <w:rPr>
          <w:rFonts w:ascii="Times New Roman" w:hAnsi="Times New Roman" w:cs="Times New Roman"/>
          <w:b/>
          <w:i/>
          <w:sz w:val="32"/>
          <w:szCs w:val="32"/>
          <w:lang w:val="ru-RU"/>
        </w:rPr>
        <w:t>2</w:t>
      </w:r>
      <w:r w:rsidR="008E4577">
        <w:rPr>
          <w:rFonts w:ascii="Times New Roman" w:hAnsi="Times New Roman" w:cs="Times New Roman"/>
          <w:b/>
          <w:i/>
          <w:sz w:val="32"/>
          <w:szCs w:val="32"/>
          <w:lang w:val="ru-RU"/>
        </w:rPr>
        <w:t>4</w:t>
      </w:r>
      <w:r w:rsidR="00684EF5"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</w:t>
      </w:r>
      <w:r w:rsidR="00224837" w:rsidRPr="005553C5">
        <w:rPr>
          <w:rFonts w:ascii="Times New Roman" w:hAnsi="Times New Roman" w:cs="Times New Roman"/>
          <w:b/>
          <w:i/>
          <w:sz w:val="32"/>
          <w:szCs w:val="32"/>
          <w:lang w:val="ru-RU"/>
        </w:rPr>
        <w:t>год</w:t>
      </w:r>
    </w:p>
    <w:p w14:paraId="69BE78E6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30F887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0BB3F3E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A75EC17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8EEFB88" w14:textId="77777777"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553C5">
        <w:rPr>
          <w:rFonts w:ascii="Times New Roman" w:hAnsi="Times New Roman" w:cs="Times New Roman"/>
          <w:b/>
          <w:sz w:val="32"/>
          <w:szCs w:val="32"/>
          <w:lang w:val="ru-RU"/>
        </w:rPr>
        <w:t>Аналитический отчет</w:t>
      </w:r>
    </w:p>
    <w:p w14:paraId="43346DB1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D60FE9C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D148250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6D7F029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1525181C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B1A9B06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6BA1F80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D576809" w14:textId="77777777" w:rsidR="00224837" w:rsidRPr="005553C5" w:rsidRDefault="00224837" w:rsidP="00843424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D3F08BE" w14:textId="56E2C3C8" w:rsidR="00224837" w:rsidRPr="005553C5" w:rsidRDefault="00224837" w:rsidP="0084342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3C5">
        <w:rPr>
          <w:rFonts w:ascii="Times New Roman" w:hAnsi="Times New Roman" w:cs="Times New Roman"/>
          <w:b/>
          <w:sz w:val="28"/>
          <w:szCs w:val="28"/>
          <w:lang w:val="ru-RU"/>
        </w:rPr>
        <w:t>Тутаев  20</w:t>
      </w:r>
      <w:r w:rsidR="00C0252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E4577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</w:p>
    <w:p w14:paraId="563F5B4E" w14:textId="77777777" w:rsidR="00224837" w:rsidRPr="00812919" w:rsidRDefault="00224837" w:rsidP="00C265E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1291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Оглавление</w:t>
      </w:r>
    </w:p>
    <w:tbl>
      <w:tblPr>
        <w:tblStyle w:val="aff0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938"/>
        <w:gridCol w:w="993"/>
      </w:tblGrid>
      <w:tr w:rsidR="00931AA6" w:rsidRPr="00931AA6" w14:paraId="7DA002DB" w14:textId="77777777" w:rsidTr="00931AA6">
        <w:tc>
          <w:tcPr>
            <w:tcW w:w="567" w:type="dxa"/>
          </w:tcPr>
          <w:p w14:paraId="0B52B042" w14:textId="65579ADE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7938" w:type="dxa"/>
          </w:tcPr>
          <w:p w14:paraId="32CF43EB" w14:textId="77777777" w:rsidR="00EE419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Вводная часть</w:t>
            </w:r>
          </w:p>
          <w:p w14:paraId="7E408E6B" w14:textId="5FA197D0" w:rsidR="00931AA6" w:rsidRPr="00931AA6" w:rsidRDefault="00931AA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0DA492CA" w14:textId="4F93F55A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- 3</w:t>
            </w:r>
          </w:p>
        </w:tc>
      </w:tr>
      <w:tr w:rsidR="00931AA6" w:rsidRPr="00931AA6" w14:paraId="7AA0082D" w14:textId="77777777" w:rsidTr="00931AA6">
        <w:tc>
          <w:tcPr>
            <w:tcW w:w="567" w:type="dxa"/>
          </w:tcPr>
          <w:p w14:paraId="7E9A8397" w14:textId="6CDD25EA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7938" w:type="dxa"/>
          </w:tcPr>
          <w:p w14:paraId="046ECF5A" w14:textId="77777777" w:rsidR="00EE419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Рейтинг ГРБС по оценке качества финансового менеджмента</w:t>
            </w:r>
          </w:p>
          <w:p w14:paraId="08B7379D" w14:textId="6A059C2D" w:rsidR="00931AA6" w:rsidRPr="00931AA6" w:rsidRDefault="00931AA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</w:tcPr>
          <w:p w14:paraId="77DD29F8" w14:textId="7A386A90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- 4</w:t>
            </w:r>
          </w:p>
        </w:tc>
      </w:tr>
      <w:tr w:rsidR="00931AA6" w:rsidRPr="00931AA6" w14:paraId="4B3EDD95" w14:textId="77777777" w:rsidTr="00931AA6">
        <w:tc>
          <w:tcPr>
            <w:tcW w:w="567" w:type="dxa"/>
          </w:tcPr>
          <w:p w14:paraId="68669491" w14:textId="7B047817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7938" w:type="dxa"/>
          </w:tcPr>
          <w:p w14:paraId="2FFF75F9" w14:textId="77777777" w:rsidR="00EE4196" w:rsidRPr="00931AA6" w:rsidRDefault="00EE4196" w:rsidP="00EE419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оценки качества финансового менеджмента ГРБС</w:t>
            </w:r>
          </w:p>
          <w:p w14:paraId="425E6002" w14:textId="765DA90C" w:rsidR="00EE4196" w:rsidRPr="00931AA6" w:rsidRDefault="00EE4196" w:rsidP="00EE4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рекомендации по ее повышению</w:t>
            </w:r>
          </w:p>
        </w:tc>
        <w:tc>
          <w:tcPr>
            <w:tcW w:w="993" w:type="dxa"/>
          </w:tcPr>
          <w:p w14:paraId="399604B1" w14:textId="615D1397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- 5</w:t>
            </w:r>
          </w:p>
        </w:tc>
      </w:tr>
      <w:tr w:rsidR="00931AA6" w:rsidRPr="00931AA6" w14:paraId="0FA3FC96" w14:textId="77777777" w:rsidTr="00931AA6">
        <w:tc>
          <w:tcPr>
            <w:tcW w:w="567" w:type="dxa"/>
          </w:tcPr>
          <w:p w14:paraId="45C76A74" w14:textId="77777777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0615F975" w14:textId="77777777" w:rsidR="00931AA6" w:rsidRDefault="00931AA6" w:rsidP="00EE4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E4BCF5E" w14:textId="2DB9972C" w:rsidR="00EE4196" w:rsidRPr="00931AA6" w:rsidRDefault="00EE4196" w:rsidP="00EE4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1 Сокращенные наименования ГРБС</w:t>
            </w:r>
          </w:p>
        </w:tc>
        <w:tc>
          <w:tcPr>
            <w:tcW w:w="993" w:type="dxa"/>
          </w:tcPr>
          <w:p w14:paraId="140FAF1C" w14:textId="77777777" w:rsidR="00931AA6" w:rsidRDefault="00931AA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D5EF9DB" w14:textId="0161FD14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</w:t>
            </w:r>
          </w:p>
        </w:tc>
      </w:tr>
      <w:tr w:rsidR="00931AA6" w:rsidRPr="00931AA6" w14:paraId="5DC9A997" w14:textId="77777777" w:rsidTr="00931AA6">
        <w:tc>
          <w:tcPr>
            <w:tcW w:w="567" w:type="dxa"/>
          </w:tcPr>
          <w:p w14:paraId="211DB88C" w14:textId="77777777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38BD8217" w14:textId="77777777" w:rsidR="00931AA6" w:rsidRDefault="00931AA6" w:rsidP="00EE4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C3D933A" w14:textId="6C7C9BEA" w:rsidR="00EE4196" w:rsidRPr="00931AA6" w:rsidRDefault="00EE4196" w:rsidP="00EE419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2 Сводный рейтинг главных распорядителей бюджетных средств по качеству финансового менеджмента за 2024 год</w:t>
            </w:r>
          </w:p>
        </w:tc>
        <w:tc>
          <w:tcPr>
            <w:tcW w:w="993" w:type="dxa"/>
          </w:tcPr>
          <w:p w14:paraId="593479AE" w14:textId="77777777" w:rsidR="00931AA6" w:rsidRDefault="00931AA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145CCAC" w14:textId="72A0351C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- 6</w:t>
            </w:r>
          </w:p>
        </w:tc>
      </w:tr>
      <w:tr w:rsidR="00931AA6" w:rsidRPr="00931AA6" w14:paraId="5F9A2136" w14:textId="77777777" w:rsidTr="00931AA6">
        <w:tc>
          <w:tcPr>
            <w:tcW w:w="567" w:type="dxa"/>
          </w:tcPr>
          <w:p w14:paraId="1C7BEE28" w14:textId="77777777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4D2CF36F" w14:textId="77777777" w:rsidR="00931AA6" w:rsidRDefault="00931AA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96C4860" w14:textId="24090835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 3</w:t>
            </w:r>
            <w:r w:rsidR="000D51F3"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Диаграмма   </w:t>
            </w:r>
          </w:p>
        </w:tc>
        <w:tc>
          <w:tcPr>
            <w:tcW w:w="993" w:type="dxa"/>
          </w:tcPr>
          <w:p w14:paraId="5083C064" w14:textId="77777777" w:rsidR="00931AA6" w:rsidRDefault="00931AA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2A216E88" w14:textId="072275BD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- 7</w:t>
            </w:r>
          </w:p>
        </w:tc>
      </w:tr>
      <w:tr w:rsidR="00931AA6" w:rsidRPr="00931AA6" w14:paraId="5BF2D32A" w14:textId="77777777" w:rsidTr="00931AA6">
        <w:tc>
          <w:tcPr>
            <w:tcW w:w="567" w:type="dxa"/>
          </w:tcPr>
          <w:p w14:paraId="36F8EB3C" w14:textId="77777777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938" w:type="dxa"/>
          </w:tcPr>
          <w:p w14:paraId="697898B6" w14:textId="77777777" w:rsidR="00931AA6" w:rsidRDefault="00931AA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066535BE" w14:textId="7198E23D" w:rsidR="00EE4196" w:rsidRPr="00931AA6" w:rsidRDefault="00EE4196" w:rsidP="0084342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Приложением 4 Перечень показателей качества финансового менеджмента ГРБС за 2024 год</w:t>
            </w:r>
          </w:p>
        </w:tc>
        <w:tc>
          <w:tcPr>
            <w:tcW w:w="993" w:type="dxa"/>
          </w:tcPr>
          <w:p w14:paraId="52877CE5" w14:textId="77777777" w:rsidR="00931AA6" w:rsidRDefault="00931AA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73CB5E70" w14:textId="500B876F" w:rsidR="00EE4196" w:rsidRPr="00931AA6" w:rsidRDefault="00EE4196" w:rsidP="00EE419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31A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- 8</w:t>
            </w:r>
          </w:p>
        </w:tc>
      </w:tr>
    </w:tbl>
    <w:p w14:paraId="40BD5FD4" w14:textId="77777777" w:rsidR="00224837" w:rsidRPr="005553C5" w:rsidRDefault="00224837" w:rsidP="00A63F78">
      <w:pPr>
        <w:ind w:left="113"/>
        <w:rPr>
          <w:rFonts w:ascii="Times New Roman" w:hAnsi="Times New Roman" w:cs="Times New Roman"/>
          <w:sz w:val="28"/>
          <w:szCs w:val="28"/>
          <w:lang w:val="ru-RU"/>
        </w:rPr>
        <w:sectPr w:rsidR="00224837" w:rsidRPr="005553C5" w:rsidSect="00812919">
          <w:footerReference w:type="default" r:id="rId9"/>
          <w:headerReference w:type="first" r:id="rId10"/>
          <w:pgSz w:w="11906" w:h="16838" w:code="9"/>
          <w:pgMar w:top="1134" w:right="1134" w:bottom="1134" w:left="1701" w:header="567" w:footer="567" w:gutter="0"/>
          <w:pgNumType w:start="3"/>
          <w:cols w:space="720"/>
        </w:sectPr>
      </w:pPr>
    </w:p>
    <w:p w14:paraId="3C121D96" w14:textId="77777777" w:rsidR="00224837" w:rsidRPr="00A532F9" w:rsidRDefault="00224837" w:rsidP="00843424">
      <w:pPr>
        <w:pStyle w:val="af5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Toc261889898"/>
      <w:r w:rsidRPr="00A532F9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Вводная часть</w:t>
      </w:r>
      <w:bookmarkEnd w:id="1"/>
    </w:p>
    <w:p w14:paraId="1E05C79B" w14:textId="6E49669E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финансового менеджмента главных распорядителей бюджетных средств (ГРБС) проводилась на основании Постановления Администрации Тутаевского муниципального района от </w:t>
      </w:r>
      <w:r w:rsidR="00A532F9" w:rsidRPr="00A532F9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8.11.2013 года №470 «Об оценке качества финансового менеджмента, осуществляемого главными распорядителями бюджетных средств».   </w:t>
      </w:r>
    </w:p>
    <w:p w14:paraId="685A8D9E" w14:textId="77777777" w:rsidR="00A532F9" w:rsidRPr="00A532F9" w:rsidRDefault="002104DD" w:rsidP="00A532F9">
      <w:pPr>
        <w:spacing w:after="0" w:line="240" w:lineRule="auto"/>
        <w:ind w:firstLine="567"/>
        <w:jc w:val="both"/>
        <w:rPr>
          <w:rFonts w:eastAsia="Times New Roman" w:cstheme="minorHAnsi"/>
          <w:sz w:val="28"/>
          <w:szCs w:val="28"/>
          <w:lang w:val="ru-RU"/>
        </w:rPr>
      </w:pPr>
      <w:r w:rsidRPr="00A532F9">
        <w:rPr>
          <w:rFonts w:eastAsia="Times New Roman" w:cstheme="minorHAnsi"/>
          <w:sz w:val="28"/>
          <w:szCs w:val="28"/>
          <w:lang w:val="ru-RU"/>
        </w:rPr>
        <w:t xml:space="preserve">Качество </w:t>
      </w:r>
      <w:proofErr w:type="gramStart"/>
      <w:r w:rsidRPr="00A532F9">
        <w:rPr>
          <w:rFonts w:eastAsia="Times New Roman" w:cstheme="minorHAnsi"/>
          <w:sz w:val="28"/>
          <w:szCs w:val="28"/>
          <w:lang w:val="ru-RU"/>
        </w:rPr>
        <w:t>финансового менеджмента, осуществляемого главными администраторами в существенной степени зависит</w:t>
      </w:r>
      <w:proofErr w:type="gramEnd"/>
      <w:r w:rsidRPr="00A532F9">
        <w:rPr>
          <w:rFonts w:eastAsia="Times New Roman" w:cstheme="minorHAnsi"/>
          <w:sz w:val="28"/>
          <w:szCs w:val="28"/>
          <w:lang w:val="ru-RU"/>
        </w:rPr>
        <w:t xml:space="preserve"> от организации главным администратором процедур бюджетного планирования, исполнения бюджета, ведения бюджетного учета, составления и представления бюджетной</w:t>
      </w:r>
      <w:r w:rsidR="00A532F9" w:rsidRPr="00A532F9">
        <w:rPr>
          <w:rFonts w:eastAsia="Times New Roman" w:cstheme="minorHAnsi"/>
          <w:sz w:val="28"/>
          <w:szCs w:val="28"/>
          <w:lang w:val="ru-RU"/>
        </w:rPr>
        <w:t xml:space="preserve"> </w:t>
      </w:r>
      <w:r w:rsidRPr="00A532F9">
        <w:rPr>
          <w:rFonts w:eastAsia="Times New Roman" w:cstheme="minorHAnsi"/>
          <w:sz w:val="28"/>
          <w:szCs w:val="28"/>
          <w:lang w:val="ru-RU"/>
        </w:rPr>
        <w:t xml:space="preserve">отчетности. </w:t>
      </w:r>
    </w:p>
    <w:p w14:paraId="1144E5BA" w14:textId="77777777" w:rsidR="00A532F9" w:rsidRPr="00A532F9" w:rsidRDefault="00224837" w:rsidP="00A532F9">
      <w:pPr>
        <w:spacing w:after="0" w:line="240" w:lineRule="auto"/>
        <w:ind w:firstLine="567"/>
        <w:jc w:val="both"/>
        <w:rPr>
          <w:rFonts w:cstheme="minorHAnsi"/>
          <w:sz w:val="28"/>
          <w:szCs w:val="28"/>
          <w:lang w:val="ru-RU"/>
        </w:rPr>
      </w:pPr>
      <w:r w:rsidRPr="00A532F9">
        <w:rPr>
          <w:rFonts w:cstheme="minorHAnsi"/>
          <w:sz w:val="28"/>
          <w:szCs w:val="28"/>
          <w:lang w:val="ru-RU"/>
        </w:rPr>
        <w:t>Перечень ГРБС, принимавших участие в оценке, с указанием их сокращенных наименований приведен в Приложении 1 к настоящему отчету.</w:t>
      </w:r>
    </w:p>
    <w:p w14:paraId="1C7E2153" w14:textId="1B2DB969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cstheme="minorHAnsi"/>
          <w:sz w:val="28"/>
          <w:szCs w:val="28"/>
          <w:lang w:val="ru-RU"/>
        </w:rPr>
        <w:t>Оценка качества финансового менеджмента производится</w:t>
      </w: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 по следующим направлениям:</w:t>
      </w:r>
    </w:p>
    <w:p w14:paraId="2DD11B76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формирование бюджета;</w:t>
      </w:r>
    </w:p>
    <w:p w14:paraId="4A173B15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оценка результатов исполнения бюджета;</w:t>
      </w:r>
    </w:p>
    <w:p w14:paraId="78427DD3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управление обязательствами в процессе исполнения бюджета;</w:t>
      </w:r>
    </w:p>
    <w:p w14:paraId="29E208C1" w14:textId="43F45F01" w:rsidR="00224837" w:rsidRPr="00A532F9" w:rsidRDefault="00157AF2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62B6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4837" w:rsidRPr="00A532F9">
        <w:rPr>
          <w:rFonts w:ascii="Times New Roman" w:hAnsi="Times New Roman" w:cs="Times New Roman"/>
          <w:sz w:val="28"/>
          <w:szCs w:val="28"/>
          <w:lang w:val="ru-RU"/>
        </w:rPr>
        <w:t>оказание муниципальных услуг (выполнение работ), реструктуризация бюджетного сектора;</w:t>
      </w:r>
    </w:p>
    <w:p w14:paraId="5F76ACC0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учёт и отчётность;</w:t>
      </w:r>
    </w:p>
    <w:p w14:paraId="66CE3D61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контроль и аудит;</w:t>
      </w:r>
    </w:p>
    <w:p w14:paraId="1115A734" w14:textId="77777777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- исполнение судебных актов.</w:t>
      </w:r>
    </w:p>
    <w:p w14:paraId="06BC3E20" w14:textId="442EA465" w:rsidR="00224837" w:rsidRPr="00A532F9" w:rsidRDefault="00224837" w:rsidP="00A53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Исходные данные для оценки качества финансового менеджмента ГРБС формировались на основании данных из автоматизированных систем «Планирование», «Бюджет»,</w:t>
      </w:r>
      <w:r w:rsidR="00A532F9"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2F9">
        <w:rPr>
          <w:rFonts w:ascii="Times New Roman" w:hAnsi="Times New Roman" w:cs="Times New Roman"/>
          <w:sz w:val="28"/>
          <w:szCs w:val="28"/>
          <w:lang w:val="ru-RU"/>
        </w:rPr>
        <w:t>сервиса «</w:t>
      </w:r>
      <w:proofErr w:type="spellStart"/>
      <w:r w:rsidRPr="00A532F9">
        <w:rPr>
          <w:rFonts w:ascii="Times New Roman" w:hAnsi="Times New Roman" w:cs="Times New Roman"/>
          <w:sz w:val="28"/>
          <w:szCs w:val="28"/>
          <w:lang w:val="ru-RU"/>
        </w:rPr>
        <w:t>Web</w:t>
      </w:r>
      <w:proofErr w:type="spellEnd"/>
      <w:r w:rsidRPr="00A532F9">
        <w:rPr>
          <w:rFonts w:ascii="Times New Roman" w:hAnsi="Times New Roman" w:cs="Times New Roman"/>
          <w:sz w:val="28"/>
          <w:szCs w:val="28"/>
          <w:lang w:val="ru-RU"/>
        </w:rPr>
        <w:t>-консолидация отчетности» и справочной правовой системы «Консультант-Плюс», а также на основе информации ГРБС по запросу департамента финансов АТМР.</w:t>
      </w:r>
    </w:p>
    <w:p w14:paraId="7EA808FE" w14:textId="77777777" w:rsidR="00224837" w:rsidRPr="00A532F9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Toc261889901"/>
    </w:p>
    <w:p w14:paraId="0F6E0165" w14:textId="4C6599D2" w:rsidR="00224837" w:rsidRPr="00A532F9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Выводы по результатам оценки</w:t>
      </w:r>
      <w:bookmarkEnd w:id="2"/>
      <w:r w:rsidR="00A532F9" w:rsidRPr="00A532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B65AF65" w14:textId="77777777" w:rsidR="00224837" w:rsidRPr="00A532F9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качества финансового менеджмента ГРБС:</w:t>
      </w:r>
    </w:p>
    <w:p w14:paraId="770681E4" w14:textId="77777777" w:rsidR="00224837" w:rsidRPr="00A532F9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A532F9">
        <w:rPr>
          <w:rFonts w:ascii="Times New Roman" w:hAnsi="Times New Roman" w:cs="Times New Roman"/>
          <w:sz w:val="28"/>
          <w:szCs w:val="28"/>
          <w:lang w:val="ru-RU"/>
        </w:rPr>
        <w:t>сформирован рейтинг ГРБС по оценке качества финансового менеджмента (Раздел 2 настоящего отчета);</w:t>
      </w:r>
    </w:p>
    <w:p w14:paraId="4FB1FD9D" w14:textId="77777777" w:rsidR="00224837" w:rsidRPr="00A532F9" w:rsidRDefault="005553C5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224837" w:rsidRPr="00A532F9">
        <w:rPr>
          <w:rFonts w:ascii="Times New Roman" w:hAnsi="Times New Roman" w:cs="Times New Roman"/>
          <w:sz w:val="28"/>
          <w:szCs w:val="28"/>
          <w:lang w:val="ru-RU"/>
        </w:rPr>
        <w:t>сформулированы рекомендации по повышению качества финансового менеджмента ГРБС (Раздел 3 настоящего отчета).</w:t>
      </w:r>
    </w:p>
    <w:p w14:paraId="7A5B5E8D" w14:textId="06EA7231" w:rsidR="00224837" w:rsidRPr="00A532F9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32F9">
        <w:rPr>
          <w:rFonts w:ascii="Times New Roman" w:hAnsi="Times New Roman" w:cs="Times New Roman"/>
          <w:sz w:val="28"/>
          <w:szCs w:val="28"/>
          <w:lang w:val="ru-RU"/>
        </w:rPr>
        <w:t>По результатам оценки в целом можно признать качество финан</w:t>
      </w:r>
      <w:r w:rsidR="005553C5" w:rsidRPr="00A532F9">
        <w:rPr>
          <w:rFonts w:ascii="Times New Roman" w:hAnsi="Times New Roman" w:cs="Times New Roman"/>
          <w:sz w:val="28"/>
          <w:szCs w:val="28"/>
          <w:lang w:val="ru-RU"/>
        </w:rPr>
        <w:t>сового менеджмента ГРБС высоким</w:t>
      </w:r>
      <w:r w:rsidRPr="00A532F9">
        <w:rPr>
          <w:rFonts w:ascii="Times New Roman" w:hAnsi="Times New Roman" w:cs="Times New Roman"/>
          <w:sz w:val="28"/>
          <w:szCs w:val="28"/>
          <w:lang w:val="ru-RU"/>
        </w:rPr>
        <w:t>. Средняя оценка качества финансового менеджмента по всем ГРБС</w:t>
      </w:r>
      <w:r w:rsidR="00BC6BF9"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32F9">
        <w:rPr>
          <w:rFonts w:ascii="Times New Roman" w:hAnsi="Times New Roman" w:cs="Times New Roman"/>
          <w:sz w:val="28"/>
          <w:szCs w:val="28"/>
          <w:lang w:val="ru-RU"/>
        </w:rPr>
        <w:t xml:space="preserve">равна </w:t>
      </w:r>
      <w:r w:rsidR="00C0252C" w:rsidRPr="00A532F9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532F9" w:rsidRPr="00A532F9">
        <w:rPr>
          <w:rFonts w:ascii="Times New Roman" w:hAnsi="Times New Roman" w:cs="Times New Roman"/>
          <w:sz w:val="28"/>
          <w:szCs w:val="28"/>
          <w:lang w:val="ru-RU"/>
        </w:rPr>
        <w:t>68 баллов</w:t>
      </w:r>
      <w:r w:rsidR="00BC6BF9" w:rsidRPr="00A532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E47445B" w14:textId="77777777" w:rsidR="00BC6BF9" w:rsidRPr="00A532F9" w:rsidRDefault="00BC6BF9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2B7460" w14:textId="77777777" w:rsidR="00A532F9" w:rsidRPr="00A532F9" w:rsidRDefault="00A532F9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1C7803" w14:textId="77777777" w:rsidR="00A532F9" w:rsidRDefault="00A532F9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4846D6B" w14:textId="77777777" w:rsidR="00562B6A" w:rsidRDefault="00562B6A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766617C" w14:textId="77777777" w:rsidR="00562B6A" w:rsidRPr="00A532F9" w:rsidRDefault="00562B6A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98E4AD" w14:textId="77777777" w:rsidR="00224837" w:rsidRPr="00F97A2D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Ref236743092"/>
      <w:bookmarkStart w:id="4" w:name="_Toc261889902"/>
      <w:r w:rsidRPr="00F97A2D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2. Рейтинг ГРБС по оценке качества финансового менеджмента</w:t>
      </w:r>
      <w:bookmarkEnd w:id="3"/>
      <w:bookmarkEnd w:id="4"/>
    </w:p>
    <w:p w14:paraId="6D89C432" w14:textId="77777777" w:rsidR="00224837" w:rsidRPr="00F97A2D" w:rsidRDefault="00224837" w:rsidP="008434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9389C09" w14:textId="479F035E" w:rsidR="00224837" w:rsidRPr="00F97A2D" w:rsidRDefault="00224837" w:rsidP="00F97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Сводный рейтинг главных распорядителей бюджетных средств по качеству финансового менеджмента и распределение баллов по показателям между ГРБС </w:t>
      </w:r>
      <w:proofErr w:type="gramStart"/>
      <w:r w:rsidR="00A532F9" w:rsidRPr="00F97A2D">
        <w:rPr>
          <w:rFonts w:ascii="Times New Roman" w:hAnsi="Times New Roman" w:cs="Times New Roman"/>
          <w:sz w:val="28"/>
          <w:szCs w:val="28"/>
          <w:lang w:val="ru-RU"/>
        </w:rPr>
        <w:t>приведены</w:t>
      </w:r>
      <w:proofErr w:type="gramEnd"/>
      <w:r w:rsidR="00A532F9"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A2D">
        <w:rPr>
          <w:rFonts w:ascii="Times New Roman" w:hAnsi="Times New Roman" w:cs="Times New Roman"/>
          <w:sz w:val="28"/>
          <w:szCs w:val="28"/>
          <w:lang w:val="ru-RU"/>
        </w:rPr>
        <w:t>в Приложениях</w:t>
      </w:r>
      <w:r w:rsidR="00BF218C"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A2D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BF218C" w:rsidRPr="00F97A2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BE64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r w:rsidR="00BF218C"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 и 4 </w:t>
      </w:r>
      <w:r w:rsidRPr="00F97A2D">
        <w:rPr>
          <w:rFonts w:ascii="Times New Roman" w:hAnsi="Times New Roman" w:cs="Times New Roman"/>
          <w:sz w:val="28"/>
          <w:szCs w:val="28"/>
          <w:lang w:val="ru-RU"/>
        </w:rPr>
        <w:t>к настоящему отчету.</w:t>
      </w:r>
    </w:p>
    <w:p w14:paraId="6BC6F86F" w14:textId="77777777" w:rsidR="00BF218C" w:rsidRPr="00F97A2D" w:rsidRDefault="00BF218C" w:rsidP="00F97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97A2D">
        <w:rPr>
          <w:rFonts w:ascii="Times New Roman" w:hAnsi="Times New Roman" w:cs="Times New Roman"/>
          <w:sz w:val="28"/>
          <w:szCs w:val="28"/>
          <w:lang w:val="ru-RU"/>
        </w:rPr>
        <w:t>Максимально возможная рейтинговая оценка: без учета коэффициента сложности управления финансами - «500 баллов», минимальная «0».</w:t>
      </w:r>
      <w:r w:rsidR="000A79B3" w:rsidRPr="00F97A2D">
        <w:rPr>
          <w:rFonts w:ascii="Times New Roman" w:hAnsi="Times New Roman" w:cs="Times New Roman"/>
          <w:sz w:val="28"/>
          <w:szCs w:val="28"/>
          <w:lang w:val="ru-RU"/>
        </w:rPr>
        <w:t xml:space="preserve"> При расчете  были применены весовые коэффициенты сложности управления финансами.</w:t>
      </w:r>
    </w:p>
    <w:p w14:paraId="4B359B22" w14:textId="77777777" w:rsidR="00224837" w:rsidRPr="00D04AFD" w:rsidRDefault="00224837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высокие рейтинговые оценки</w:t>
      </w:r>
      <w:r w:rsidR="004E7337" w:rsidRPr="00D04AF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14:paraId="628D34E7" w14:textId="02C1DBAA" w:rsidR="00224837" w:rsidRPr="00D04AFD" w:rsidRDefault="00224837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Высокие рейтинговые оценки за качество финансового менеджмента (более 400 баллов) получили</w:t>
      </w:r>
      <w:r w:rsidR="00247D18"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2D3F" w:rsidRPr="00D04AFD">
        <w:rPr>
          <w:rFonts w:ascii="Times New Roman" w:hAnsi="Times New Roman" w:cs="Times New Roman"/>
          <w:sz w:val="28"/>
          <w:szCs w:val="28"/>
          <w:lang w:val="ru-RU"/>
        </w:rPr>
        <w:t>все 4</w:t>
      </w:r>
      <w:r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 ГРБС:</w:t>
      </w:r>
    </w:p>
    <w:p w14:paraId="6214B3FD" w14:textId="39EEFD70" w:rsidR="00142D3F" w:rsidRPr="00D04AFD" w:rsidRDefault="00142D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- Администрация Тутаевского муниципального района</w:t>
      </w:r>
    </w:p>
    <w:p w14:paraId="73511346" w14:textId="694B7E36" w:rsidR="003A093F" w:rsidRPr="00D04AFD" w:rsidRDefault="003A09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42D3F" w:rsidRPr="00D04AFD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Pr="00D04AFD">
        <w:rPr>
          <w:rFonts w:ascii="Times New Roman" w:hAnsi="Times New Roman" w:cs="Times New Roman"/>
          <w:sz w:val="28"/>
          <w:szCs w:val="28"/>
          <w:lang w:val="ru-RU"/>
        </w:rPr>
        <w:t>епартамент труда и социального развития АТМР</w:t>
      </w:r>
    </w:p>
    <w:p w14:paraId="02AF56FB" w14:textId="77777777" w:rsidR="00142D3F" w:rsidRPr="00D04AFD" w:rsidRDefault="00142D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- Департамент финансов АТМР</w:t>
      </w:r>
    </w:p>
    <w:p w14:paraId="1035D176" w14:textId="2707BDF0" w:rsidR="00142D3F" w:rsidRPr="00D04AFD" w:rsidRDefault="00142D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- Контрольно счетная палата АТМР</w:t>
      </w:r>
    </w:p>
    <w:p w14:paraId="5B2F80CC" w14:textId="77777777" w:rsidR="00142D3F" w:rsidRPr="00D04AFD" w:rsidRDefault="00142D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5D684F" w14:textId="77777777" w:rsidR="00224837" w:rsidRPr="00D04AFD" w:rsidRDefault="00224837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b/>
          <w:sz w:val="28"/>
          <w:szCs w:val="28"/>
          <w:lang w:val="ru-RU"/>
        </w:rPr>
        <w:t>ГРБС получившие средние рейтинговые оценки:</w:t>
      </w:r>
    </w:p>
    <w:p w14:paraId="34CC6EB6" w14:textId="3060B963" w:rsidR="00BF218C" w:rsidRPr="00D04AFD" w:rsidRDefault="00BF218C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Средние рейтинговые оценки за качество финансового менеджмента</w:t>
      </w:r>
      <w:r w:rsidR="00142D3F"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(400 баллов) </w:t>
      </w:r>
      <w:r w:rsidR="00142D3F" w:rsidRPr="00D04AFD">
        <w:rPr>
          <w:rFonts w:ascii="Times New Roman" w:hAnsi="Times New Roman" w:cs="Times New Roman"/>
          <w:sz w:val="28"/>
          <w:szCs w:val="28"/>
          <w:lang w:val="ru-RU"/>
        </w:rPr>
        <w:t>не получил ни один ГРБС.</w:t>
      </w:r>
    </w:p>
    <w:p w14:paraId="608AFA75" w14:textId="77777777" w:rsidR="00142D3F" w:rsidRPr="00D04AFD" w:rsidRDefault="00142D3F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219F50A" w14:textId="4EB73AC9" w:rsidR="00224837" w:rsidRPr="00D04AFD" w:rsidRDefault="00224837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ГРБС получившие неудовлетворительные рейтинговые оценки:  </w:t>
      </w:r>
    </w:p>
    <w:p w14:paraId="18DA5DB2" w14:textId="77777777" w:rsidR="00843424" w:rsidRPr="00D04AFD" w:rsidRDefault="00224837" w:rsidP="00142D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04AFD">
        <w:rPr>
          <w:rFonts w:ascii="Times New Roman" w:hAnsi="Times New Roman" w:cs="Times New Roman"/>
          <w:sz w:val="28"/>
          <w:szCs w:val="28"/>
          <w:lang w:val="ru-RU"/>
        </w:rPr>
        <w:t>Неудовлетворительные, низкие и отрицательные рейтинговые оценки за качество финансового менеджмента (ниже 300 баллов) не получил ни один ГРБС</w:t>
      </w:r>
      <w:r w:rsidR="00843424" w:rsidRPr="00D04AF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00FA1" w:rsidRPr="00D04A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592846E" w14:textId="77777777" w:rsidR="00D04AFD" w:rsidRDefault="00D04AFD" w:rsidP="00F97A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</w:p>
    <w:p w14:paraId="0A47DE99" w14:textId="137D2B57" w:rsidR="00E11C6E" w:rsidRPr="00931AA6" w:rsidRDefault="00E11C6E" w:rsidP="004533F6">
      <w:pPr>
        <w:pStyle w:val="af5"/>
        <w:spacing w:after="0" w:line="240" w:lineRule="auto"/>
        <w:ind w:left="84" w:firstLine="483"/>
        <w:jc w:val="center"/>
        <w:rPr>
          <w:rFonts w:eastAsia="Calibri" w:cstheme="minorHAnsi"/>
          <w:b/>
          <w:sz w:val="28"/>
          <w:szCs w:val="28"/>
          <w:lang w:val="ru-RU"/>
        </w:rPr>
      </w:pPr>
      <w:r w:rsidRPr="00931AA6">
        <w:rPr>
          <w:rFonts w:eastAsia="Calibri" w:cstheme="minorHAnsi"/>
          <w:b/>
          <w:sz w:val="28"/>
          <w:szCs w:val="28"/>
          <w:lang w:val="ru-RU"/>
        </w:rPr>
        <w:t>Общими</w:t>
      </w:r>
      <w:r w:rsidR="002B2462" w:rsidRPr="00931AA6">
        <w:rPr>
          <w:rFonts w:eastAsia="Calibri" w:cstheme="minorHAnsi"/>
          <w:b/>
          <w:sz w:val="28"/>
          <w:szCs w:val="28"/>
          <w:lang w:val="ru-RU"/>
        </w:rPr>
        <w:t xml:space="preserve">  </w:t>
      </w:r>
      <w:r w:rsidRPr="00931AA6">
        <w:rPr>
          <w:rFonts w:eastAsia="Calibri" w:cstheme="minorHAnsi"/>
          <w:b/>
          <w:sz w:val="28"/>
          <w:szCs w:val="28"/>
          <w:lang w:val="ru-RU"/>
        </w:rPr>
        <w:t xml:space="preserve"> рекомендациями ГРБС по </w:t>
      </w:r>
      <w:r w:rsidRPr="00931AA6">
        <w:rPr>
          <w:rFonts w:cstheme="minorHAnsi"/>
          <w:b/>
          <w:sz w:val="28"/>
          <w:szCs w:val="28"/>
          <w:lang w:val="ru-RU"/>
        </w:rPr>
        <w:t>повышению качества</w:t>
      </w:r>
      <w:r w:rsidR="002B2462" w:rsidRPr="00931AA6">
        <w:rPr>
          <w:rFonts w:cstheme="minorHAnsi"/>
          <w:b/>
          <w:sz w:val="28"/>
          <w:szCs w:val="28"/>
          <w:lang w:val="ru-RU"/>
        </w:rPr>
        <w:t xml:space="preserve"> </w:t>
      </w:r>
      <w:r w:rsidR="00262B6C" w:rsidRPr="00931AA6">
        <w:rPr>
          <w:rFonts w:cstheme="minorHAnsi"/>
          <w:b/>
          <w:sz w:val="28"/>
          <w:szCs w:val="28"/>
          <w:lang w:val="ru-RU"/>
        </w:rPr>
        <w:t>ф</w:t>
      </w:r>
      <w:r w:rsidRPr="00931AA6">
        <w:rPr>
          <w:rFonts w:cstheme="minorHAnsi"/>
          <w:b/>
          <w:sz w:val="28"/>
          <w:szCs w:val="28"/>
          <w:lang w:val="ru-RU"/>
        </w:rPr>
        <w:t xml:space="preserve">инансового </w:t>
      </w:r>
      <w:r w:rsidR="002B2462" w:rsidRPr="00931AA6">
        <w:rPr>
          <w:rFonts w:cstheme="minorHAnsi"/>
          <w:b/>
          <w:sz w:val="28"/>
          <w:szCs w:val="28"/>
          <w:lang w:val="ru-RU"/>
        </w:rPr>
        <w:t xml:space="preserve"> </w:t>
      </w:r>
      <w:r w:rsidRPr="00931AA6">
        <w:rPr>
          <w:rFonts w:cstheme="minorHAnsi"/>
          <w:b/>
          <w:sz w:val="28"/>
          <w:szCs w:val="28"/>
          <w:lang w:val="ru-RU"/>
        </w:rPr>
        <w:t>менеджмента</w:t>
      </w:r>
      <w:r w:rsidRPr="00931AA6">
        <w:rPr>
          <w:rFonts w:eastAsia="Calibri" w:cstheme="minorHAnsi"/>
          <w:b/>
          <w:sz w:val="28"/>
          <w:szCs w:val="28"/>
          <w:lang w:val="ru-RU"/>
        </w:rPr>
        <w:t xml:space="preserve"> являются:</w:t>
      </w:r>
    </w:p>
    <w:p w14:paraId="02334C3B" w14:textId="550B9C75" w:rsidR="0067294F" w:rsidRPr="00931AA6" w:rsidRDefault="00E11C6E" w:rsidP="00262B6C">
      <w:pPr>
        <w:pStyle w:val="af5"/>
        <w:spacing w:after="0" w:line="240" w:lineRule="auto"/>
        <w:ind w:left="0" w:firstLine="567"/>
        <w:jc w:val="both"/>
        <w:rPr>
          <w:rFonts w:eastAsia="Calibri" w:cstheme="minorHAnsi"/>
          <w:sz w:val="28"/>
          <w:szCs w:val="28"/>
          <w:lang w:val="ru-RU"/>
        </w:rPr>
      </w:pPr>
      <w:r w:rsidRPr="00931AA6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931AA6">
        <w:rPr>
          <w:rFonts w:eastAsia="Calibri" w:cstheme="minorHAnsi"/>
          <w:sz w:val="28"/>
          <w:szCs w:val="28"/>
          <w:lang w:val="ru-RU"/>
        </w:rPr>
        <w:t>повысить</w:t>
      </w:r>
      <w:r w:rsidR="00BF415B" w:rsidRPr="00931AA6">
        <w:rPr>
          <w:rFonts w:eastAsia="Calibri" w:cstheme="minorHAnsi"/>
          <w:sz w:val="28"/>
          <w:szCs w:val="28"/>
          <w:lang w:val="ru-RU"/>
        </w:rPr>
        <w:t xml:space="preserve"> качество</w:t>
      </w:r>
      <w:r w:rsidR="0067294F" w:rsidRPr="00931AA6">
        <w:rPr>
          <w:rFonts w:eastAsia="Calibri" w:cstheme="minorHAnsi"/>
          <w:sz w:val="28"/>
          <w:szCs w:val="28"/>
          <w:lang w:val="ru-RU"/>
        </w:rPr>
        <w:t xml:space="preserve"> </w:t>
      </w:r>
      <w:r w:rsidR="00BF415B" w:rsidRPr="00931AA6">
        <w:rPr>
          <w:rFonts w:eastAsia="Calibri" w:cstheme="minorHAnsi"/>
          <w:sz w:val="28"/>
          <w:szCs w:val="28"/>
          <w:lang w:val="ru-RU"/>
        </w:rPr>
        <w:t>предоставления</w:t>
      </w:r>
      <w:r w:rsidR="00BF415B" w:rsidRPr="00931AA6">
        <w:rPr>
          <w:rFonts w:ascii="Times New Roman" w:hAnsi="Times New Roman" w:cs="Times New Roman"/>
          <w:sz w:val="28"/>
          <w:szCs w:val="28"/>
          <w:lang w:val="ru-RU"/>
        </w:rPr>
        <w:t xml:space="preserve"> фрагмента реестра расходных     обязательств</w:t>
      </w:r>
      <w:r w:rsidR="00BF415B" w:rsidRPr="00931AA6">
        <w:rPr>
          <w:rFonts w:ascii="Times New Roman" w:hAnsi="Times New Roman" w:cs="Times New Roman"/>
          <w:lang w:val="ru-RU"/>
        </w:rPr>
        <w:t xml:space="preserve"> ГРБС,</w:t>
      </w:r>
      <w:r w:rsidR="00BF415B" w:rsidRPr="00931AA6">
        <w:rPr>
          <w:rFonts w:eastAsia="Calibri" w:cstheme="minorHAnsi"/>
          <w:sz w:val="28"/>
          <w:szCs w:val="28"/>
          <w:lang w:val="ru-RU"/>
        </w:rPr>
        <w:t xml:space="preserve"> </w:t>
      </w:r>
      <w:r w:rsidR="0067294F" w:rsidRPr="00931AA6">
        <w:rPr>
          <w:rFonts w:eastAsia="Calibri" w:cstheme="minorHAnsi"/>
          <w:sz w:val="28"/>
          <w:szCs w:val="28"/>
          <w:lang w:val="ru-RU"/>
        </w:rPr>
        <w:t>планирования расходов</w:t>
      </w:r>
      <w:r w:rsidR="00BF415B" w:rsidRPr="00931AA6">
        <w:rPr>
          <w:rFonts w:eastAsia="Calibri" w:cstheme="minorHAnsi"/>
          <w:sz w:val="28"/>
          <w:szCs w:val="28"/>
          <w:lang w:val="ru-RU"/>
        </w:rPr>
        <w:t xml:space="preserve"> бюджета;</w:t>
      </w:r>
      <w:r w:rsidR="0067294F" w:rsidRPr="00931AA6">
        <w:rPr>
          <w:rFonts w:eastAsia="Calibri" w:cstheme="minorHAnsi"/>
          <w:sz w:val="28"/>
          <w:szCs w:val="28"/>
          <w:lang w:val="ru-RU"/>
        </w:rPr>
        <w:t xml:space="preserve"> </w:t>
      </w:r>
    </w:p>
    <w:p w14:paraId="05003334" w14:textId="77777777" w:rsidR="0067294F" w:rsidRPr="00931AA6" w:rsidRDefault="00E11C6E" w:rsidP="00262B6C">
      <w:pPr>
        <w:spacing w:after="0" w:line="240" w:lineRule="auto"/>
        <w:ind w:firstLine="567"/>
        <w:jc w:val="both"/>
        <w:rPr>
          <w:rFonts w:eastAsia="Calibri" w:cstheme="minorHAnsi"/>
          <w:sz w:val="28"/>
          <w:szCs w:val="28"/>
          <w:lang w:val="ru-RU"/>
        </w:rPr>
      </w:pPr>
      <w:r w:rsidRPr="00931AA6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931AA6">
        <w:rPr>
          <w:rFonts w:eastAsia="Calibri" w:cstheme="minorHAnsi"/>
          <w:sz w:val="28"/>
          <w:szCs w:val="28"/>
          <w:lang w:val="ru-RU"/>
        </w:rPr>
        <w:t>учитывать финансовые возможности бюджета при планировании и осуществлении расходов, поскольку прирост расходов необеспеченный приростом доходов приводит к росту муниципального долга района;</w:t>
      </w:r>
    </w:p>
    <w:p w14:paraId="73B8F51B" w14:textId="77777777" w:rsidR="0067294F" w:rsidRPr="00931AA6" w:rsidRDefault="00BF415B" w:rsidP="00262B6C">
      <w:pPr>
        <w:pStyle w:val="af5"/>
        <w:spacing w:after="0" w:line="240" w:lineRule="auto"/>
        <w:ind w:left="0" w:firstLine="567"/>
        <w:jc w:val="both"/>
        <w:rPr>
          <w:rFonts w:eastAsia="Calibri" w:cstheme="minorHAnsi"/>
          <w:sz w:val="28"/>
          <w:szCs w:val="28"/>
          <w:lang w:val="ru-RU"/>
        </w:rPr>
      </w:pPr>
      <w:r w:rsidRPr="00931AA6">
        <w:rPr>
          <w:rFonts w:eastAsia="Calibri" w:cstheme="minorHAnsi"/>
          <w:sz w:val="28"/>
          <w:szCs w:val="28"/>
          <w:lang w:val="ru-RU"/>
        </w:rPr>
        <w:t xml:space="preserve">-  </w:t>
      </w:r>
      <w:r w:rsidR="0067294F" w:rsidRPr="00931AA6">
        <w:rPr>
          <w:rFonts w:eastAsia="Calibri" w:cstheme="minorHAnsi"/>
          <w:sz w:val="28"/>
          <w:szCs w:val="28"/>
          <w:lang w:val="ru-RU"/>
        </w:rPr>
        <w:t xml:space="preserve">соблюдать установленные законодательством </w:t>
      </w:r>
      <w:r w:rsidR="00E56D1C" w:rsidRPr="00931AA6">
        <w:rPr>
          <w:rFonts w:eastAsia="Calibri" w:cstheme="minorHAnsi"/>
          <w:sz w:val="28"/>
          <w:szCs w:val="28"/>
          <w:lang w:val="ru-RU"/>
        </w:rPr>
        <w:t>Тутаевского МР</w:t>
      </w:r>
      <w:r w:rsidR="0067294F" w:rsidRPr="00931AA6">
        <w:rPr>
          <w:rFonts w:eastAsia="Calibri" w:cstheme="minorHAnsi"/>
          <w:sz w:val="28"/>
          <w:szCs w:val="28"/>
          <w:lang w:val="ru-RU"/>
        </w:rPr>
        <w:t xml:space="preserve"> сроки внесения изменений в действующие НПА по МП, МЦП, ВЦП;</w:t>
      </w:r>
    </w:p>
    <w:p w14:paraId="19A00BE1" w14:textId="07DBE0FE" w:rsidR="0067294F" w:rsidRPr="00931AA6" w:rsidRDefault="00BF415B" w:rsidP="00262B6C">
      <w:pPr>
        <w:pStyle w:val="af5"/>
        <w:spacing w:after="0" w:line="240" w:lineRule="auto"/>
        <w:ind w:left="0" w:firstLine="567"/>
        <w:jc w:val="both"/>
        <w:rPr>
          <w:rFonts w:cstheme="minorHAnsi"/>
          <w:sz w:val="28"/>
          <w:szCs w:val="28"/>
          <w:lang w:val="ru-RU"/>
        </w:rPr>
      </w:pPr>
      <w:r w:rsidRPr="00931AA6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931AA6">
        <w:rPr>
          <w:rFonts w:eastAsia="Calibri" w:cstheme="minorHAnsi"/>
          <w:sz w:val="28"/>
          <w:szCs w:val="28"/>
          <w:lang w:val="ru-RU"/>
        </w:rPr>
        <w:t>принять меры к повышению эффективности и результативности реализации</w:t>
      </w:r>
      <w:r w:rsidR="00931AA6" w:rsidRPr="00931AA6">
        <w:rPr>
          <w:rFonts w:cstheme="minorHAnsi"/>
          <w:sz w:val="28"/>
          <w:szCs w:val="28"/>
          <w:lang w:val="ru-RU"/>
        </w:rPr>
        <w:t xml:space="preserve"> МП, МЦП, ВЦП;</w:t>
      </w:r>
    </w:p>
    <w:p w14:paraId="2BF483D7" w14:textId="77777777" w:rsidR="0067294F" w:rsidRPr="00931AA6" w:rsidRDefault="00BF415B" w:rsidP="00262B6C">
      <w:pPr>
        <w:pStyle w:val="af5"/>
        <w:spacing w:after="0" w:line="240" w:lineRule="auto"/>
        <w:ind w:left="0" w:firstLine="567"/>
        <w:jc w:val="both"/>
        <w:rPr>
          <w:rFonts w:eastAsia="Calibri" w:cstheme="minorHAnsi"/>
          <w:sz w:val="28"/>
          <w:szCs w:val="28"/>
          <w:lang w:val="ru-RU"/>
        </w:rPr>
      </w:pPr>
      <w:r w:rsidRPr="00931AA6">
        <w:rPr>
          <w:rFonts w:eastAsia="Calibri" w:cstheme="minorHAnsi"/>
          <w:sz w:val="28"/>
          <w:szCs w:val="28"/>
          <w:lang w:val="ru-RU"/>
        </w:rPr>
        <w:t xml:space="preserve">- </w:t>
      </w:r>
      <w:r w:rsidR="0067294F" w:rsidRPr="00931AA6">
        <w:rPr>
          <w:rFonts w:eastAsia="Calibri" w:cstheme="minorHAnsi"/>
          <w:sz w:val="28"/>
          <w:szCs w:val="28"/>
          <w:lang w:val="ru-RU"/>
        </w:rPr>
        <w:t>провести работы по урегулированию просроченной кредиторской задолженности ГРБС и принять меры к недопущению ее возникновения</w:t>
      </w:r>
      <w:r w:rsidR="00E56D1C" w:rsidRPr="00931AA6">
        <w:rPr>
          <w:rFonts w:eastAsia="Calibri" w:cstheme="minorHAnsi"/>
          <w:sz w:val="28"/>
          <w:szCs w:val="28"/>
          <w:lang w:val="ru-RU"/>
        </w:rPr>
        <w:t>.</w:t>
      </w:r>
    </w:p>
    <w:p w14:paraId="37DCEA47" w14:textId="77777777" w:rsidR="00843050" w:rsidRPr="00931AA6" w:rsidRDefault="00843050" w:rsidP="00843050">
      <w:pPr>
        <w:pStyle w:val="af4"/>
        <w:rPr>
          <w:lang w:val="ru-RU"/>
        </w:rPr>
      </w:pPr>
    </w:p>
    <w:p w14:paraId="31147152" w14:textId="77777777" w:rsidR="00843050" w:rsidRPr="00931AA6" w:rsidRDefault="00843050" w:rsidP="00843050">
      <w:pPr>
        <w:pStyle w:val="af4"/>
        <w:rPr>
          <w:lang w:val="ru-RU"/>
        </w:rPr>
      </w:pPr>
    </w:p>
    <w:p w14:paraId="784C3439" w14:textId="77777777" w:rsidR="00843050" w:rsidRPr="00931AA6" w:rsidRDefault="00843050" w:rsidP="00843050">
      <w:pPr>
        <w:pStyle w:val="af4"/>
        <w:rPr>
          <w:lang w:val="ru-RU"/>
        </w:rPr>
      </w:pPr>
    </w:p>
    <w:p w14:paraId="1E7C5BF4" w14:textId="77777777" w:rsidR="00843050" w:rsidRPr="00931AA6" w:rsidRDefault="00843050" w:rsidP="00843050">
      <w:pPr>
        <w:pStyle w:val="af4"/>
        <w:rPr>
          <w:lang w:val="ru-RU"/>
        </w:rPr>
      </w:pPr>
    </w:p>
    <w:p w14:paraId="23E0730A" w14:textId="77777777" w:rsidR="00843050" w:rsidRPr="00931AA6" w:rsidRDefault="00843050" w:rsidP="00843050">
      <w:pPr>
        <w:pStyle w:val="af4"/>
        <w:rPr>
          <w:lang w:val="ru-RU"/>
        </w:rPr>
      </w:pPr>
    </w:p>
    <w:p w14:paraId="74AA0079" w14:textId="77777777" w:rsidR="00843050" w:rsidRPr="00931AA6" w:rsidRDefault="00843050" w:rsidP="00843050">
      <w:pPr>
        <w:pStyle w:val="af4"/>
        <w:rPr>
          <w:lang w:val="ru-RU"/>
        </w:rPr>
      </w:pPr>
    </w:p>
    <w:p w14:paraId="2D0EE8BA" w14:textId="77777777" w:rsidR="00D1737F" w:rsidRPr="00843050" w:rsidRDefault="00843424" w:rsidP="00843050">
      <w:pPr>
        <w:pStyle w:val="af4"/>
        <w:jc w:val="center"/>
        <w:rPr>
          <w:b/>
          <w:sz w:val="28"/>
          <w:szCs w:val="28"/>
          <w:lang w:val="ru-RU"/>
        </w:rPr>
      </w:pPr>
      <w:r w:rsidRPr="00843050">
        <w:rPr>
          <w:b/>
          <w:sz w:val="28"/>
          <w:szCs w:val="28"/>
          <w:lang w:val="ru-RU"/>
        </w:rPr>
        <w:lastRenderedPageBreak/>
        <w:t xml:space="preserve">3. </w:t>
      </w:r>
      <w:r w:rsidR="004E7337" w:rsidRPr="00843050">
        <w:rPr>
          <w:b/>
          <w:sz w:val="28"/>
          <w:szCs w:val="28"/>
          <w:lang w:val="ru-RU"/>
        </w:rPr>
        <w:t>Анализ оценки качества финансового менеджмента ГРБС</w:t>
      </w:r>
    </w:p>
    <w:p w14:paraId="59D6A039" w14:textId="3135C1A4" w:rsidR="004E7337" w:rsidRPr="00843050" w:rsidRDefault="004E7337" w:rsidP="00843050">
      <w:pPr>
        <w:pStyle w:val="af4"/>
        <w:jc w:val="center"/>
        <w:rPr>
          <w:b/>
          <w:sz w:val="28"/>
          <w:szCs w:val="28"/>
          <w:lang w:val="ru-RU"/>
        </w:rPr>
      </w:pPr>
      <w:r w:rsidRPr="00843050">
        <w:rPr>
          <w:b/>
          <w:sz w:val="28"/>
          <w:szCs w:val="28"/>
          <w:lang w:val="ru-RU"/>
        </w:rPr>
        <w:t>и рекомендации по ее повышению</w:t>
      </w:r>
    </w:p>
    <w:p w14:paraId="19CD811A" w14:textId="77777777" w:rsidR="00444E28" w:rsidRPr="009C408A" w:rsidRDefault="00444E28" w:rsidP="00843050">
      <w:pPr>
        <w:pStyle w:val="af4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58"/>
        <w:gridCol w:w="1909"/>
        <w:gridCol w:w="1009"/>
        <w:gridCol w:w="2862"/>
        <w:gridCol w:w="2947"/>
      </w:tblGrid>
      <w:tr w:rsidR="009C408A" w:rsidRPr="00891947" w14:paraId="7EE48303" w14:textId="77777777" w:rsidTr="00451477">
        <w:trPr>
          <w:cantSplit/>
          <w:trHeight w:val="20"/>
          <w:tblHeader/>
        </w:trPr>
        <w:tc>
          <w:tcPr>
            <w:tcW w:w="249" w:type="pct"/>
            <w:vAlign w:val="center"/>
          </w:tcPr>
          <w:p w14:paraId="7BDE867A" w14:textId="77777777" w:rsidR="004E7337" w:rsidRPr="00954E6D" w:rsidRDefault="004E7337" w:rsidP="00AF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1039" w:type="pct"/>
            <w:vAlign w:val="center"/>
          </w:tcPr>
          <w:p w14:paraId="22D9F3D4" w14:textId="77777777" w:rsidR="004E7337" w:rsidRPr="00954E6D" w:rsidRDefault="004E7337" w:rsidP="00AF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 ГРБС</w:t>
            </w:r>
          </w:p>
        </w:tc>
        <w:tc>
          <w:tcPr>
            <w:tcW w:w="549" w:type="pct"/>
            <w:vAlign w:val="center"/>
          </w:tcPr>
          <w:p w14:paraId="1E6BC916" w14:textId="77777777" w:rsidR="004E7337" w:rsidRPr="00954E6D" w:rsidRDefault="004E7337" w:rsidP="00AF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Рейтинг ГРБС (баллы)</w:t>
            </w:r>
          </w:p>
        </w:tc>
        <w:tc>
          <w:tcPr>
            <w:tcW w:w="1558" w:type="pct"/>
            <w:vAlign w:val="center"/>
          </w:tcPr>
          <w:p w14:paraId="280E05E5" w14:textId="77777777" w:rsidR="004E7337" w:rsidRPr="00954E6D" w:rsidRDefault="004E7337" w:rsidP="00AF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Краткий анализ причин, приведших к снижению уровня оценки финансового менеджмента</w:t>
            </w:r>
          </w:p>
        </w:tc>
        <w:tc>
          <w:tcPr>
            <w:tcW w:w="1604" w:type="pct"/>
            <w:vAlign w:val="center"/>
          </w:tcPr>
          <w:p w14:paraId="3D04DECF" w14:textId="77777777" w:rsidR="004E7337" w:rsidRPr="00954E6D" w:rsidRDefault="004E7337" w:rsidP="00AF3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54E6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Рекомендации по повышению качества финансового менеджмента</w:t>
            </w:r>
          </w:p>
        </w:tc>
      </w:tr>
      <w:tr w:rsidR="009C408A" w:rsidRPr="00891947" w14:paraId="37DE0BC8" w14:textId="77777777" w:rsidTr="00451477">
        <w:trPr>
          <w:cantSplit/>
          <w:trHeight w:val="20"/>
          <w:tblHeader/>
        </w:trPr>
        <w:tc>
          <w:tcPr>
            <w:tcW w:w="249" w:type="pct"/>
            <w:vMerge w:val="restart"/>
            <w:vAlign w:val="center"/>
          </w:tcPr>
          <w:p w14:paraId="008238C2" w14:textId="42ED46F1" w:rsidR="007016BC" w:rsidRPr="00CC5F91" w:rsidRDefault="00737965" w:rsidP="004457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5F91">
              <w:rPr>
                <w:rFonts w:ascii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039" w:type="pct"/>
            <w:vMerge w:val="restart"/>
            <w:vAlign w:val="center"/>
          </w:tcPr>
          <w:p w14:paraId="1EC80F32" w14:textId="1E799833" w:rsidR="007016BC" w:rsidRPr="00CC5F91" w:rsidRDefault="00CC5F91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CC5F91">
              <w:rPr>
                <w:rFonts w:ascii="Times New Roman" w:hAnsi="Times New Roman" w:cs="Times New Roman"/>
                <w:b/>
                <w:lang w:val="ru-RU"/>
              </w:rPr>
              <w:t>АТМР</w:t>
            </w:r>
          </w:p>
        </w:tc>
        <w:tc>
          <w:tcPr>
            <w:tcW w:w="549" w:type="pct"/>
            <w:vMerge w:val="restart"/>
            <w:vAlign w:val="center"/>
          </w:tcPr>
          <w:p w14:paraId="7BFBA4CA" w14:textId="6565A68E" w:rsidR="007016BC" w:rsidRPr="00CC5F91" w:rsidRDefault="00B32AD5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5F91">
              <w:rPr>
                <w:rFonts w:ascii="Times New Roman" w:hAnsi="Times New Roman" w:cs="Times New Roman"/>
                <w:b/>
                <w:lang w:val="ru-RU"/>
              </w:rPr>
              <w:t>4</w:t>
            </w:r>
            <w:r w:rsidR="00E404E8" w:rsidRPr="00CC5F91">
              <w:rPr>
                <w:rFonts w:ascii="Times New Roman" w:hAnsi="Times New Roman" w:cs="Times New Roman"/>
                <w:b/>
                <w:lang w:val="ru-RU"/>
              </w:rPr>
              <w:t>90,5</w:t>
            </w:r>
          </w:p>
          <w:p w14:paraId="7FEDC47D" w14:textId="77777777" w:rsidR="00061349" w:rsidRPr="00CC5F91" w:rsidRDefault="00061349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14:paraId="5F97F59B" w14:textId="77777777" w:rsidR="007F1A9D" w:rsidRPr="00CC5F91" w:rsidRDefault="007F1A9D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  <w:tcBorders>
              <w:bottom w:val="single" w:sz="4" w:space="0" w:color="auto"/>
            </w:tcBorders>
          </w:tcPr>
          <w:p w14:paraId="63B6216F" w14:textId="77777777" w:rsidR="007016BC" w:rsidRPr="009C408A" w:rsidRDefault="000B02E6" w:rsidP="000B18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 w:rsidRPr="00E404E8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04" w:type="pct"/>
            <w:tcBorders>
              <w:bottom w:val="single" w:sz="4" w:space="0" w:color="auto"/>
            </w:tcBorders>
          </w:tcPr>
          <w:p w14:paraId="5D2D8F44" w14:textId="77777777" w:rsidR="007016BC" w:rsidRPr="00DA5B3C" w:rsidRDefault="007016BC" w:rsidP="000B18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highlight w:val="yellow"/>
                <w:lang w:val="ru-RU"/>
              </w:rPr>
            </w:pPr>
          </w:p>
        </w:tc>
      </w:tr>
      <w:tr w:rsidR="009C408A" w:rsidRPr="00891947" w14:paraId="551F582A" w14:textId="77777777" w:rsidTr="00451477">
        <w:trPr>
          <w:cantSplit/>
          <w:trHeight w:val="20"/>
          <w:tblHeader/>
        </w:trPr>
        <w:tc>
          <w:tcPr>
            <w:tcW w:w="249" w:type="pct"/>
            <w:vMerge/>
            <w:vAlign w:val="center"/>
          </w:tcPr>
          <w:p w14:paraId="5C76B698" w14:textId="77777777" w:rsidR="00F2218A" w:rsidRPr="00CC5F91" w:rsidRDefault="00F2218A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5147D53C" w14:textId="77777777" w:rsidR="00F2218A" w:rsidRPr="00CC5F91" w:rsidRDefault="00F2218A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4BCC4DD7" w14:textId="77777777" w:rsidR="00F2218A" w:rsidRPr="00CC5F91" w:rsidRDefault="00F2218A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77D31249" w14:textId="08E2F2D8" w:rsidR="00F2218A" w:rsidRPr="00451477" w:rsidRDefault="00451477" w:rsidP="00451477">
            <w:pPr>
              <w:pStyle w:val="af4"/>
              <w:rPr>
                <w:lang w:val="ru-RU"/>
              </w:rPr>
            </w:pPr>
            <w:r w:rsidRPr="0045147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Доля бюджетных ассигнований, представленных в программном виде </w:t>
            </w:r>
          </w:p>
        </w:tc>
        <w:tc>
          <w:tcPr>
            <w:tcW w:w="1604" w:type="pct"/>
          </w:tcPr>
          <w:p w14:paraId="77716AE9" w14:textId="3334490D" w:rsidR="00F2218A" w:rsidRPr="00451477" w:rsidRDefault="00451477" w:rsidP="00E842B6">
            <w:pPr>
              <w:pStyle w:val="af4"/>
              <w:rPr>
                <w:lang w:val="ru-RU"/>
              </w:rPr>
            </w:pPr>
            <w:r w:rsidRPr="00451477">
              <w:rPr>
                <w:lang w:val="ru-RU"/>
              </w:rPr>
              <w:t>Увеличить долю расходов, представленных в програ</w:t>
            </w:r>
            <w:r>
              <w:rPr>
                <w:lang w:val="ru-RU"/>
              </w:rPr>
              <w:t>ммном виде</w:t>
            </w:r>
          </w:p>
        </w:tc>
      </w:tr>
      <w:tr w:rsidR="009C408A" w:rsidRPr="00891947" w14:paraId="2856E134" w14:textId="77777777" w:rsidTr="00451477">
        <w:trPr>
          <w:cantSplit/>
          <w:trHeight w:val="70"/>
          <w:tblHeader/>
        </w:trPr>
        <w:tc>
          <w:tcPr>
            <w:tcW w:w="249" w:type="pct"/>
            <w:vMerge/>
            <w:vAlign w:val="center"/>
          </w:tcPr>
          <w:p w14:paraId="2E863646" w14:textId="77777777" w:rsidR="007016BC" w:rsidRPr="00CC5F91" w:rsidRDefault="007016BC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6DDCEE4C" w14:textId="77777777" w:rsidR="007016BC" w:rsidRPr="00CC5F91" w:rsidRDefault="007016BC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4FAED5C4" w14:textId="77777777" w:rsidR="007016BC" w:rsidRPr="00CC5F91" w:rsidRDefault="007016BC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4C44AAF6" w14:textId="0BC8169F" w:rsidR="007016BC" w:rsidRPr="00E842B6" w:rsidRDefault="007016BC" w:rsidP="00E842B6">
            <w:pPr>
              <w:pStyle w:val="af4"/>
              <w:rPr>
                <w:color w:val="FF0000"/>
                <w:lang w:val="ru-RU"/>
              </w:rPr>
            </w:pPr>
          </w:p>
        </w:tc>
        <w:tc>
          <w:tcPr>
            <w:tcW w:w="1604" w:type="pct"/>
          </w:tcPr>
          <w:p w14:paraId="4715BF40" w14:textId="77777777" w:rsidR="007016BC" w:rsidRPr="00DA5B3C" w:rsidRDefault="007016BC" w:rsidP="00E842B6">
            <w:pPr>
              <w:pStyle w:val="af4"/>
              <w:rPr>
                <w:color w:val="FF0000"/>
                <w:highlight w:val="yellow"/>
                <w:lang w:val="ru-RU"/>
              </w:rPr>
            </w:pPr>
          </w:p>
        </w:tc>
      </w:tr>
      <w:tr w:rsidR="00E842B6" w:rsidRPr="00891947" w14:paraId="45A23168" w14:textId="77777777" w:rsidTr="00451477">
        <w:trPr>
          <w:cantSplit/>
          <w:trHeight w:val="353"/>
          <w:tblHeader/>
        </w:trPr>
        <w:tc>
          <w:tcPr>
            <w:tcW w:w="249" w:type="pct"/>
            <w:vMerge w:val="restart"/>
            <w:vAlign w:val="center"/>
          </w:tcPr>
          <w:p w14:paraId="4B253053" w14:textId="7AABE44B" w:rsidR="00E842B6" w:rsidRPr="00CC5F91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5F91">
              <w:rPr>
                <w:rFonts w:ascii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039" w:type="pct"/>
            <w:vMerge w:val="restart"/>
            <w:vAlign w:val="center"/>
          </w:tcPr>
          <w:p w14:paraId="6CBBC0CF" w14:textId="2C792B55" w:rsidR="00E842B6" w:rsidRPr="00CC5F91" w:rsidRDefault="00E842B6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C5F9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ДТиСР</w:t>
            </w:r>
            <w:proofErr w:type="spellEnd"/>
          </w:p>
        </w:tc>
        <w:tc>
          <w:tcPr>
            <w:tcW w:w="549" w:type="pct"/>
            <w:vMerge w:val="restart"/>
            <w:vAlign w:val="center"/>
          </w:tcPr>
          <w:p w14:paraId="79E0AB2C" w14:textId="3F8029CE" w:rsidR="00E842B6" w:rsidRPr="00CC5F91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C5F91">
              <w:rPr>
                <w:rFonts w:ascii="Times New Roman" w:hAnsi="Times New Roman" w:cs="Times New Roman"/>
                <w:b/>
                <w:lang w:val="ru-RU"/>
              </w:rPr>
              <w:t>500,00</w:t>
            </w:r>
          </w:p>
        </w:tc>
        <w:tc>
          <w:tcPr>
            <w:tcW w:w="1558" w:type="pct"/>
          </w:tcPr>
          <w:p w14:paraId="3B13BF6E" w14:textId="18596FD8" w:rsidR="00E842B6" w:rsidRPr="00E842B6" w:rsidRDefault="00E842B6" w:rsidP="00E842B6">
            <w:pPr>
              <w:pStyle w:val="af4"/>
              <w:rPr>
                <w:b/>
                <w:color w:val="FF0000"/>
                <w:lang w:val="ru-RU"/>
              </w:rPr>
            </w:pPr>
            <w:r w:rsidRPr="00E842B6">
              <w:rPr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04" w:type="pct"/>
          </w:tcPr>
          <w:p w14:paraId="7FA3AFF4" w14:textId="77777777" w:rsidR="00E842B6" w:rsidRPr="00DA5B3C" w:rsidRDefault="00E842B6" w:rsidP="00E842B6">
            <w:pPr>
              <w:pStyle w:val="af4"/>
              <w:rPr>
                <w:color w:val="FF0000"/>
                <w:highlight w:val="yellow"/>
                <w:lang w:val="ru-RU"/>
              </w:rPr>
            </w:pPr>
          </w:p>
        </w:tc>
      </w:tr>
      <w:tr w:rsidR="00451477" w:rsidRPr="00891947" w14:paraId="49C53826" w14:textId="77777777" w:rsidTr="00451477">
        <w:trPr>
          <w:cantSplit/>
          <w:trHeight w:val="70"/>
          <w:tblHeader/>
        </w:trPr>
        <w:tc>
          <w:tcPr>
            <w:tcW w:w="249" w:type="pct"/>
            <w:vMerge/>
            <w:vAlign w:val="center"/>
          </w:tcPr>
          <w:p w14:paraId="3AD19050" w14:textId="77777777" w:rsidR="00451477" w:rsidRPr="00CC5F91" w:rsidRDefault="00451477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149A337E" w14:textId="77777777" w:rsidR="00451477" w:rsidRPr="00CC5F91" w:rsidRDefault="00451477" w:rsidP="002D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7AB627DC" w14:textId="77777777" w:rsidR="00451477" w:rsidRPr="00CC5F91" w:rsidRDefault="00451477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392420E1" w14:textId="79A8A5A5" w:rsidR="00451477" w:rsidRPr="00E404E8" w:rsidRDefault="00451477" w:rsidP="00E842B6">
            <w:pPr>
              <w:pStyle w:val="af4"/>
              <w:rPr>
                <w:lang w:val="ru-RU"/>
              </w:rPr>
            </w:pPr>
            <w:r w:rsidRPr="0045147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Доля бюджетных ассигнований, представленных в программном виде </w:t>
            </w:r>
          </w:p>
        </w:tc>
        <w:tc>
          <w:tcPr>
            <w:tcW w:w="1604" w:type="pct"/>
          </w:tcPr>
          <w:p w14:paraId="3A0E1841" w14:textId="55E7B123" w:rsidR="00451477" w:rsidRPr="00DA5B3C" w:rsidRDefault="00451477" w:rsidP="00E842B6">
            <w:pPr>
              <w:pStyle w:val="af4"/>
              <w:rPr>
                <w:color w:val="FF0000"/>
                <w:highlight w:val="yellow"/>
                <w:lang w:val="ru-RU"/>
              </w:rPr>
            </w:pPr>
            <w:r w:rsidRPr="00451477">
              <w:rPr>
                <w:lang w:val="ru-RU"/>
              </w:rPr>
              <w:t>Увеличить долю расходов, представленных в програ</w:t>
            </w:r>
            <w:r>
              <w:rPr>
                <w:lang w:val="ru-RU"/>
              </w:rPr>
              <w:t>ммном виде</w:t>
            </w:r>
          </w:p>
        </w:tc>
      </w:tr>
      <w:tr w:rsidR="00E842B6" w:rsidRPr="00891947" w14:paraId="0B46D547" w14:textId="77777777" w:rsidTr="00451477">
        <w:trPr>
          <w:cantSplit/>
          <w:trHeight w:val="70"/>
          <w:tblHeader/>
        </w:trPr>
        <w:tc>
          <w:tcPr>
            <w:tcW w:w="249" w:type="pct"/>
            <w:vMerge/>
            <w:vAlign w:val="center"/>
          </w:tcPr>
          <w:p w14:paraId="5F79E8D4" w14:textId="77777777" w:rsidR="00E842B6" w:rsidRPr="00CC5F91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62E5FAB5" w14:textId="77777777" w:rsidR="00E842B6" w:rsidRPr="00CC5F91" w:rsidRDefault="00E842B6" w:rsidP="002D6D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2BCFEEF6" w14:textId="77777777" w:rsidR="00E842B6" w:rsidRPr="00CC5F91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630F1AD9" w14:textId="77777777" w:rsidR="00E842B6" w:rsidRPr="00E404E8" w:rsidRDefault="00E842B6" w:rsidP="00E842B6">
            <w:pPr>
              <w:pStyle w:val="af4"/>
              <w:rPr>
                <w:lang w:val="ru-RU"/>
              </w:rPr>
            </w:pPr>
          </w:p>
        </w:tc>
        <w:tc>
          <w:tcPr>
            <w:tcW w:w="1604" w:type="pct"/>
          </w:tcPr>
          <w:p w14:paraId="5585DB9C" w14:textId="77777777" w:rsidR="00E842B6" w:rsidRPr="00DA5B3C" w:rsidRDefault="00E842B6" w:rsidP="00E842B6">
            <w:pPr>
              <w:pStyle w:val="af4"/>
              <w:rPr>
                <w:color w:val="FF0000"/>
                <w:highlight w:val="yellow"/>
                <w:lang w:val="ru-RU"/>
              </w:rPr>
            </w:pPr>
          </w:p>
        </w:tc>
      </w:tr>
      <w:tr w:rsidR="00E842B6" w:rsidRPr="00891947" w14:paraId="4CF9391E" w14:textId="77777777" w:rsidTr="00451477">
        <w:trPr>
          <w:cantSplit/>
          <w:trHeight w:val="990"/>
          <w:tblHeader/>
        </w:trPr>
        <w:tc>
          <w:tcPr>
            <w:tcW w:w="249" w:type="pct"/>
            <w:vMerge w:val="restart"/>
            <w:vAlign w:val="center"/>
          </w:tcPr>
          <w:p w14:paraId="2F92B355" w14:textId="10112079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039" w:type="pct"/>
            <w:vMerge w:val="restart"/>
            <w:vAlign w:val="center"/>
          </w:tcPr>
          <w:p w14:paraId="29F67D80" w14:textId="7C177CFF" w:rsidR="00E842B6" w:rsidRPr="00E842B6" w:rsidRDefault="00E842B6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ДФ</w:t>
            </w:r>
          </w:p>
        </w:tc>
        <w:tc>
          <w:tcPr>
            <w:tcW w:w="549" w:type="pct"/>
            <w:vMerge w:val="restart"/>
            <w:vAlign w:val="center"/>
          </w:tcPr>
          <w:p w14:paraId="2C2347F0" w14:textId="77777777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467,1</w:t>
            </w:r>
          </w:p>
          <w:p w14:paraId="70396520" w14:textId="77777777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64E95D5B" w14:textId="753743BB" w:rsidR="00E842B6" w:rsidRPr="00E842B6" w:rsidRDefault="00E842B6" w:rsidP="00F221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04" w:type="pct"/>
          </w:tcPr>
          <w:p w14:paraId="67AF5914" w14:textId="77777777" w:rsidR="00E842B6" w:rsidRPr="00DA5B3C" w:rsidRDefault="00E842B6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451477" w:rsidRPr="00891947" w14:paraId="1EC4B816" w14:textId="77777777" w:rsidTr="00451477">
        <w:trPr>
          <w:cantSplit/>
          <w:trHeight w:val="135"/>
          <w:tblHeader/>
        </w:trPr>
        <w:tc>
          <w:tcPr>
            <w:tcW w:w="249" w:type="pct"/>
            <w:vMerge/>
            <w:vAlign w:val="center"/>
          </w:tcPr>
          <w:p w14:paraId="7544DF4D" w14:textId="77777777" w:rsidR="00451477" w:rsidRPr="00E842B6" w:rsidRDefault="00451477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6E3774A2" w14:textId="77777777" w:rsidR="00451477" w:rsidRPr="00E842B6" w:rsidRDefault="00451477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60826369" w14:textId="77777777" w:rsidR="00451477" w:rsidRPr="00E842B6" w:rsidRDefault="00451477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052C9707" w14:textId="65405224" w:rsidR="00451477" w:rsidRPr="00E842B6" w:rsidRDefault="00451477" w:rsidP="00F2218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45147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Доля бюджетных ассигнований, представленных в программном виде </w:t>
            </w:r>
          </w:p>
        </w:tc>
        <w:tc>
          <w:tcPr>
            <w:tcW w:w="1604" w:type="pct"/>
          </w:tcPr>
          <w:p w14:paraId="1AAA9FE4" w14:textId="6F9C1E32" w:rsidR="00451477" w:rsidRPr="00DA5B3C" w:rsidRDefault="00451477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  <w:r w:rsidRPr="00451477">
              <w:rPr>
                <w:lang w:val="ru-RU"/>
              </w:rPr>
              <w:t>Увеличить долю расходов, представленных в програ</w:t>
            </w:r>
            <w:r>
              <w:rPr>
                <w:lang w:val="ru-RU"/>
              </w:rPr>
              <w:t>ммном виде</w:t>
            </w:r>
          </w:p>
        </w:tc>
      </w:tr>
      <w:tr w:rsidR="00E842B6" w:rsidRPr="00891947" w14:paraId="753B0CE8" w14:textId="77777777" w:rsidTr="00451477">
        <w:trPr>
          <w:cantSplit/>
          <w:trHeight w:val="126"/>
          <w:tblHeader/>
        </w:trPr>
        <w:tc>
          <w:tcPr>
            <w:tcW w:w="249" w:type="pct"/>
            <w:vMerge/>
            <w:vAlign w:val="center"/>
          </w:tcPr>
          <w:p w14:paraId="029A05EE" w14:textId="77777777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039" w:type="pct"/>
            <w:vMerge/>
            <w:vAlign w:val="center"/>
          </w:tcPr>
          <w:p w14:paraId="69E2359A" w14:textId="77777777" w:rsidR="00E842B6" w:rsidRPr="00E842B6" w:rsidRDefault="00E842B6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9" w:type="pct"/>
            <w:vMerge/>
            <w:vAlign w:val="center"/>
          </w:tcPr>
          <w:p w14:paraId="262F535B" w14:textId="77777777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009D7E96" w14:textId="77777777" w:rsidR="00E842B6" w:rsidRPr="00E842B6" w:rsidRDefault="00E842B6" w:rsidP="00F2218A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04" w:type="pct"/>
          </w:tcPr>
          <w:p w14:paraId="350E00A2" w14:textId="77777777" w:rsidR="00E842B6" w:rsidRPr="00DA5B3C" w:rsidRDefault="00E842B6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E842B6" w:rsidRPr="00891947" w14:paraId="678D9347" w14:textId="77777777" w:rsidTr="00451477">
        <w:trPr>
          <w:cantSplit/>
          <w:trHeight w:val="1035"/>
          <w:tblHeader/>
        </w:trPr>
        <w:tc>
          <w:tcPr>
            <w:tcW w:w="249" w:type="pct"/>
            <w:vMerge w:val="restart"/>
            <w:vAlign w:val="center"/>
          </w:tcPr>
          <w:p w14:paraId="2941D5C9" w14:textId="5800F9CE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4</w:t>
            </w:r>
          </w:p>
        </w:tc>
        <w:tc>
          <w:tcPr>
            <w:tcW w:w="1039" w:type="pct"/>
            <w:vMerge w:val="restart"/>
            <w:vAlign w:val="center"/>
          </w:tcPr>
          <w:p w14:paraId="5DB33AFD" w14:textId="387C34A5" w:rsidR="00E842B6" w:rsidRPr="00E842B6" w:rsidRDefault="00E842B6" w:rsidP="002D6D5B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КСП</w:t>
            </w:r>
          </w:p>
        </w:tc>
        <w:tc>
          <w:tcPr>
            <w:tcW w:w="549" w:type="pct"/>
            <w:vMerge w:val="restart"/>
            <w:vAlign w:val="center"/>
          </w:tcPr>
          <w:p w14:paraId="5BA21314" w14:textId="0FFC76F6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842B6">
              <w:rPr>
                <w:rFonts w:ascii="Times New Roman" w:hAnsi="Times New Roman" w:cs="Times New Roman"/>
                <w:b/>
                <w:lang w:val="ru-RU"/>
              </w:rPr>
              <w:t>415,4</w:t>
            </w:r>
          </w:p>
          <w:p w14:paraId="3FEAD3E0" w14:textId="77777777" w:rsidR="00E842B6" w:rsidRPr="00E842B6" w:rsidRDefault="00E842B6" w:rsidP="002D6D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58" w:type="pct"/>
          </w:tcPr>
          <w:p w14:paraId="2ECF1BA8" w14:textId="2FAB4042" w:rsidR="00E842B6" w:rsidRPr="00E842B6" w:rsidRDefault="00E842B6" w:rsidP="00F221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E842B6">
              <w:rPr>
                <w:b/>
                <w:lang w:val="ru-RU"/>
              </w:rPr>
              <w:t>Снижение оценки качества финансового менеджмента произошло из-за следующих показателей:</w:t>
            </w:r>
          </w:p>
        </w:tc>
        <w:tc>
          <w:tcPr>
            <w:tcW w:w="1604" w:type="pct"/>
          </w:tcPr>
          <w:p w14:paraId="5A64C95B" w14:textId="77777777" w:rsidR="00E842B6" w:rsidRPr="00DA5B3C" w:rsidRDefault="00E842B6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451477" w:rsidRPr="00891947" w14:paraId="278B3989" w14:textId="77777777" w:rsidTr="00451477">
        <w:trPr>
          <w:cantSplit/>
          <w:trHeight w:val="150"/>
          <w:tblHeader/>
        </w:trPr>
        <w:tc>
          <w:tcPr>
            <w:tcW w:w="249" w:type="pct"/>
            <w:vMerge/>
          </w:tcPr>
          <w:p w14:paraId="182A1262" w14:textId="77777777" w:rsidR="00451477" w:rsidRDefault="00451477" w:rsidP="007379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039" w:type="pct"/>
            <w:vMerge/>
          </w:tcPr>
          <w:p w14:paraId="210FF1A6" w14:textId="77777777" w:rsidR="00451477" w:rsidRDefault="00451477" w:rsidP="000B18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549" w:type="pct"/>
            <w:vMerge/>
          </w:tcPr>
          <w:p w14:paraId="7BB6420C" w14:textId="77777777" w:rsidR="00451477" w:rsidRDefault="00451477" w:rsidP="007F1A9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558" w:type="pct"/>
          </w:tcPr>
          <w:p w14:paraId="1A10B0E9" w14:textId="53890411" w:rsidR="00451477" w:rsidRPr="00E842B6" w:rsidRDefault="00451477" w:rsidP="00F2218A">
            <w:pPr>
              <w:spacing w:after="0" w:line="240" w:lineRule="auto"/>
              <w:rPr>
                <w:b/>
                <w:lang w:val="ru-RU"/>
              </w:rPr>
            </w:pPr>
            <w:r w:rsidRPr="00451477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Доля бюджетных ассигнований, представленных в программном виде </w:t>
            </w:r>
          </w:p>
        </w:tc>
        <w:tc>
          <w:tcPr>
            <w:tcW w:w="1604" w:type="pct"/>
          </w:tcPr>
          <w:p w14:paraId="0D5F995D" w14:textId="4A6DE302" w:rsidR="00451477" w:rsidRPr="00DA5B3C" w:rsidRDefault="00451477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  <w:r w:rsidRPr="00451477">
              <w:rPr>
                <w:lang w:val="ru-RU"/>
              </w:rPr>
              <w:t>Увеличить долю расходов, представленных в програ</w:t>
            </w:r>
            <w:r>
              <w:rPr>
                <w:lang w:val="ru-RU"/>
              </w:rPr>
              <w:t>ммном виде</w:t>
            </w:r>
          </w:p>
        </w:tc>
      </w:tr>
      <w:tr w:rsidR="00E842B6" w:rsidRPr="00891947" w14:paraId="111DF837" w14:textId="77777777" w:rsidTr="00451477">
        <w:trPr>
          <w:cantSplit/>
          <w:trHeight w:val="111"/>
          <w:tblHeader/>
        </w:trPr>
        <w:tc>
          <w:tcPr>
            <w:tcW w:w="249" w:type="pct"/>
            <w:vMerge/>
          </w:tcPr>
          <w:p w14:paraId="3CFE953C" w14:textId="77777777" w:rsidR="00E842B6" w:rsidRDefault="00E842B6" w:rsidP="0073796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039" w:type="pct"/>
            <w:vMerge/>
          </w:tcPr>
          <w:p w14:paraId="0DAFE6A8" w14:textId="77777777" w:rsidR="00E842B6" w:rsidRDefault="00E842B6" w:rsidP="000B18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549" w:type="pct"/>
            <w:vMerge/>
          </w:tcPr>
          <w:p w14:paraId="303075ED" w14:textId="77777777" w:rsidR="00E842B6" w:rsidRDefault="00E842B6" w:rsidP="007F1A9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</w:p>
        </w:tc>
        <w:tc>
          <w:tcPr>
            <w:tcW w:w="1558" w:type="pct"/>
          </w:tcPr>
          <w:p w14:paraId="4E28D618" w14:textId="77777777" w:rsidR="00E842B6" w:rsidRPr="00E842B6" w:rsidRDefault="00E842B6" w:rsidP="00F2218A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04" w:type="pct"/>
          </w:tcPr>
          <w:p w14:paraId="0FAA3E20" w14:textId="77777777" w:rsidR="00E842B6" w:rsidRPr="00DA5B3C" w:rsidRDefault="00E842B6" w:rsidP="00013044">
            <w:pPr>
              <w:spacing w:after="0" w:line="240" w:lineRule="auto"/>
              <w:rPr>
                <w:color w:val="FF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5814BBC1" w14:textId="608B7B0E" w:rsidR="00444E28" w:rsidRDefault="00444E28" w:rsidP="006E5235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14:paraId="0CF16CF8" w14:textId="77777777" w:rsidR="00AC50B6" w:rsidRDefault="00AC50B6" w:rsidP="006E5235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14:paraId="24EE0D35" w14:textId="77777777" w:rsidR="00AC50B6" w:rsidRDefault="00AC50B6" w:rsidP="006E5235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14:paraId="5B7D7D0C" w14:textId="77777777" w:rsidR="00AC50B6" w:rsidRDefault="00AC50B6" w:rsidP="006E5235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14:paraId="78332A8B" w14:textId="77777777" w:rsidR="00AC50B6" w:rsidRDefault="00AC50B6" w:rsidP="006E5235">
      <w:pPr>
        <w:jc w:val="right"/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</w:pPr>
    </w:p>
    <w:p w14:paraId="2E73B8ED" w14:textId="4DAD96B6" w:rsidR="004E7337" w:rsidRPr="00DE1F3E" w:rsidRDefault="004E7337" w:rsidP="006E5235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1F3E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1 </w:t>
      </w:r>
    </w:p>
    <w:p w14:paraId="55E5B0A8" w14:textId="77777777" w:rsidR="004E7337" w:rsidRPr="008C19CF" w:rsidRDefault="004E7337" w:rsidP="006E523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C19CF">
        <w:rPr>
          <w:rFonts w:ascii="Times New Roman" w:hAnsi="Times New Roman" w:cs="Times New Roman"/>
          <w:b/>
          <w:sz w:val="28"/>
          <w:szCs w:val="28"/>
          <w:lang w:val="ru-RU"/>
        </w:rPr>
        <w:t>Сокращенные наименования ГРБС</w:t>
      </w:r>
    </w:p>
    <w:tbl>
      <w:tblPr>
        <w:tblW w:w="9293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421"/>
        <w:gridCol w:w="1912"/>
      </w:tblGrid>
      <w:tr w:rsidR="00262B6C" w:rsidRPr="00262B6C" w14:paraId="2635BC56" w14:textId="77777777" w:rsidTr="00B51CEF">
        <w:trPr>
          <w:trHeight w:val="118"/>
        </w:trPr>
        <w:tc>
          <w:tcPr>
            <w:tcW w:w="960" w:type="dxa"/>
            <w:noWrap/>
            <w:vAlign w:val="center"/>
            <w:hideMark/>
          </w:tcPr>
          <w:p w14:paraId="67B6FF1C" w14:textId="28B892A3" w:rsidR="004E7337" w:rsidRPr="00597E1E" w:rsidRDefault="004E7337" w:rsidP="00B51CEF">
            <w:pPr>
              <w:pStyle w:val="af4"/>
              <w:jc w:val="center"/>
              <w:rPr>
                <w:b/>
                <w:lang w:val="ru-RU"/>
              </w:rPr>
            </w:pPr>
            <w:r w:rsidRPr="00597E1E">
              <w:rPr>
                <w:b/>
                <w:lang w:val="ru-RU"/>
              </w:rPr>
              <w:t>№</w:t>
            </w:r>
            <w:r w:rsidR="00B51CEF" w:rsidRPr="00597E1E">
              <w:rPr>
                <w:b/>
                <w:lang w:val="ru-RU"/>
              </w:rPr>
              <w:t xml:space="preserve"> </w:t>
            </w:r>
            <w:proofErr w:type="gramStart"/>
            <w:r w:rsidRPr="00597E1E">
              <w:rPr>
                <w:b/>
                <w:lang w:val="ru-RU"/>
              </w:rPr>
              <w:t>п</w:t>
            </w:r>
            <w:proofErr w:type="gramEnd"/>
            <w:r w:rsidRPr="00597E1E">
              <w:rPr>
                <w:b/>
                <w:lang w:val="ru-RU"/>
              </w:rPr>
              <w:t>/п</w:t>
            </w:r>
          </w:p>
        </w:tc>
        <w:tc>
          <w:tcPr>
            <w:tcW w:w="6421" w:type="dxa"/>
            <w:noWrap/>
            <w:vAlign w:val="center"/>
            <w:hideMark/>
          </w:tcPr>
          <w:p w14:paraId="7265CC74" w14:textId="77777777" w:rsidR="004E7337" w:rsidRPr="00597E1E" w:rsidRDefault="004E7337" w:rsidP="00B51CEF">
            <w:pPr>
              <w:pStyle w:val="af4"/>
              <w:jc w:val="center"/>
              <w:rPr>
                <w:b/>
                <w:lang w:val="ru-RU"/>
              </w:rPr>
            </w:pPr>
            <w:r w:rsidRPr="00597E1E">
              <w:rPr>
                <w:b/>
                <w:lang w:val="ru-RU"/>
              </w:rPr>
              <w:t>Наименование ГРБС</w:t>
            </w:r>
          </w:p>
        </w:tc>
        <w:tc>
          <w:tcPr>
            <w:tcW w:w="1912" w:type="dxa"/>
            <w:vAlign w:val="center"/>
          </w:tcPr>
          <w:p w14:paraId="466184F0" w14:textId="77777777" w:rsidR="004E7337" w:rsidRPr="00597E1E" w:rsidRDefault="004E7337" w:rsidP="00B51CEF">
            <w:pPr>
              <w:pStyle w:val="af4"/>
              <w:jc w:val="center"/>
              <w:rPr>
                <w:b/>
                <w:lang w:val="ru-RU"/>
              </w:rPr>
            </w:pPr>
            <w:r w:rsidRPr="00597E1E">
              <w:rPr>
                <w:b/>
                <w:lang w:val="ru-RU"/>
              </w:rPr>
              <w:t>Сокращенное наименование ГРБС</w:t>
            </w:r>
          </w:p>
        </w:tc>
      </w:tr>
      <w:tr w:rsidR="00262B6C" w:rsidRPr="00262B6C" w14:paraId="4001437B" w14:textId="77777777" w:rsidTr="008C19CF">
        <w:trPr>
          <w:trHeight w:val="767"/>
        </w:trPr>
        <w:tc>
          <w:tcPr>
            <w:tcW w:w="960" w:type="dxa"/>
            <w:noWrap/>
            <w:vAlign w:val="center"/>
            <w:hideMark/>
          </w:tcPr>
          <w:p w14:paraId="7686FE37" w14:textId="77777777" w:rsidR="004E7337" w:rsidRPr="00B51CEF" w:rsidRDefault="004E7337" w:rsidP="00B51CEF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421" w:type="dxa"/>
            <w:vAlign w:val="center"/>
            <w:hideMark/>
          </w:tcPr>
          <w:p w14:paraId="33D36F0E" w14:textId="77777777" w:rsidR="004E7337" w:rsidRPr="00B51CEF" w:rsidRDefault="004E7337" w:rsidP="00B51CEF">
            <w:pPr>
              <w:pStyle w:val="af4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Администрация Тутаевского муниципального района</w:t>
            </w:r>
          </w:p>
        </w:tc>
        <w:tc>
          <w:tcPr>
            <w:tcW w:w="1912" w:type="dxa"/>
            <w:vAlign w:val="center"/>
          </w:tcPr>
          <w:p w14:paraId="5158354A" w14:textId="77777777" w:rsidR="004E7337" w:rsidRPr="00B51CEF" w:rsidRDefault="004E7337" w:rsidP="00562B6A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АТМР</w:t>
            </w:r>
          </w:p>
        </w:tc>
      </w:tr>
      <w:tr w:rsidR="00262B6C" w:rsidRPr="00262B6C" w14:paraId="6AD6B82F" w14:textId="77777777" w:rsidTr="00B51CEF">
        <w:trPr>
          <w:trHeight w:val="70"/>
        </w:trPr>
        <w:tc>
          <w:tcPr>
            <w:tcW w:w="960" w:type="dxa"/>
            <w:noWrap/>
            <w:vAlign w:val="center"/>
            <w:hideMark/>
          </w:tcPr>
          <w:p w14:paraId="0B86993B" w14:textId="77777777" w:rsidR="004E7337" w:rsidRPr="00B51CEF" w:rsidRDefault="004E7337" w:rsidP="00B51CEF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421" w:type="dxa"/>
            <w:vAlign w:val="center"/>
          </w:tcPr>
          <w:p w14:paraId="45B13437" w14:textId="74BD6B21" w:rsidR="004E7337" w:rsidRPr="00B51CEF" w:rsidRDefault="00043B2B" w:rsidP="00B51CEF">
            <w:pPr>
              <w:pStyle w:val="af4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Департамент труда и социального развития Администрации ТМР</w:t>
            </w:r>
          </w:p>
        </w:tc>
        <w:tc>
          <w:tcPr>
            <w:tcW w:w="1912" w:type="dxa"/>
            <w:vAlign w:val="center"/>
          </w:tcPr>
          <w:p w14:paraId="3A2CFC45" w14:textId="38C34C84" w:rsidR="004E7337" w:rsidRPr="00B51CEF" w:rsidRDefault="00043B2B" w:rsidP="00562B6A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B51CEF">
              <w:rPr>
                <w:sz w:val="28"/>
                <w:szCs w:val="28"/>
                <w:lang w:val="ru-RU"/>
              </w:rPr>
              <w:t>ДТиСР</w:t>
            </w:r>
            <w:proofErr w:type="spellEnd"/>
          </w:p>
        </w:tc>
      </w:tr>
      <w:tr w:rsidR="00262B6C" w:rsidRPr="00262B6C" w14:paraId="5D5749BF" w14:textId="77777777" w:rsidTr="00562B6A">
        <w:trPr>
          <w:trHeight w:val="616"/>
        </w:trPr>
        <w:tc>
          <w:tcPr>
            <w:tcW w:w="960" w:type="dxa"/>
            <w:noWrap/>
            <w:vAlign w:val="center"/>
            <w:hideMark/>
          </w:tcPr>
          <w:p w14:paraId="4A64CA1A" w14:textId="77777777" w:rsidR="004E7337" w:rsidRPr="00B51CEF" w:rsidRDefault="004E7337" w:rsidP="00B51CEF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6421" w:type="dxa"/>
            <w:vAlign w:val="center"/>
          </w:tcPr>
          <w:p w14:paraId="17AA17FF" w14:textId="3DCA5F85" w:rsidR="004E7337" w:rsidRPr="00B51CEF" w:rsidRDefault="00FA7F8F" w:rsidP="00B51CEF">
            <w:pPr>
              <w:pStyle w:val="af4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Департамент финансов Администрации ТМР</w:t>
            </w:r>
          </w:p>
        </w:tc>
        <w:tc>
          <w:tcPr>
            <w:tcW w:w="1912" w:type="dxa"/>
            <w:vAlign w:val="center"/>
          </w:tcPr>
          <w:p w14:paraId="73674F3A" w14:textId="0B278338" w:rsidR="004E7337" w:rsidRPr="00B51CEF" w:rsidRDefault="00FA7F8F" w:rsidP="00562B6A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ДФ</w:t>
            </w:r>
          </w:p>
        </w:tc>
      </w:tr>
      <w:tr w:rsidR="00262B6C" w:rsidRPr="00262B6C" w14:paraId="12A7D56D" w14:textId="77777777" w:rsidTr="00562B6A">
        <w:trPr>
          <w:trHeight w:val="696"/>
        </w:trPr>
        <w:tc>
          <w:tcPr>
            <w:tcW w:w="960" w:type="dxa"/>
            <w:noWrap/>
            <w:vAlign w:val="center"/>
            <w:hideMark/>
          </w:tcPr>
          <w:p w14:paraId="78B510F4" w14:textId="77777777" w:rsidR="004E7337" w:rsidRPr="00B51CEF" w:rsidRDefault="004E7337" w:rsidP="00B51CEF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421" w:type="dxa"/>
            <w:vAlign w:val="center"/>
            <w:hideMark/>
          </w:tcPr>
          <w:p w14:paraId="55586869" w14:textId="56ACAB79" w:rsidR="004E7337" w:rsidRPr="00B51CEF" w:rsidRDefault="00FA7F8F" w:rsidP="00DA5B3C">
            <w:pPr>
              <w:pStyle w:val="af4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Контрольно</w:t>
            </w:r>
            <w:r w:rsidR="00DA5B3C">
              <w:rPr>
                <w:sz w:val="28"/>
                <w:szCs w:val="28"/>
                <w:lang w:val="ru-RU"/>
              </w:rPr>
              <w:t>-</w:t>
            </w:r>
            <w:r w:rsidRPr="00B51CEF">
              <w:rPr>
                <w:sz w:val="28"/>
                <w:szCs w:val="28"/>
                <w:lang w:val="ru-RU"/>
              </w:rPr>
              <w:t>счетная палата Администрации ТМР</w:t>
            </w:r>
          </w:p>
        </w:tc>
        <w:tc>
          <w:tcPr>
            <w:tcW w:w="1912" w:type="dxa"/>
            <w:vAlign w:val="center"/>
          </w:tcPr>
          <w:p w14:paraId="3BAA6314" w14:textId="05E1BC63" w:rsidR="004E7337" w:rsidRPr="00B51CEF" w:rsidRDefault="00FA7F8F" w:rsidP="00562B6A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B51CEF">
              <w:rPr>
                <w:sz w:val="28"/>
                <w:szCs w:val="28"/>
                <w:lang w:val="ru-RU"/>
              </w:rPr>
              <w:t>КСП</w:t>
            </w:r>
          </w:p>
        </w:tc>
      </w:tr>
    </w:tbl>
    <w:p w14:paraId="6A5F74CC" w14:textId="77777777" w:rsidR="004E7337" w:rsidRPr="00262B6C" w:rsidRDefault="004E7337" w:rsidP="00843424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14:paraId="7097F883" w14:textId="6E1380FA" w:rsidR="00FA7F8F" w:rsidRPr="001E1D2A" w:rsidRDefault="00FA7F8F" w:rsidP="00FA7F8F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1D2A">
        <w:rPr>
          <w:rFonts w:ascii="Times New Roman" w:hAnsi="Times New Roman" w:cs="Times New Roman"/>
          <w:b/>
          <w:sz w:val="28"/>
          <w:szCs w:val="28"/>
          <w:lang w:val="ru-RU"/>
        </w:rPr>
        <w:t>Приложение 2</w:t>
      </w:r>
    </w:p>
    <w:tbl>
      <w:tblPr>
        <w:tblW w:w="95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3118"/>
        <w:gridCol w:w="1560"/>
        <w:gridCol w:w="283"/>
        <w:gridCol w:w="1843"/>
        <w:gridCol w:w="1912"/>
      </w:tblGrid>
      <w:tr w:rsidR="002D6D5B" w:rsidRPr="00891947" w14:paraId="08EE9196" w14:textId="77777777" w:rsidTr="00FA7F8F">
        <w:trPr>
          <w:trHeight w:val="375"/>
        </w:trPr>
        <w:tc>
          <w:tcPr>
            <w:tcW w:w="958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86493" w14:textId="77777777" w:rsidR="002F78F0" w:rsidRPr="002D6D5B" w:rsidRDefault="008C19CF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Сводный рейтинг главных распорядителей бюджетных средств по качеству финансового менеджмента за 2024 год</w:t>
            </w:r>
          </w:p>
          <w:p w14:paraId="333B6716" w14:textId="573E0C6E" w:rsidR="001E1D2A" w:rsidRPr="002D6D5B" w:rsidRDefault="001E1D2A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</w:p>
        </w:tc>
      </w:tr>
      <w:tr w:rsidR="002D6D5B" w:rsidRPr="00891947" w14:paraId="7F467F05" w14:textId="77777777" w:rsidTr="005E0835">
        <w:trPr>
          <w:trHeight w:val="95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D462" w14:textId="77777777" w:rsidR="002F78F0" w:rsidRPr="002D6D5B" w:rsidRDefault="002F78F0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№ </w:t>
            </w:r>
            <w:proofErr w:type="gramStart"/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п</w:t>
            </w:r>
            <w:proofErr w:type="gramEnd"/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/п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7B61" w14:textId="77777777" w:rsidR="002F78F0" w:rsidRPr="002D6D5B" w:rsidRDefault="002F78F0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Наименование ГРБС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38E4" w14:textId="7D864E91" w:rsidR="002F78F0" w:rsidRPr="002D6D5B" w:rsidRDefault="002F78F0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Рейтингова</w:t>
            </w:r>
            <w:r w:rsidR="008C19CF"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я</w:t>
            </w: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 xml:space="preserve"> оценка  (R)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57F3" w14:textId="77777777" w:rsidR="002F78F0" w:rsidRPr="002D6D5B" w:rsidRDefault="002F78F0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Интегральная оценка качества финансового менеджмента (КФМ)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0C5F0" w14:textId="77777777" w:rsidR="002F78F0" w:rsidRPr="002D6D5B" w:rsidRDefault="002F78F0" w:rsidP="008C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lang w:val="ru-RU" w:eastAsia="ru-RU" w:bidi="ar-SA"/>
              </w:rPr>
              <w:t>Максимальная оценка качества финансового менеджмента (MAX)</w:t>
            </w:r>
          </w:p>
        </w:tc>
      </w:tr>
      <w:tr w:rsidR="002D6D5B" w:rsidRPr="002D6D5B" w14:paraId="61FD7DF1" w14:textId="77777777" w:rsidTr="005E0835">
        <w:trPr>
          <w:trHeight w:val="33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E62A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1C322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BC13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51B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74E8E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5</w:t>
            </w:r>
          </w:p>
        </w:tc>
      </w:tr>
      <w:tr w:rsidR="002D6D5B" w:rsidRPr="00891947" w14:paraId="1C43C6F2" w14:textId="77777777" w:rsidTr="00FA7F8F">
        <w:trPr>
          <w:trHeight w:val="330"/>
        </w:trPr>
        <w:tc>
          <w:tcPr>
            <w:tcW w:w="9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D57704" w14:textId="77777777" w:rsidR="002F78F0" w:rsidRPr="002D6D5B" w:rsidRDefault="002F78F0" w:rsidP="002F78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ГРБС, получившие высокие рейтинговые оценки (R ≥ 400)</w:t>
            </w:r>
          </w:p>
        </w:tc>
      </w:tr>
      <w:tr w:rsidR="002D6D5B" w:rsidRPr="002D6D5B" w14:paraId="714690CA" w14:textId="77777777" w:rsidTr="002D6D5B">
        <w:trPr>
          <w:trHeight w:val="6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FA5E" w14:textId="1DEC5130" w:rsidR="00C0252C" w:rsidRPr="002D6D5B" w:rsidRDefault="008C19CF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DACA" w14:textId="60DDF1F0" w:rsidR="00C0252C" w:rsidRPr="002D6D5B" w:rsidRDefault="008C19CF" w:rsidP="00FC3B8D">
            <w:pPr>
              <w:pStyle w:val="af4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АТМР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4DED" w14:textId="0EC90D30" w:rsidR="0072243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490,5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4F11" w14:textId="52A2F9B1" w:rsidR="00A12482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398,5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F63471" w14:textId="49CCB257" w:rsidR="00C0252C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487,5</w:t>
            </w:r>
          </w:p>
        </w:tc>
      </w:tr>
      <w:tr w:rsidR="002D6D5B" w:rsidRPr="002D6D5B" w14:paraId="43E90EA2" w14:textId="77777777" w:rsidTr="005E0835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BB5A7" w14:textId="0965B563" w:rsidR="008C19CF" w:rsidRPr="002D6D5B" w:rsidRDefault="008C19CF" w:rsidP="00FC3B8D">
            <w:pPr>
              <w:pStyle w:val="af4"/>
              <w:jc w:val="center"/>
              <w:rPr>
                <w:sz w:val="28"/>
                <w:szCs w:val="28"/>
              </w:rPr>
            </w:pPr>
            <w:r w:rsidRPr="002D6D5B">
              <w:rPr>
                <w:sz w:val="28"/>
                <w:szCs w:val="28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4AA32" w14:textId="4747D613" w:rsidR="008C19CF" w:rsidRPr="002D6D5B" w:rsidRDefault="008C19CF" w:rsidP="00FC3B8D">
            <w:pPr>
              <w:pStyle w:val="af4"/>
              <w:rPr>
                <w:sz w:val="28"/>
                <w:szCs w:val="28"/>
                <w:lang w:val="ru-RU"/>
              </w:rPr>
            </w:pPr>
            <w:proofErr w:type="spellStart"/>
            <w:r w:rsidRPr="002D6D5B">
              <w:rPr>
                <w:sz w:val="28"/>
                <w:szCs w:val="28"/>
                <w:lang w:val="ru-RU"/>
              </w:rPr>
              <w:t>ДТиСР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3AE6" w14:textId="7A971958" w:rsidR="008C19CF" w:rsidRPr="002D6D5B" w:rsidRDefault="005E0835" w:rsidP="005E0835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500,0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A5142" w14:textId="464AD096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391,5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9C4AA9" w14:textId="626AA6E1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487,5</w:t>
            </w:r>
          </w:p>
        </w:tc>
      </w:tr>
      <w:tr w:rsidR="002D6D5B" w:rsidRPr="002D6D5B" w14:paraId="65E287F5" w14:textId="77777777" w:rsidTr="005E0835">
        <w:trPr>
          <w:trHeight w:val="70"/>
        </w:trPr>
        <w:tc>
          <w:tcPr>
            <w:tcW w:w="8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D88FF" w14:textId="77777777" w:rsidR="008C19CF" w:rsidRPr="002D6D5B" w:rsidRDefault="008C19CF" w:rsidP="00FC3B8D">
            <w:pPr>
              <w:pStyle w:val="af4"/>
              <w:jc w:val="center"/>
              <w:rPr>
                <w:sz w:val="28"/>
                <w:szCs w:val="28"/>
              </w:rPr>
            </w:pPr>
            <w:r w:rsidRPr="002D6D5B"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82F7" w14:textId="216B566A" w:rsidR="008C19CF" w:rsidRPr="002D6D5B" w:rsidRDefault="008C19CF" w:rsidP="00FC3B8D">
            <w:pPr>
              <w:pStyle w:val="af4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ДФ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1FE4" w14:textId="394C8819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467,1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1F5B" w14:textId="45D8F85F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379,5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39C25E" w14:textId="77777777" w:rsidR="008C19CF" w:rsidRPr="002D6D5B" w:rsidRDefault="008C19CF" w:rsidP="00FC3B8D">
            <w:pPr>
              <w:pStyle w:val="af4"/>
              <w:jc w:val="center"/>
              <w:rPr>
                <w:sz w:val="28"/>
                <w:szCs w:val="28"/>
              </w:rPr>
            </w:pPr>
            <w:r w:rsidRPr="002D6D5B">
              <w:rPr>
                <w:sz w:val="28"/>
                <w:szCs w:val="28"/>
                <w:lang w:val="ru-RU"/>
              </w:rPr>
              <w:t>487</w:t>
            </w:r>
            <w:r w:rsidRPr="002D6D5B">
              <w:rPr>
                <w:sz w:val="28"/>
                <w:szCs w:val="28"/>
              </w:rPr>
              <w:t>,</w:t>
            </w:r>
            <w:r w:rsidRPr="002D6D5B">
              <w:rPr>
                <w:sz w:val="28"/>
                <w:szCs w:val="28"/>
                <w:lang w:val="ru-RU"/>
              </w:rPr>
              <w:t>5</w:t>
            </w:r>
          </w:p>
        </w:tc>
      </w:tr>
      <w:tr w:rsidR="002D6D5B" w:rsidRPr="002D6D5B" w14:paraId="5A5072A4" w14:textId="77777777" w:rsidTr="002D6D5B">
        <w:trPr>
          <w:trHeight w:val="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ACED" w14:textId="07B90ABF" w:rsidR="008C19CF" w:rsidRPr="002D6D5B" w:rsidRDefault="008C19CF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E1A7" w14:textId="3B85DA9C" w:rsidR="008C19CF" w:rsidRPr="002D6D5B" w:rsidRDefault="008C19CF" w:rsidP="00FC3B8D">
            <w:pPr>
              <w:pStyle w:val="af4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КСП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B08B" w14:textId="5B93DD70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415,4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750D" w14:textId="38E1CEF0" w:rsidR="008C19CF" w:rsidRPr="002D6D5B" w:rsidRDefault="005E0835" w:rsidP="00FC3B8D">
            <w:pPr>
              <w:pStyle w:val="af4"/>
              <w:jc w:val="center"/>
              <w:rPr>
                <w:sz w:val="28"/>
                <w:szCs w:val="28"/>
                <w:lang w:val="ru-RU"/>
              </w:rPr>
            </w:pPr>
            <w:r w:rsidRPr="002D6D5B">
              <w:rPr>
                <w:sz w:val="28"/>
                <w:szCs w:val="28"/>
                <w:lang w:val="ru-RU"/>
              </w:rPr>
              <w:t>337,5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D422C" w14:textId="77777777" w:rsidR="008C19CF" w:rsidRPr="002D6D5B" w:rsidRDefault="008C19CF" w:rsidP="00FC3B8D">
            <w:pPr>
              <w:pStyle w:val="af4"/>
              <w:jc w:val="center"/>
              <w:rPr>
                <w:sz w:val="28"/>
                <w:szCs w:val="28"/>
              </w:rPr>
            </w:pPr>
            <w:r w:rsidRPr="002D6D5B">
              <w:rPr>
                <w:sz w:val="28"/>
                <w:szCs w:val="28"/>
              </w:rPr>
              <w:t>487,5</w:t>
            </w:r>
          </w:p>
        </w:tc>
      </w:tr>
      <w:tr w:rsidR="002D6D5B" w:rsidRPr="00891947" w14:paraId="6308A097" w14:textId="77777777" w:rsidTr="002D6D5B">
        <w:trPr>
          <w:trHeight w:val="224"/>
        </w:trPr>
        <w:tc>
          <w:tcPr>
            <w:tcW w:w="9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CBAD40" w14:textId="77777777" w:rsidR="002D6D5B" w:rsidRPr="002D6D5B" w:rsidRDefault="008C19CF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ГРБС, получившие удовлетворительные  рейтинговые оценки</w:t>
            </w:r>
          </w:p>
          <w:p w14:paraId="5B4AE38E" w14:textId="775100AA" w:rsidR="008C19CF" w:rsidRPr="002D6D5B" w:rsidRDefault="008C19CF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(400 &gt;R ≥ 300)</w:t>
            </w:r>
          </w:p>
        </w:tc>
      </w:tr>
      <w:tr w:rsidR="002D6D5B" w:rsidRPr="00891947" w14:paraId="3E6AC98A" w14:textId="77777777" w:rsidTr="00FA7F8F">
        <w:trPr>
          <w:trHeight w:val="330"/>
        </w:trPr>
        <w:tc>
          <w:tcPr>
            <w:tcW w:w="95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937E74" w14:textId="77777777" w:rsidR="002D6D5B" w:rsidRPr="002D6D5B" w:rsidRDefault="008C19CF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ГРБС, получившие неудовлетворительные  рейтинговые оценки</w:t>
            </w:r>
          </w:p>
          <w:p w14:paraId="5D05B12C" w14:textId="50B79E68" w:rsidR="008C19CF" w:rsidRPr="002D6D5B" w:rsidRDefault="008C19CF" w:rsidP="004E7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 w:bidi="ar-SA"/>
              </w:rPr>
              <w:t>(300 &gt;R)</w:t>
            </w:r>
          </w:p>
        </w:tc>
      </w:tr>
      <w:tr w:rsidR="002D6D5B" w:rsidRPr="002D6D5B" w14:paraId="41DAF21E" w14:textId="77777777" w:rsidTr="002D6D5B">
        <w:trPr>
          <w:trHeight w:val="583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3D5" w14:textId="77777777" w:rsidR="008C19CF" w:rsidRPr="002D6D5B" w:rsidRDefault="008C19CF" w:rsidP="004E7A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Оценка среднего уровня качества финансового менеджмента ГРБС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4DE8" w14:textId="705A0BB9" w:rsidR="008C19CF" w:rsidRPr="002D6D5B" w:rsidRDefault="005E0835" w:rsidP="005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  <w:t>468,0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AB7" w14:textId="77777777" w:rsidR="008C19CF" w:rsidRPr="002D6D5B" w:rsidRDefault="008C19CF" w:rsidP="005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Х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94BBA" w14:textId="77777777" w:rsidR="008C19CF" w:rsidRPr="002D6D5B" w:rsidRDefault="008C19CF" w:rsidP="005E0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2D6D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Х</w:t>
            </w:r>
          </w:p>
        </w:tc>
      </w:tr>
    </w:tbl>
    <w:p w14:paraId="078730AF" w14:textId="77777777" w:rsidR="002F78F0" w:rsidRDefault="002F78F0" w:rsidP="00A629C0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2FB17EDB" w14:textId="77777777" w:rsidR="00A70096" w:rsidRDefault="00A70096" w:rsidP="00A629C0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475C75F8" w14:textId="77777777" w:rsidR="00A70096" w:rsidRDefault="00A70096" w:rsidP="00A629C0">
      <w:pPr>
        <w:jc w:val="right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4706CC9E" w14:textId="5E869B42" w:rsidR="001E3EB7" w:rsidRDefault="00A629C0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A4BD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Приложение 3</w:t>
      </w:r>
    </w:p>
    <w:p w14:paraId="75DBB84C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55F2C3B" w14:textId="48D663D0" w:rsidR="00126AA1" w:rsidRDefault="00126AA1" w:rsidP="00126AA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 w:bidi="ar-SA"/>
        </w:rPr>
        <w:drawing>
          <wp:inline distT="0" distB="0" distL="0" distR="0" wp14:anchorId="63C0017F" wp14:editId="5806444B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F30BC09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76E550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347EF67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9B804E0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A00A01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DAC7FBC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AD320D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8660600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D00E96A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078948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72A8012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480287B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39DA66A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205FF09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D1F342" w14:textId="19AB1106" w:rsidR="00126AA1" w:rsidRPr="00891947" w:rsidRDefault="00126AA1" w:rsidP="00891947">
      <w:pPr>
        <w:pStyle w:val="af4"/>
        <w:jc w:val="right"/>
        <w:rPr>
          <w:b/>
          <w:sz w:val="28"/>
          <w:szCs w:val="28"/>
          <w:lang w:val="ru-RU"/>
        </w:rPr>
      </w:pPr>
      <w:r w:rsidRPr="00891947">
        <w:rPr>
          <w:b/>
          <w:sz w:val="28"/>
          <w:szCs w:val="28"/>
          <w:lang w:val="ru-RU"/>
        </w:rPr>
        <w:lastRenderedPageBreak/>
        <w:t>Приложение 4</w:t>
      </w:r>
    </w:p>
    <w:p w14:paraId="73E1B38C" w14:textId="77777777" w:rsidR="00891947" w:rsidRDefault="00891947" w:rsidP="00891947">
      <w:pPr>
        <w:pStyle w:val="af4"/>
        <w:rPr>
          <w:lang w:val="ru-RU"/>
        </w:rPr>
      </w:pPr>
    </w:p>
    <w:p w14:paraId="5C515F67" w14:textId="77777777" w:rsidR="002C2E74" w:rsidRPr="002C2E74" w:rsidRDefault="00891947" w:rsidP="002C2E74">
      <w:pPr>
        <w:pStyle w:val="af4"/>
        <w:jc w:val="center"/>
        <w:rPr>
          <w:b/>
          <w:sz w:val="28"/>
          <w:szCs w:val="28"/>
          <w:lang w:val="ru-RU"/>
        </w:rPr>
      </w:pPr>
      <w:r w:rsidRPr="002C2E74">
        <w:rPr>
          <w:b/>
          <w:sz w:val="28"/>
          <w:szCs w:val="28"/>
          <w:lang w:val="ru-RU"/>
        </w:rPr>
        <w:t>Перечень показателей качества</w:t>
      </w:r>
    </w:p>
    <w:p w14:paraId="214FF43B" w14:textId="0332C776" w:rsidR="00891947" w:rsidRPr="002C2E74" w:rsidRDefault="00891947" w:rsidP="002C2E74">
      <w:pPr>
        <w:pStyle w:val="af4"/>
        <w:jc w:val="center"/>
        <w:rPr>
          <w:b/>
          <w:sz w:val="28"/>
          <w:szCs w:val="28"/>
          <w:lang w:val="ru-RU"/>
        </w:rPr>
      </w:pPr>
      <w:r w:rsidRPr="002C2E74">
        <w:rPr>
          <w:b/>
          <w:sz w:val="28"/>
          <w:szCs w:val="28"/>
          <w:lang w:val="ru-RU"/>
        </w:rPr>
        <w:t>финансового менеджмента ГРБС</w:t>
      </w:r>
      <w:r w:rsidR="002C2E74" w:rsidRPr="002C2E74">
        <w:rPr>
          <w:b/>
          <w:sz w:val="28"/>
          <w:szCs w:val="28"/>
          <w:lang w:val="ru-RU"/>
        </w:rPr>
        <w:t xml:space="preserve"> </w:t>
      </w:r>
      <w:r w:rsidRPr="002C2E74">
        <w:rPr>
          <w:b/>
          <w:sz w:val="28"/>
          <w:szCs w:val="28"/>
          <w:lang w:val="ru-RU"/>
        </w:rPr>
        <w:t>за 2024 год</w:t>
      </w:r>
    </w:p>
    <w:p w14:paraId="13594611" w14:textId="77777777" w:rsidR="00891947" w:rsidRPr="00891947" w:rsidRDefault="00891947" w:rsidP="00891947">
      <w:pPr>
        <w:pStyle w:val="af4"/>
        <w:rPr>
          <w:b/>
          <w:sz w:val="28"/>
          <w:szCs w:val="28"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28"/>
        <w:gridCol w:w="4643"/>
        <w:gridCol w:w="929"/>
        <w:gridCol w:w="929"/>
        <w:gridCol w:w="929"/>
        <w:gridCol w:w="929"/>
      </w:tblGrid>
      <w:tr w:rsidR="00891947" w:rsidRPr="00891947" w14:paraId="7EEFC898" w14:textId="77777777" w:rsidTr="00891947">
        <w:trPr>
          <w:trHeight w:val="300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15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№ </w:t>
            </w:r>
            <w:proofErr w:type="gramStart"/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п</w:t>
            </w:r>
            <w:proofErr w:type="gramEnd"/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/п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C14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Наименование направлений оценки, показателей 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FF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АТМР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E98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proofErr w:type="spellStart"/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ДТиСР</w:t>
            </w:r>
            <w:proofErr w:type="spellEnd"/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DAF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ДФ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58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КСП</w:t>
            </w:r>
          </w:p>
        </w:tc>
      </w:tr>
      <w:tr w:rsidR="00891947" w:rsidRPr="00891947" w14:paraId="359D5C71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61C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>1.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72B8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 w:bidi="ar-SA"/>
              </w:rPr>
              <w:t xml:space="preserve">Формирование бюджета </w:t>
            </w:r>
          </w:p>
        </w:tc>
      </w:tr>
      <w:tr w:rsidR="00891947" w:rsidRPr="00891947" w14:paraId="60ED63AE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DB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ECEA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Качество правовой базы ГРБС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92EB26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F7E509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BE6756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333451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6B47730D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077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A5239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Своевременность представления фрагмента реестра расходных обязательств ГРБС (далее − РРО)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8A152A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FED044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2C9B3F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F09EFF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006F686D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5ACE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66158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Качество представленных фрагментов реестров     расходных обязательств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D2167D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599EBD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CF9622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6387F1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4D22F288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86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52693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Наличие пояснительной записки к фрагменту РРО,  оформленной в  соответствии с Порядком формирования и ведения реестра расходных обязательств    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F05CBE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C6D9DA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44656C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97AF55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0CCF164E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22C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1.5.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5D7D3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proofErr w:type="spellStart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Подкреплённость</w:t>
            </w:r>
            <w:proofErr w:type="spellEnd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плановых расходных обязательств бюджетными расходами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855A7F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918D72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9024CF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84F146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21C3E675" w14:textId="77777777" w:rsidTr="00891947">
        <w:trPr>
          <w:trHeight w:val="9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621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1.6.        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BB9B7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Доля бюджетных ассигнований на оказание услуг (выполнение работ) муниципальными учреждениями в соответствии с муниципальными заданиями (далее – оказание услуг (выполнение работ)</w:t>
            </w:r>
            <w:proofErr w:type="gramStart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)</w:t>
            </w:r>
            <w:proofErr w:type="gramEnd"/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A3090C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42DE58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FCC16D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395B81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2D5ED23E" w14:textId="77777777" w:rsidTr="00891947">
        <w:trPr>
          <w:trHeight w:val="9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E6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1.7.          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70C3A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Доля бюджетных ассигнований, представленных в программном виде (ведомственных, развития и функционирования, муниципальных (долгосрочных) целевых программ)       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ADCD99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593A15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BA13E4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3DF020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3A0FE3A1" w14:textId="77777777" w:rsidTr="00891947">
        <w:trPr>
          <w:trHeight w:val="13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515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1.8.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24983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Доля бюджетных ассигнований, представленных в программном виде (ведомственных, развития и функционирования, муниципальных (долгосрочных) целевых программ), по которым утвержденный объем финансирования изменился в течение отчетного года более чем на 15 % </w:t>
            </w:r>
            <w:proofErr w:type="gramStart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от</w:t>
            </w:r>
            <w:proofErr w:type="gramEnd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первоначального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DEAC93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335CCF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72043FD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811485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3384A44E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64A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2.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CEAB0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Оценка результатов исполнения бюджета </w:t>
            </w:r>
          </w:p>
        </w:tc>
      </w:tr>
      <w:tr w:rsidR="00891947" w:rsidRPr="00891947" w14:paraId="0DD1BC9A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1FF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72EA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Степень использования лимитов бюджетных обязательств (без учёта средств из других бюджетов бюджетной системы РФ)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700649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51F965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7D7B59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95E32D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38BC933A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068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07E27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Исполнение программных расходов (в рамках ведомственных (развития и функционирования) и долгосрочных целевых программ)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164637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34919D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670EA6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4DD4C1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68A6A8C8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EA7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8B61F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Своевременность уточнения ведомственных (развития и функционирования) и долгосрочных целевых программ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46F8EA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6BFF91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DC3436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6FD25F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6DA494D2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ED1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2.4.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EBBC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Доля расходов на оказание услуг (выполнение работ) МУ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A54727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4B86A5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1D56CE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3BF5173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321C39D5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39A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3.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26447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Управление обязательствами в процессе исполнения бюджета </w:t>
            </w:r>
          </w:p>
        </w:tc>
      </w:tr>
      <w:tr w:rsidR="00891947" w:rsidRPr="00891947" w14:paraId="4B0339EE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5C3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6BBBF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Эффективность управления просроченной кредиторской задолженностью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A6D669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2050D9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6E71AD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AFCB04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6F748F00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4AD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B261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Деятельность ГРБС в части снижения и ликвидации просроченной кредиторской задолженности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A012DB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A44D1A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D2ACDD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E27FF2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291B970E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B4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ECD2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Наличие у ГРБС (РБС) и подведомственных ему муниципальных учреждений нереальной к взысканию дебиторской задолженности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73CF19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80CAAE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906697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607ECF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773BB555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B23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3.4.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73E9E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Изменение дебиторской задолженности ГРБС (РБС) и подведомственных ему муниципальных учреждений на конец отчетного года  по сравнению с началом отчетного года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6C7A296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5937E4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2660619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A8D3BC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500A148F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6ED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4.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2378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Оказание муниципальных услуг (выполнение работ), реструктуризация бюджетного сектора</w:t>
            </w:r>
          </w:p>
        </w:tc>
      </w:tr>
      <w:tr w:rsidR="00891947" w:rsidRPr="00891947" w14:paraId="1F009F00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80D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F467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Выполнение муниципальными учреждениями утвержденного муниципального задания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7DD6D8A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3642523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2958CFD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F2A260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60B06D7C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0840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64096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Востребованность муниципальных услуг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595882F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33A4708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467ECDF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09B0DA3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51F46866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116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70B7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Прирост объема доходов муниципальных бюджетных (автономных) учреждений от приносящей доход деятельности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545DD4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244764A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1ED55C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900777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5ADBC7AB" w14:textId="77777777" w:rsidTr="00891947">
        <w:trPr>
          <w:trHeight w:val="112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EC2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lastRenderedPageBreak/>
              <w:t>4.4.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202AB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Установление нормативных затрат на оказание муниципальными учреждениями муниципальных услуг (выполнение работ) и на содержание недвижимого имущества и особо ценного движимого имущества муниципальных учреждений (далее – нормативные затраты)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C3D13D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E2E0D8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7C99AE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C4980B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2D59A8E7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C73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4.5.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21F29" w14:textId="02178160" w:rsidR="00891947" w:rsidRPr="00891947" w:rsidRDefault="00891947" w:rsidP="00B7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Доля муниципальных учреждений, информация о </w:t>
            </w:r>
            <w:proofErr w:type="gramStart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результатах</w:t>
            </w:r>
            <w:proofErr w:type="gramEnd"/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деятельности которых размещена в информационно-телекоммуникационной сети «Интернет»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6A238B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867AA7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C04529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CE1CBF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7075F0F1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1835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5.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900F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Учет и отчетность</w:t>
            </w:r>
          </w:p>
        </w:tc>
      </w:tr>
      <w:tr w:rsidR="00891947" w:rsidRPr="00891947" w14:paraId="00521498" w14:textId="77777777" w:rsidTr="00891947">
        <w:trPr>
          <w:trHeight w:val="67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541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5.1.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D0BCB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Представление в составе годовой бюджетной отчетности сведений о мерах по повышению эффективности расходования бюджетных средств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D8A3F3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BA7097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2235C8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1A133E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40522378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CA9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5.2.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8FC7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Соблюдение сроков представления ГРБС бюджетной отчетности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60983A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60BBC7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B4AE1B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2C1652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3AFF0EB2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8312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6. 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C002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Контроль и аудит</w:t>
            </w:r>
          </w:p>
        </w:tc>
      </w:tr>
      <w:tr w:rsidR="00891947" w:rsidRPr="00891947" w14:paraId="4F81F773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86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6.1.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57531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Динамика финансовых нарушений, выявленных в ходе внешних контрольных мероприятий 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center"/>
            <w:hideMark/>
          </w:tcPr>
          <w:p w14:paraId="379DD07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3C531BC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B5D841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DA2898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50DD7D53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CB9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6.2.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77BD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Качество правового акта ГРБС об организации ведомственного     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C5F484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4E63C11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63F3D3F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C179C8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2CDDE3C1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CA8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6.3.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F2355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Количество проведенных ГРБС контрольных мероприятий в рамках ведомственного финансового контроля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A2B7DF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18C8A4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7A2ABC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56A5ACA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</w:tr>
      <w:tr w:rsidR="00891947" w:rsidRPr="00891947" w14:paraId="3EFD1822" w14:textId="77777777" w:rsidTr="00891947">
        <w:trPr>
          <w:trHeight w:val="30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72F7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 7. </w:t>
            </w:r>
          </w:p>
        </w:tc>
        <w:tc>
          <w:tcPr>
            <w:tcW w:w="4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4C59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 xml:space="preserve">Исполнение  судебных актов          </w:t>
            </w:r>
          </w:p>
        </w:tc>
      </w:tr>
      <w:tr w:rsidR="00891947" w:rsidRPr="00891947" w14:paraId="2278323F" w14:textId="77777777" w:rsidTr="00891947">
        <w:trPr>
          <w:trHeight w:val="450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7D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7.1.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BCF7B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Сумма, подлежащая взысканию по исполнительным документам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617387B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82B2046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981E34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26F86645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  <w:tr w:rsidR="00891947" w:rsidRPr="00891947" w14:paraId="57DDC66E" w14:textId="77777777" w:rsidTr="00891947">
        <w:trPr>
          <w:trHeight w:val="112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1C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 xml:space="preserve"> 7.2.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B5182" w14:textId="77777777" w:rsidR="00891947" w:rsidRPr="00891947" w:rsidRDefault="00891947" w:rsidP="00891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 w:bidi="ar-SA"/>
              </w:rPr>
              <w:t>Приостановление операций по расходованию средств на лицевых счетах ГРБС и подведомственных муниципальных учреждений в связи с нарушением процедур исполнения судебных актов, предусматривающих обращение взыскания на средства бюджета района и средства МУ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F82C3D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56A0D4B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730E669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0A82D2C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ru-RU" w:eastAsia="ru-RU" w:bidi="ar-SA"/>
              </w:rPr>
              <w:t>500</w:t>
            </w:r>
          </w:p>
        </w:tc>
      </w:tr>
    </w:tbl>
    <w:p w14:paraId="21613705" w14:textId="77777777" w:rsidR="00126AA1" w:rsidRDefault="00126AA1" w:rsidP="007B4DD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2410" w:type="dxa"/>
        <w:tblInd w:w="-34" w:type="dxa"/>
        <w:tblLook w:val="04A0" w:firstRow="1" w:lastRow="0" w:firstColumn="1" w:lastColumn="0" w:noHBand="0" w:noVBand="1"/>
      </w:tblPr>
      <w:tblGrid>
        <w:gridCol w:w="1276"/>
        <w:gridCol w:w="1134"/>
      </w:tblGrid>
      <w:tr w:rsidR="00891947" w:rsidRPr="00891947" w14:paraId="23A7FAC5" w14:textId="77777777" w:rsidTr="00891947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3D97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14:paraId="11FCA08D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5E4F3B85" w14:textId="77777777" w:rsidTr="00891947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1E3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14:paraId="4930558F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549B2A3C" w14:textId="77777777" w:rsidTr="00891947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3EB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14:paraId="64921E24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0DE7CA97" w14:textId="77777777" w:rsidTr="00891947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033DC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05C266A0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11D0DE2A" w14:textId="77777777" w:rsidTr="00891947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AC1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3044EB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2719992E" w14:textId="77777777" w:rsidTr="00891947">
        <w:trPr>
          <w:trHeight w:val="3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AF3A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center"/>
            <w:hideMark/>
          </w:tcPr>
          <w:p w14:paraId="1739FFDE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  <w:tr w:rsidR="00891947" w:rsidRPr="00891947" w14:paraId="207E1DF5" w14:textId="77777777" w:rsidTr="00891947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2FA9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не применим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37D8" w14:textId="77777777" w:rsidR="00891947" w:rsidRPr="00891947" w:rsidRDefault="00891947" w:rsidP="00891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</w:pPr>
            <w:r w:rsidRPr="0089194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 w:bidi="ar-SA"/>
              </w:rPr>
              <w:t> </w:t>
            </w:r>
          </w:p>
        </w:tc>
      </w:tr>
    </w:tbl>
    <w:p w14:paraId="66DF89CA" w14:textId="77777777" w:rsidR="00891947" w:rsidRDefault="00891947" w:rsidP="007B4DD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9BC4E79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81B4D61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A74386A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BAA6E9F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462C34C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EB05E9" w14:textId="77777777" w:rsidR="00126AA1" w:rsidRDefault="00126AA1" w:rsidP="00445798">
      <w:pPr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77A00E" w14:textId="77777777" w:rsidR="00EF5FBE" w:rsidRPr="009C408A" w:rsidRDefault="00EF5FBE" w:rsidP="00843424">
      <w:pPr>
        <w:rPr>
          <w:rFonts w:cstheme="minorHAnsi"/>
          <w:color w:val="FF0000"/>
          <w:sz w:val="20"/>
          <w:szCs w:val="20"/>
          <w:lang w:val="ru-RU"/>
        </w:rPr>
      </w:pPr>
    </w:p>
    <w:sectPr w:rsidR="00EF5FBE" w:rsidRPr="009C408A" w:rsidSect="00562B6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1E71E" w14:textId="77777777" w:rsidR="00B754A2" w:rsidRDefault="00B754A2" w:rsidP="00B67177">
      <w:pPr>
        <w:spacing w:after="0" w:line="240" w:lineRule="auto"/>
      </w:pPr>
      <w:r>
        <w:separator/>
      </w:r>
    </w:p>
  </w:endnote>
  <w:endnote w:type="continuationSeparator" w:id="0">
    <w:p w14:paraId="3A597B47" w14:textId="77777777" w:rsidR="00B754A2" w:rsidRDefault="00B754A2" w:rsidP="00B6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D436" w14:textId="77777777" w:rsidR="00B754A2" w:rsidRDefault="00B754A2" w:rsidP="00B67DBF">
    <w:pPr>
      <w:pStyle w:val="a9"/>
      <w:ind w:right="360"/>
      <w:rPr>
        <w:rStyle w:val="a7"/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BAFB6" w14:textId="77777777" w:rsidR="00B754A2" w:rsidRDefault="00B754A2" w:rsidP="00B67177">
      <w:pPr>
        <w:spacing w:after="0" w:line="240" w:lineRule="auto"/>
      </w:pPr>
      <w:r>
        <w:separator/>
      </w:r>
    </w:p>
  </w:footnote>
  <w:footnote w:type="continuationSeparator" w:id="0">
    <w:p w14:paraId="49B5F8D0" w14:textId="77777777" w:rsidR="00B754A2" w:rsidRDefault="00B754A2" w:rsidP="00B67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0E916" w14:textId="77777777" w:rsidR="00B754A2" w:rsidRPr="00733AF9" w:rsidRDefault="00B754A2" w:rsidP="00B67DBF">
    <w:pPr>
      <w:pStyle w:val="a5"/>
      <w:framePr w:wrap="around" w:vAnchor="text" w:hAnchor="margin" w:xAlign="center" w:y="1"/>
      <w:ind w:left="0" w:right="360"/>
      <w:jc w:val="center"/>
      <w:rPr>
        <w:rFonts w:ascii="Times New Roman" w:hAnsi="Times New Roman"/>
        <w:b w:val="0"/>
        <w:sz w:val="28"/>
        <w:szCs w:val="28"/>
      </w:rPr>
    </w:pP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begin"/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instrText xml:space="preserve"> PAGE </w:instrTex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separate"/>
    </w:r>
    <w:r>
      <w:rPr>
        <w:rStyle w:val="a7"/>
        <w:rFonts w:ascii="Times New Roman" w:eastAsia="Arial Unicode MS" w:hAnsi="Times New Roman"/>
        <w:b w:val="0"/>
        <w:noProof/>
        <w:sz w:val="28"/>
        <w:szCs w:val="28"/>
      </w:rPr>
      <w:t>1</w:t>
    </w:r>
    <w:r w:rsidRPr="00733AF9">
      <w:rPr>
        <w:rStyle w:val="a7"/>
        <w:rFonts w:ascii="Times New Roman" w:eastAsia="Arial Unicode MS" w:hAnsi="Times New Roman"/>
        <w:b w:val="0"/>
        <w:sz w:val="28"/>
        <w:szCs w:val="28"/>
      </w:rPr>
      <w:fldChar w:fldCharType="end"/>
    </w:r>
  </w:p>
  <w:p w14:paraId="648ACF8D" w14:textId="77777777" w:rsidR="00B754A2" w:rsidRPr="003C554C" w:rsidRDefault="00B754A2" w:rsidP="00B67DBF">
    <w:pPr>
      <w:pStyle w:val="a5"/>
      <w:ind w:left="0" w:right="360"/>
      <w:jc w:val="center"/>
      <w:rPr>
        <w:rStyle w:val="a7"/>
        <w:rFonts w:ascii="Times New Roman" w:eastAsia="Arial Unicode MS" w:hAnsi="Times New Roman"/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1D8E4EE"/>
    <w:lvl w:ilvl="0">
      <w:start w:val="1"/>
      <w:numFmt w:val="decimal"/>
      <w:lvlText w:val="%1."/>
      <w:lvlJc w:val="left"/>
      <w:pPr>
        <w:tabs>
          <w:tab w:val="num" w:pos="0"/>
        </w:tabs>
        <w:ind w:left="284" w:hanging="11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198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8" w:hanging="277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665" w:hanging="351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5301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01"/>
        </w:tabs>
        <w:ind w:left="6021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6741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7461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01"/>
        </w:tabs>
        <w:ind w:left="8181" w:hanging="720"/>
      </w:pPr>
      <w:rPr>
        <w:rFonts w:cs="Times New Roman" w:hint="default"/>
      </w:rPr>
    </w:lvl>
  </w:abstractNum>
  <w:abstractNum w:abstractNumId="1">
    <w:nsid w:val="11A17D1C"/>
    <w:multiLevelType w:val="hybridMultilevel"/>
    <w:tmpl w:val="341EE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06864"/>
    <w:multiLevelType w:val="hybridMultilevel"/>
    <w:tmpl w:val="F03247DA"/>
    <w:lvl w:ilvl="0" w:tplc="FC5E2B54">
      <w:start w:val="1"/>
      <w:numFmt w:val="bullet"/>
      <w:lvlText w:val=""/>
      <w:lvlJc w:val="left"/>
      <w:pPr>
        <w:tabs>
          <w:tab w:val="num" w:pos="79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F552E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4">
    <w:nsid w:val="2BA10395"/>
    <w:multiLevelType w:val="hybridMultilevel"/>
    <w:tmpl w:val="E0C6CB88"/>
    <w:lvl w:ilvl="0" w:tplc="D0FE2E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94C4E12"/>
    <w:multiLevelType w:val="hybridMultilevel"/>
    <w:tmpl w:val="46C2CE3E"/>
    <w:lvl w:ilvl="0" w:tplc="CBF61D6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37" w:hanging="180"/>
      </w:pPr>
      <w:rPr>
        <w:rFonts w:cs="Times New Roman"/>
      </w:rPr>
    </w:lvl>
  </w:abstractNum>
  <w:abstractNum w:abstractNumId="6">
    <w:nsid w:val="39FC3A51"/>
    <w:multiLevelType w:val="hybridMultilevel"/>
    <w:tmpl w:val="005E87C4"/>
    <w:lvl w:ilvl="0" w:tplc="8C261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B95AC1"/>
    <w:multiLevelType w:val="hybridMultilevel"/>
    <w:tmpl w:val="786E8590"/>
    <w:lvl w:ilvl="0" w:tplc="EE969946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8">
    <w:nsid w:val="61A9667D"/>
    <w:multiLevelType w:val="hybridMultilevel"/>
    <w:tmpl w:val="52341634"/>
    <w:lvl w:ilvl="0" w:tplc="FC5E2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01554"/>
    <w:multiLevelType w:val="multilevel"/>
    <w:tmpl w:val="B9F6882E"/>
    <w:lvl w:ilvl="0">
      <w:start w:val="1"/>
      <w:numFmt w:val="none"/>
      <w:pStyle w:val="a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37"/>
    <w:rsid w:val="000064B8"/>
    <w:rsid w:val="00006A86"/>
    <w:rsid w:val="00013044"/>
    <w:rsid w:val="000210DE"/>
    <w:rsid w:val="0002397C"/>
    <w:rsid w:val="00043B2B"/>
    <w:rsid w:val="00050323"/>
    <w:rsid w:val="00061349"/>
    <w:rsid w:val="00063059"/>
    <w:rsid w:val="000732D4"/>
    <w:rsid w:val="00085D58"/>
    <w:rsid w:val="00087646"/>
    <w:rsid w:val="0009046D"/>
    <w:rsid w:val="000A79B3"/>
    <w:rsid w:val="000B02E6"/>
    <w:rsid w:val="000B1896"/>
    <w:rsid w:val="000B57EF"/>
    <w:rsid w:val="000D248A"/>
    <w:rsid w:val="000D51F3"/>
    <w:rsid w:val="00100FA1"/>
    <w:rsid w:val="00110AC5"/>
    <w:rsid w:val="00112098"/>
    <w:rsid w:val="00121B8C"/>
    <w:rsid w:val="00126AA1"/>
    <w:rsid w:val="00136D18"/>
    <w:rsid w:val="00140595"/>
    <w:rsid w:val="00142D3F"/>
    <w:rsid w:val="00155828"/>
    <w:rsid w:val="0015640D"/>
    <w:rsid w:val="00157AF2"/>
    <w:rsid w:val="00171BC4"/>
    <w:rsid w:val="00181EBB"/>
    <w:rsid w:val="001831E5"/>
    <w:rsid w:val="001A0BE1"/>
    <w:rsid w:val="001B0D27"/>
    <w:rsid w:val="001B1DB9"/>
    <w:rsid w:val="001E1D2A"/>
    <w:rsid w:val="001E3EB7"/>
    <w:rsid w:val="001E6106"/>
    <w:rsid w:val="001E78F4"/>
    <w:rsid w:val="001F2F28"/>
    <w:rsid w:val="002015B6"/>
    <w:rsid w:val="00205C29"/>
    <w:rsid w:val="002104DD"/>
    <w:rsid w:val="00211095"/>
    <w:rsid w:val="00220BFD"/>
    <w:rsid w:val="00224837"/>
    <w:rsid w:val="00235870"/>
    <w:rsid w:val="00236AE8"/>
    <w:rsid w:val="00240A69"/>
    <w:rsid w:val="00245044"/>
    <w:rsid w:val="002462E9"/>
    <w:rsid w:val="00247D18"/>
    <w:rsid w:val="00250DAC"/>
    <w:rsid w:val="00262B6C"/>
    <w:rsid w:val="00263E0B"/>
    <w:rsid w:val="0028669C"/>
    <w:rsid w:val="002A1E1D"/>
    <w:rsid w:val="002A3806"/>
    <w:rsid w:val="002B2462"/>
    <w:rsid w:val="002B773B"/>
    <w:rsid w:val="002C2E74"/>
    <w:rsid w:val="002C7957"/>
    <w:rsid w:val="002D225E"/>
    <w:rsid w:val="002D6D5B"/>
    <w:rsid w:val="002D726C"/>
    <w:rsid w:val="002F4B96"/>
    <w:rsid w:val="002F78F0"/>
    <w:rsid w:val="003067A7"/>
    <w:rsid w:val="003171E6"/>
    <w:rsid w:val="003206C6"/>
    <w:rsid w:val="003377C9"/>
    <w:rsid w:val="00341220"/>
    <w:rsid w:val="00342CA8"/>
    <w:rsid w:val="00355DC5"/>
    <w:rsid w:val="003660B6"/>
    <w:rsid w:val="00381A96"/>
    <w:rsid w:val="00381B5D"/>
    <w:rsid w:val="003917A5"/>
    <w:rsid w:val="003A093F"/>
    <w:rsid w:val="003A1EA4"/>
    <w:rsid w:val="003A5106"/>
    <w:rsid w:val="003B2226"/>
    <w:rsid w:val="003C0DE2"/>
    <w:rsid w:val="003C6A55"/>
    <w:rsid w:val="003D65EC"/>
    <w:rsid w:val="003E4668"/>
    <w:rsid w:val="003F69FB"/>
    <w:rsid w:val="00404BCE"/>
    <w:rsid w:val="0041763C"/>
    <w:rsid w:val="00422CDF"/>
    <w:rsid w:val="00444534"/>
    <w:rsid w:val="00444E28"/>
    <w:rsid w:val="00445798"/>
    <w:rsid w:val="00450F5E"/>
    <w:rsid w:val="00451477"/>
    <w:rsid w:val="004533F6"/>
    <w:rsid w:val="00481005"/>
    <w:rsid w:val="0048743F"/>
    <w:rsid w:val="004912E9"/>
    <w:rsid w:val="004C4831"/>
    <w:rsid w:val="004C792B"/>
    <w:rsid w:val="004D24A0"/>
    <w:rsid w:val="004E7337"/>
    <w:rsid w:val="004E7A33"/>
    <w:rsid w:val="00500FED"/>
    <w:rsid w:val="005067DE"/>
    <w:rsid w:val="00511D34"/>
    <w:rsid w:val="00513D60"/>
    <w:rsid w:val="00520F52"/>
    <w:rsid w:val="00525E47"/>
    <w:rsid w:val="005376B7"/>
    <w:rsid w:val="005425BB"/>
    <w:rsid w:val="00550C88"/>
    <w:rsid w:val="0055305C"/>
    <w:rsid w:val="00554D12"/>
    <w:rsid w:val="005553C5"/>
    <w:rsid w:val="00560B0E"/>
    <w:rsid w:val="00562B6A"/>
    <w:rsid w:val="00566CA2"/>
    <w:rsid w:val="005679C7"/>
    <w:rsid w:val="00571611"/>
    <w:rsid w:val="00597646"/>
    <w:rsid w:val="00597E1E"/>
    <w:rsid w:val="005A3DCA"/>
    <w:rsid w:val="005A6573"/>
    <w:rsid w:val="005B4813"/>
    <w:rsid w:val="005D0BCF"/>
    <w:rsid w:val="005D24BC"/>
    <w:rsid w:val="005E0835"/>
    <w:rsid w:val="005E47A0"/>
    <w:rsid w:val="005E5CA7"/>
    <w:rsid w:val="005F3559"/>
    <w:rsid w:val="005F7392"/>
    <w:rsid w:val="006003C5"/>
    <w:rsid w:val="00613C1A"/>
    <w:rsid w:val="00635DAB"/>
    <w:rsid w:val="0065765A"/>
    <w:rsid w:val="006623F8"/>
    <w:rsid w:val="00664DF0"/>
    <w:rsid w:val="0067294F"/>
    <w:rsid w:val="00672C19"/>
    <w:rsid w:val="00675A35"/>
    <w:rsid w:val="00684EF5"/>
    <w:rsid w:val="00693D44"/>
    <w:rsid w:val="006951EE"/>
    <w:rsid w:val="006A6462"/>
    <w:rsid w:val="006B316B"/>
    <w:rsid w:val="006C7CCB"/>
    <w:rsid w:val="006E5235"/>
    <w:rsid w:val="006F1BFE"/>
    <w:rsid w:val="006F7056"/>
    <w:rsid w:val="007016BC"/>
    <w:rsid w:val="00721D2F"/>
    <w:rsid w:val="00721ECE"/>
    <w:rsid w:val="0072243F"/>
    <w:rsid w:val="007237FA"/>
    <w:rsid w:val="00726752"/>
    <w:rsid w:val="00731C73"/>
    <w:rsid w:val="00735B11"/>
    <w:rsid w:val="00737965"/>
    <w:rsid w:val="007557D2"/>
    <w:rsid w:val="00757599"/>
    <w:rsid w:val="007648D3"/>
    <w:rsid w:val="00766A63"/>
    <w:rsid w:val="00771B1A"/>
    <w:rsid w:val="00776571"/>
    <w:rsid w:val="00780357"/>
    <w:rsid w:val="007820C5"/>
    <w:rsid w:val="00783D35"/>
    <w:rsid w:val="00786359"/>
    <w:rsid w:val="00796A29"/>
    <w:rsid w:val="007B4DD0"/>
    <w:rsid w:val="007B79D4"/>
    <w:rsid w:val="007C7E3D"/>
    <w:rsid w:val="007D4109"/>
    <w:rsid w:val="007E1DA4"/>
    <w:rsid w:val="007F1A9D"/>
    <w:rsid w:val="007F4507"/>
    <w:rsid w:val="007F58FA"/>
    <w:rsid w:val="008002DF"/>
    <w:rsid w:val="00800657"/>
    <w:rsid w:val="00800AEC"/>
    <w:rsid w:val="00803966"/>
    <w:rsid w:val="00812919"/>
    <w:rsid w:val="00816A6C"/>
    <w:rsid w:val="00821C6C"/>
    <w:rsid w:val="00843050"/>
    <w:rsid w:val="00843424"/>
    <w:rsid w:val="00843BAB"/>
    <w:rsid w:val="00850B1F"/>
    <w:rsid w:val="00852414"/>
    <w:rsid w:val="0086539E"/>
    <w:rsid w:val="00867662"/>
    <w:rsid w:val="00870014"/>
    <w:rsid w:val="008805E5"/>
    <w:rsid w:val="0088322D"/>
    <w:rsid w:val="00891947"/>
    <w:rsid w:val="00895086"/>
    <w:rsid w:val="008A3EA7"/>
    <w:rsid w:val="008B0A3F"/>
    <w:rsid w:val="008C19CF"/>
    <w:rsid w:val="008C3901"/>
    <w:rsid w:val="008D13D8"/>
    <w:rsid w:val="008E4577"/>
    <w:rsid w:val="008E7325"/>
    <w:rsid w:val="008F2DF1"/>
    <w:rsid w:val="008F5FC1"/>
    <w:rsid w:val="0090161F"/>
    <w:rsid w:val="009036CC"/>
    <w:rsid w:val="0091213D"/>
    <w:rsid w:val="00915619"/>
    <w:rsid w:val="009208D7"/>
    <w:rsid w:val="009227D1"/>
    <w:rsid w:val="00925178"/>
    <w:rsid w:val="009268AE"/>
    <w:rsid w:val="009312AA"/>
    <w:rsid w:val="00931AA6"/>
    <w:rsid w:val="00932251"/>
    <w:rsid w:val="00934C5D"/>
    <w:rsid w:val="00945B0E"/>
    <w:rsid w:val="00954E6D"/>
    <w:rsid w:val="00955AEB"/>
    <w:rsid w:val="00961917"/>
    <w:rsid w:val="00970B02"/>
    <w:rsid w:val="00971F12"/>
    <w:rsid w:val="009762C0"/>
    <w:rsid w:val="009821AC"/>
    <w:rsid w:val="0099132E"/>
    <w:rsid w:val="00994E56"/>
    <w:rsid w:val="00997451"/>
    <w:rsid w:val="009A1BEE"/>
    <w:rsid w:val="009A351E"/>
    <w:rsid w:val="009B2CAD"/>
    <w:rsid w:val="009B4579"/>
    <w:rsid w:val="009B4EC0"/>
    <w:rsid w:val="009B4F74"/>
    <w:rsid w:val="009B6462"/>
    <w:rsid w:val="009C408A"/>
    <w:rsid w:val="009F261A"/>
    <w:rsid w:val="00A052B4"/>
    <w:rsid w:val="00A07E8A"/>
    <w:rsid w:val="00A12482"/>
    <w:rsid w:val="00A417FA"/>
    <w:rsid w:val="00A4301F"/>
    <w:rsid w:val="00A532F9"/>
    <w:rsid w:val="00A629C0"/>
    <w:rsid w:val="00A63F78"/>
    <w:rsid w:val="00A70096"/>
    <w:rsid w:val="00A92D9D"/>
    <w:rsid w:val="00A9305C"/>
    <w:rsid w:val="00AA2DFF"/>
    <w:rsid w:val="00AA517F"/>
    <w:rsid w:val="00AC50B6"/>
    <w:rsid w:val="00AE3FC0"/>
    <w:rsid w:val="00AF1410"/>
    <w:rsid w:val="00AF3A7E"/>
    <w:rsid w:val="00B00672"/>
    <w:rsid w:val="00B01592"/>
    <w:rsid w:val="00B1732F"/>
    <w:rsid w:val="00B21B05"/>
    <w:rsid w:val="00B2682B"/>
    <w:rsid w:val="00B31994"/>
    <w:rsid w:val="00B32AD5"/>
    <w:rsid w:val="00B51CEF"/>
    <w:rsid w:val="00B6087F"/>
    <w:rsid w:val="00B62813"/>
    <w:rsid w:val="00B67177"/>
    <w:rsid w:val="00B67DBF"/>
    <w:rsid w:val="00B70593"/>
    <w:rsid w:val="00B754A2"/>
    <w:rsid w:val="00B82E30"/>
    <w:rsid w:val="00B83BAA"/>
    <w:rsid w:val="00B93A3C"/>
    <w:rsid w:val="00B93C8C"/>
    <w:rsid w:val="00BA6A7E"/>
    <w:rsid w:val="00BB79A2"/>
    <w:rsid w:val="00BC181B"/>
    <w:rsid w:val="00BC6BF9"/>
    <w:rsid w:val="00BD5654"/>
    <w:rsid w:val="00BE0B5F"/>
    <w:rsid w:val="00BE644B"/>
    <w:rsid w:val="00BF218C"/>
    <w:rsid w:val="00BF415B"/>
    <w:rsid w:val="00C01BCF"/>
    <w:rsid w:val="00C0252C"/>
    <w:rsid w:val="00C154E8"/>
    <w:rsid w:val="00C24333"/>
    <w:rsid w:val="00C24653"/>
    <w:rsid w:val="00C265E5"/>
    <w:rsid w:val="00C30C65"/>
    <w:rsid w:val="00C43982"/>
    <w:rsid w:val="00C52A5C"/>
    <w:rsid w:val="00C536D1"/>
    <w:rsid w:val="00C6570C"/>
    <w:rsid w:val="00C702F9"/>
    <w:rsid w:val="00C87CF7"/>
    <w:rsid w:val="00C956FF"/>
    <w:rsid w:val="00CA018F"/>
    <w:rsid w:val="00CA3F6F"/>
    <w:rsid w:val="00CC4B54"/>
    <w:rsid w:val="00CC5F91"/>
    <w:rsid w:val="00CE350D"/>
    <w:rsid w:val="00D04AFD"/>
    <w:rsid w:val="00D145DA"/>
    <w:rsid w:val="00D153F2"/>
    <w:rsid w:val="00D158EF"/>
    <w:rsid w:val="00D1737F"/>
    <w:rsid w:val="00D23A71"/>
    <w:rsid w:val="00D27680"/>
    <w:rsid w:val="00D276E9"/>
    <w:rsid w:val="00D80425"/>
    <w:rsid w:val="00D92F97"/>
    <w:rsid w:val="00DA46E9"/>
    <w:rsid w:val="00DA5B3C"/>
    <w:rsid w:val="00DC0CAE"/>
    <w:rsid w:val="00DC339C"/>
    <w:rsid w:val="00DC6742"/>
    <w:rsid w:val="00DD7D55"/>
    <w:rsid w:val="00DE1F3E"/>
    <w:rsid w:val="00DE1F41"/>
    <w:rsid w:val="00DF0573"/>
    <w:rsid w:val="00E11C6E"/>
    <w:rsid w:val="00E14334"/>
    <w:rsid w:val="00E404E8"/>
    <w:rsid w:val="00E42085"/>
    <w:rsid w:val="00E42571"/>
    <w:rsid w:val="00E527A1"/>
    <w:rsid w:val="00E558B2"/>
    <w:rsid w:val="00E56D1C"/>
    <w:rsid w:val="00E63E5C"/>
    <w:rsid w:val="00E727A0"/>
    <w:rsid w:val="00E83C64"/>
    <w:rsid w:val="00E842B6"/>
    <w:rsid w:val="00E86186"/>
    <w:rsid w:val="00E919B6"/>
    <w:rsid w:val="00EA0588"/>
    <w:rsid w:val="00EA26CC"/>
    <w:rsid w:val="00EA4BD2"/>
    <w:rsid w:val="00EA6565"/>
    <w:rsid w:val="00EB0177"/>
    <w:rsid w:val="00EB0FEE"/>
    <w:rsid w:val="00EC20B7"/>
    <w:rsid w:val="00ED472E"/>
    <w:rsid w:val="00EE1CC2"/>
    <w:rsid w:val="00EE4196"/>
    <w:rsid w:val="00EF5FBE"/>
    <w:rsid w:val="00F049F5"/>
    <w:rsid w:val="00F0514D"/>
    <w:rsid w:val="00F1129A"/>
    <w:rsid w:val="00F2218A"/>
    <w:rsid w:val="00F30483"/>
    <w:rsid w:val="00F34025"/>
    <w:rsid w:val="00F37CD5"/>
    <w:rsid w:val="00F87D00"/>
    <w:rsid w:val="00F915B5"/>
    <w:rsid w:val="00F9520C"/>
    <w:rsid w:val="00F97A2D"/>
    <w:rsid w:val="00FA7F8F"/>
    <w:rsid w:val="00FB02DB"/>
    <w:rsid w:val="00FC2AE8"/>
    <w:rsid w:val="00FC3B8D"/>
    <w:rsid w:val="00FD0D62"/>
    <w:rsid w:val="00FE0955"/>
    <w:rsid w:val="00FE0B0D"/>
    <w:rsid w:val="00FE31BF"/>
    <w:rsid w:val="00FE3E45"/>
    <w:rsid w:val="00FE7B30"/>
    <w:rsid w:val="00FF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0A80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4DD"/>
  </w:style>
  <w:style w:type="paragraph" w:styleId="1">
    <w:name w:val="heading 1"/>
    <w:basedOn w:val="a0"/>
    <w:next w:val="a0"/>
    <w:link w:val="10"/>
    <w:uiPriority w:val="9"/>
    <w:qFormat/>
    <w:rsid w:val="002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1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10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10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10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10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10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10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22483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</w:rPr>
  </w:style>
  <w:style w:type="paragraph" w:styleId="a5">
    <w:name w:val="header"/>
    <w:basedOn w:val="a0"/>
    <w:link w:val="a6"/>
    <w:uiPriority w:val="99"/>
    <w:rsid w:val="00224837"/>
    <w:pPr>
      <w:spacing w:before="60" w:after="60" w:line="240" w:lineRule="auto"/>
      <w:ind w:left="3969"/>
      <w:jc w:val="right"/>
    </w:pPr>
    <w:rPr>
      <w:rFonts w:ascii="Arial" w:eastAsia="Times New Roman" w:hAnsi="Arial" w:cs="Times New Roman"/>
      <w:b/>
      <w:color w:val="808080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224837"/>
    <w:rPr>
      <w:rFonts w:ascii="Arial" w:eastAsia="Times New Roman" w:hAnsi="Arial" w:cs="Times New Roman"/>
      <w:b/>
      <w:color w:val="808080"/>
      <w:sz w:val="16"/>
      <w:szCs w:val="16"/>
    </w:rPr>
  </w:style>
  <w:style w:type="character" w:styleId="a7">
    <w:name w:val="page number"/>
    <w:basedOn w:val="a1"/>
    <w:uiPriority w:val="99"/>
    <w:rsid w:val="00224837"/>
    <w:rPr>
      <w:rFonts w:ascii="Arial" w:hAnsi="Arial" w:cs="Times New Roman"/>
    </w:rPr>
  </w:style>
  <w:style w:type="paragraph" w:customStyle="1" w:styleId="a8">
    <w:name w:val="Содержание"/>
    <w:basedOn w:val="a0"/>
    <w:next w:val="a0"/>
    <w:rsid w:val="00224837"/>
    <w:pPr>
      <w:tabs>
        <w:tab w:val="left" w:pos="0"/>
      </w:tabs>
      <w:spacing w:before="840" w:after="108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paragraph" w:styleId="a9">
    <w:name w:val="footer"/>
    <w:basedOn w:val="a0"/>
    <w:link w:val="aa"/>
    <w:uiPriority w:val="99"/>
    <w:rsid w:val="00224837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224837"/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22483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List"/>
    <w:basedOn w:val="a0"/>
    <w:uiPriority w:val="99"/>
    <w:rsid w:val="0022483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">
    <w:name w:val="Спис_заголовок"/>
    <w:basedOn w:val="a0"/>
    <w:next w:val="ab"/>
    <w:rsid w:val="0022483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1">
    <w:name w:val="Заголовок 4БН"/>
    <w:basedOn w:val="a0"/>
    <w:next w:val="a0"/>
    <w:autoRedefine/>
    <w:rsid w:val="00224837"/>
    <w:pPr>
      <w:keepNext/>
      <w:tabs>
        <w:tab w:val="left" w:pos="0"/>
      </w:tabs>
      <w:suppressAutoHyphens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c">
    <w:name w:val="Таблица"/>
    <w:basedOn w:val="a0"/>
    <w:rsid w:val="0022483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2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10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210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10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2104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caption"/>
    <w:basedOn w:val="a0"/>
    <w:next w:val="a0"/>
    <w:uiPriority w:val="35"/>
    <w:semiHidden/>
    <w:unhideWhenUsed/>
    <w:qFormat/>
    <w:rsid w:val="002104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0"/>
    <w:next w:val="a0"/>
    <w:link w:val="af"/>
    <w:uiPriority w:val="10"/>
    <w:qFormat/>
    <w:rsid w:val="00210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uiPriority w:val="10"/>
    <w:rsid w:val="00210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210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210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2104DD"/>
    <w:rPr>
      <w:b/>
      <w:bCs/>
    </w:rPr>
  </w:style>
  <w:style w:type="character" w:styleId="af3">
    <w:name w:val="Emphasis"/>
    <w:basedOn w:val="a1"/>
    <w:uiPriority w:val="20"/>
    <w:qFormat/>
    <w:rsid w:val="002104DD"/>
    <w:rPr>
      <w:i/>
      <w:iCs/>
    </w:rPr>
  </w:style>
  <w:style w:type="paragraph" w:styleId="af4">
    <w:name w:val="No Spacing"/>
    <w:uiPriority w:val="1"/>
    <w:qFormat/>
    <w:rsid w:val="002104DD"/>
    <w:pPr>
      <w:spacing w:after="0" w:line="240" w:lineRule="auto"/>
    </w:pPr>
  </w:style>
  <w:style w:type="paragraph" w:styleId="af5">
    <w:name w:val="List Paragraph"/>
    <w:basedOn w:val="a0"/>
    <w:uiPriority w:val="34"/>
    <w:qFormat/>
    <w:rsid w:val="002104D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104D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104DD"/>
    <w:rPr>
      <w:i/>
      <w:iCs/>
      <w:color w:val="000000" w:themeColor="text1"/>
    </w:rPr>
  </w:style>
  <w:style w:type="paragraph" w:styleId="af6">
    <w:name w:val="Intense Quote"/>
    <w:basedOn w:val="a0"/>
    <w:next w:val="a0"/>
    <w:link w:val="af7"/>
    <w:uiPriority w:val="30"/>
    <w:qFormat/>
    <w:rsid w:val="00210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1"/>
    <w:link w:val="af6"/>
    <w:uiPriority w:val="30"/>
    <w:rsid w:val="002104DD"/>
    <w:rPr>
      <w:b/>
      <w:bCs/>
      <w:i/>
      <w:iCs/>
      <w:color w:val="4F81BD" w:themeColor="accent1"/>
    </w:rPr>
  </w:style>
  <w:style w:type="character" w:styleId="af8">
    <w:name w:val="Subtle Emphasis"/>
    <w:basedOn w:val="a1"/>
    <w:uiPriority w:val="19"/>
    <w:qFormat/>
    <w:rsid w:val="002104DD"/>
    <w:rPr>
      <w:i/>
      <w:iCs/>
      <w:color w:val="808080" w:themeColor="text1" w:themeTint="7F"/>
    </w:rPr>
  </w:style>
  <w:style w:type="character" w:styleId="af9">
    <w:name w:val="Intense Emphasis"/>
    <w:basedOn w:val="a1"/>
    <w:uiPriority w:val="21"/>
    <w:qFormat/>
    <w:rsid w:val="002104DD"/>
    <w:rPr>
      <w:b/>
      <w:bCs/>
      <w:i/>
      <w:iCs/>
      <w:color w:val="4F81BD" w:themeColor="accent1"/>
    </w:rPr>
  </w:style>
  <w:style w:type="character" w:styleId="afa">
    <w:name w:val="Subtle Reference"/>
    <w:basedOn w:val="a1"/>
    <w:uiPriority w:val="31"/>
    <w:qFormat/>
    <w:rsid w:val="002104DD"/>
    <w:rPr>
      <w:smallCaps/>
      <w:color w:val="C0504D" w:themeColor="accent2"/>
      <w:u w:val="single"/>
    </w:rPr>
  </w:style>
  <w:style w:type="character" w:styleId="afb">
    <w:name w:val="Intense Reference"/>
    <w:basedOn w:val="a1"/>
    <w:uiPriority w:val="32"/>
    <w:qFormat/>
    <w:rsid w:val="002104D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1"/>
    <w:uiPriority w:val="33"/>
    <w:qFormat/>
    <w:rsid w:val="002104DD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2104DD"/>
    <w:pPr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2D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2D225E"/>
    <w:rPr>
      <w:rFonts w:ascii="Tahoma" w:hAnsi="Tahoma" w:cs="Tahoma"/>
      <w:sz w:val="16"/>
      <w:szCs w:val="16"/>
    </w:rPr>
  </w:style>
  <w:style w:type="table" w:styleId="aff0">
    <w:name w:val="Table Grid"/>
    <w:basedOn w:val="a2"/>
    <w:uiPriority w:val="59"/>
    <w:rsid w:val="00EE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104DD"/>
  </w:style>
  <w:style w:type="paragraph" w:styleId="1">
    <w:name w:val="heading 1"/>
    <w:basedOn w:val="a0"/>
    <w:next w:val="a0"/>
    <w:link w:val="10"/>
    <w:uiPriority w:val="9"/>
    <w:qFormat/>
    <w:rsid w:val="002104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2104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2104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2104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104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unhideWhenUsed/>
    <w:qFormat/>
    <w:rsid w:val="002104D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unhideWhenUsed/>
    <w:qFormat/>
    <w:rsid w:val="002104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unhideWhenUsed/>
    <w:qFormat/>
    <w:rsid w:val="002104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2104D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азвание документа"/>
    <w:basedOn w:val="a0"/>
    <w:next w:val="a0"/>
    <w:rsid w:val="00224837"/>
    <w:pPr>
      <w:suppressLineNumbers/>
      <w:suppressAutoHyphens/>
      <w:spacing w:before="120" w:after="60" w:line="240" w:lineRule="auto"/>
    </w:pPr>
    <w:rPr>
      <w:rFonts w:ascii="Arial" w:eastAsia="Times New Roman" w:hAnsi="Arial" w:cs="Times New Roman"/>
      <w:b/>
      <w:sz w:val="40"/>
      <w:szCs w:val="20"/>
    </w:rPr>
  </w:style>
  <w:style w:type="paragraph" w:styleId="a5">
    <w:name w:val="header"/>
    <w:basedOn w:val="a0"/>
    <w:link w:val="a6"/>
    <w:uiPriority w:val="99"/>
    <w:rsid w:val="00224837"/>
    <w:pPr>
      <w:spacing w:before="60" w:after="60" w:line="240" w:lineRule="auto"/>
      <w:ind w:left="3969"/>
      <w:jc w:val="right"/>
    </w:pPr>
    <w:rPr>
      <w:rFonts w:ascii="Arial" w:eastAsia="Times New Roman" w:hAnsi="Arial" w:cs="Times New Roman"/>
      <w:b/>
      <w:color w:val="808080"/>
      <w:sz w:val="16"/>
      <w:szCs w:val="16"/>
    </w:rPr>
  </w:style>
  <w:style w:type="character" w:customStyle="1" w:styleId="a6">
    <w:name w:val="Верхний колонтитул Знак"/>
    <w:basedOn w:val="a1"/>
    <w:link w:val="a5"/>
    <w:uiPriority w:val="99"/>
    <w:rsid w:val="00224837"/>
    <w:rPr>
      <w:rFonts w:ascii="Arial" w:eastAsia="Times New Roman" w:hAnsi="Arial" w:cs="Times New Roman"/>
      <w:b/>
      <w:color w:val="808080"/>
      <w:sz w:val="16"/>
      <w:szCs w:val="16"/>
    </w:rPr>
  </w:style>
  <w:style w:type="character" w:styleId="a7">
    <w:name w:val="page number"/>
    <w:basedOn w:val="a1"/>
    <w:uiPriority w:val="99"/>
    <w:rsid w:val="00224837"/>
    <w:rPr>
      <w:rFonts w:ascii="Arial" w:hAnsi="Arial" w:cs="Times New Roman"/>
    </w:rPr>
  </w:style>
  <w:style w:type="paragraph" w:customStyle="1" w:styleId="a8">
    <w:name w:val="Содержание"/>
    <w:basedOn w:val="a0"/>
    <w:next w:val="a0"/>
    <w:rsid w:val="00224837"/>
    <w:pPr>
      <w:tabs>
        <w:tab w:val="left" w:pos="0"/>
      </w:tabs>
      <w:spacing w:before="840" w:after="1080" w:line="240" w:lineRule="auto"/>
      <w:jc w:val="both"/>
    </w:pPr>
    <w:rPr>
      <w:rFonts w:ascii="Arial" w:eastAsia="Times New Roman" w:hAnsi="Arial" w:cs="Times New Roman"/>
      <w:b/>
      <w:sz w:val="36"/>
      <w:szCs w:val="20"/>
    </w:rPr>
  </w:style>
  <w:style w:type="paragraph" w:styleId="a9">
    <w:name w:val="footer"/>
    <w:basedOn w:val="a0"/>
    <w:link w:val="aa"/>
    <w:uiPriority w:val="99"/>
    <w:rsid w:val="00224837"/>
    <w:pPr>
      <w:tabs>
        <w:tab w:val="left" w:pos="-851"/>
        <w:tab w:val="right" w:pos="8789"/>
      </w:tabs>
      <w:spacing w:before="60" w:after="60" w:line="240" w:lineRule="auto"/>
      <w:ind w:left="-851"/>
      <w:jc w:val="both"/>
    </w:pPr>
    <w:rPr>
      <w:rFonts w:ascii="Arial" w:eastAsia="Times New Roman" w:hAnsi="Arial" w:cs="Times New Roman"/>
      <w:b/>
      <w:sz w:val="16"/>
      <w:szCs w:val="20"/>
    </w:rPr>
  </w:style>
  <w:style w:type="character" w:customStyle="1" w:styleId="aa">
    <w:name w:val="Нижний колонтитул Знак"/>
    <w:basedOn w:val="a1"/>
    <w:link w:val="a9"/>
    <w:uiPriority w:val="99"/>
    <w:rsid w:val="00224837"/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1TimesNewRoman1401">
    <w:name w:val="Стиль Заголовок 1 + Times New Roman 14 пт Перед:  0 пт После:  1..."/>
    <w:basedOn w:val="a0"/>
    <w:next w:val="a0"/>
    <w:autoRedefine/>
    <w:rsid w:val="0022483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b">
    <w:name w:val="List"/>
    <w:basedOn w:val="a0"/>
    <w:uiPriority w:val="99"/>
    <w:rsid w:val="00224837"/>
    <w:pPr>
      <w:spacing w:before="40" w:after="4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">
    <w:name w:val="Спис_заголовок"/>
    <w:basedOn w:val="a0"/>
    <w:next w:val="ab"/>
    <w:rsid w:val="00224837"/>
    <w:pPr>
      <w:keepNext/>
      <w:keepLines/>
      <w:numPr>
        <w:numId w:val="1"/>
      </w:numPr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41">
    <w:name w:val="Заголовок 4БН"/>
    <w:basedOn w:val="a0"/>
    <w:next w:val="a0"/>
    <w:autoRedefine/>
    <w:rsid w:val="00224837"/>
    <w:pPr>
      <w:keepNext/>
      <w:tabs>
        <w:tab w:val="left" w:pos="0"/>
      </w:tabs>
      <w:suppressAutoHyphens/>
      <w:spacing w:after="0" w:line="240" w:lineRule="auto"/>
      <w:ind w:firstLine="851"/>
      <w:outlineLvl w:val="3"/>
    </w:pPr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ac">
    <w:name w:val="Таблица"/>
    <w:basedOn w:val="a0"/>
    <w:rsid w:val="00224837"/>
    <w:pPr>
      <w:spacing w:before="20" w:after="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2104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2104D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2104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2104D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2104D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2104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1"/>
    <w:link w:val="5"/>
    <w:uiPriority w:val="9"/>
    <w:rsid w:val="002104D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d">
    <w:name w:val="caption"/>
    <w:basedOn w:val="a0"/>
    <w:next w:val="a0"/>
    <w:uiPriority w:val="35"/>
    <w:semiHidden/>
    <w:unhideWhenUsed/>
    <w:qFormat/>
    <w:rsid w:val="002104D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0"/>
    <w:next w:val="a0"/>
    <w:link w:val="af"/>
    <w:uiPriority w:val="10"/>
    <w:qFormat/>
    <w:rsid w:val="002104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1"/>
    <w:link w:val="ae"/>
    <w:uiPriority w:val="10"/>
    <w:rsid w:val="002104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0"/>
    <w:next w:val="a0"/>
    <w:link w:val="af1"/>
    <w:uiPriority w:val="11"/>
    <w:qFormat/>
    <w:rsid w:val="002104D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1"/>
    <w:link w:val="af0"/>
    <w:uiPriority w:val="11"/>
    <w:rsid w:val="002104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1"/>
    <w:uiPriority w:val="22"/>
    <w:qFormat/>
    <w:rsid w:val="002104DD"/>
    <w:rPr>
      <w:b/>
      <w:bCs/>
    </w:rPr>
  </w:style>
  <w:style w:type="character" w:styleId="af3">
    <w:name w:val="Emphasis"/>
    <w:basedOn w:val="a1"/>
    <w:uiPriority w:val="20"/>
    <w:qFormat/>
    <w:rsid w:val="002104DD"/>
    <w:rPr>
      <w:i/>
      <w:iCs/>
    </w:rPr>
  </w:style>
  <w:style w:type="paragraph" w:styleId="af4">
    <w:name w:val="No Spacing"/>
    <w:uiPriority w:val="1"/>
    <w:qFormat/>
    <w:rsid w:val="002104DD"/>
    <w:pPr>
      <w:spacing w:after="0" w:line="240" w:lineRule="auto"/>
    </w:pPr>
  </w:style>
  <w:style w:type="paragraph" w:styleId="af5">
    <w:name w:val="List Paragraph"/>
    <w:basedOn w:val="a0"/>
    <w:uiPriority w:val="34"/>
    <w:qFormat/>
    <w:rsid w:val="002104DD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2104DD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2104DD"/>
    <w:rPr>
      <w:i/>
      <w:iCs/>
      <w:color w:val="000000" w:themeColor="text1"/>
    </w:rPr>
  </w:style>
  <w:style w:type="paragraph" w:styleId="af6">
    <w:name w:val="Intense Quote"/>
    <w:basedOn w:val="a0"/>
    <w:next w:val="a0"/>
    <w:link w:val="af7"/>
    <w:uiPriority w:val="30"/>
    <w:qFormat/>
    <w:rsid w:val="002104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1"/>
    <w:link w:val="af6"/>
    <w:uiPriority w:val="30"/>
    <w:rsid w:val="002104DD"/>
    <w:rPr>
      <w:b/>
      <w:bCs/>
      <w:i/>
      <w:iCs/>
      <w:color w:val="4F81BD" w:themeColor="accent1"/>
    </w:rPr>
  </w:style>
  <w:style w:type="character" w:styleId="af8">
    <w:name w:val="Subtle Emphasis"/>
    <w:basedOn w:val="a1"/>
    <w:uiPriority w:val="19"/>
    <w:qFormat/>
    <w:rsid w:val="002104DD"/>
    <w:rPr>
      <w:i/>
      <w:iCs/>
      <w:color w:val="808080" w:themeColor="text1" w:themeTint="7F"/>
    </w:rPr>
  </w:style>
  <w:style w:type="character" w:styleId="af9">
    <w:name w:val="Intense Emphasis"/>
    <w:basedOn w:val="a1"/>
    <w:uiPriority w:val="21"/>
    <w:qFormat/>
    <w:rsid w:val="002104DD"/>
    <w:rPr>
      <w:b/>
      <w:bCs/>
      <w:i/>
      <w:iCs/>
      <w:color w:val="4F81BD" w:themeColor="accent1"/>
    </w:rPr>
  </w:style>
  <w:style w:type="character" w:styleId="afa">
    <w:name w:val="Subtle Reference"/>
    <w:basedOn w:val="a1"/>
    <w:uiPriority w:val="31"/>
    <w:qFormat/>
    <w:rsid w:val="002104DD"/>
    <w:rPr>
      <w:smallCaps/>
      <w:color w:val="C0504D" w:themeColor="accent2"/>
      <w:u w:val="single"/>
    </w:rPr>
  </w:style>
  <w:style w:type="character" w:styleId="afb">
    <w:name w:val="Intense Reference"/>
    <w:basedOn w:val="a1"/>
    <w:uiPriority w:val="32"/>
    <w:qFormat/>
    <w:rsid w:val="002104DD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1"/>
    <w:uiPriority w:val="33"/>
    <w:qFormat/>
    <w:rsid w:val="002104DD"/>
    <w:rPr>
      <w:b/>
      <w:bCs/>
      <w:smallCaps/>
      <w:spacing w:val="5"/>
    </w:rPr>
  </w:style>
  <w:style w:type="paragraph" w:styleId="afd">
    <w:name w:val="TOC Heading"/>
    <w:basedOn w:val="1"/>
    <w:next w:val="a0"/>
    <w:uiPriority w:val="39"/>
    <w:semiHidden/>
    <w:unhideWhenUsed/>
    <w:qFormat/>
    <w:rsid w:val="002104DD"/>
    <w:pPr>
      <w:outlineLvl w:val="9"/>
    </w:pPr>
  </w:style>
  <w:style w:type="paragraph" w:styleId="afe">
    <w:name w:val="Balloon Text"/>
    <w:basedOn w:val="a0"/>
    <w:link w:val="aff"/>
    <w:uiPriority w:val="99"/>
    <w:semiHidden/>
    <w:unhideWhenUsed/>
    <w:rsid w:val="002D2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1"/>
    <w:link w:val="afe"/>
    <w:uiPriority w:val="99"/>
    <w:semiHidden/>
    <w:rsid w:val="002D225E"/>
    <w:rPr>
      <w:rFonts w:ascii="Tahoma" w:hAnsi="Tahoma" w:cs="Tahoma"/>
      <w:sz w:val="16"/>
      <w:szCs w:val="16"/>
    </w:rPr>
  </w:style>
  <w:style w:type="table" w:styleId="aff0">
    <w:name w:val="Table Grid"/>
    <w:basedOn w:val="a2"/>
    <w:uiPriority w:val="59"/>
    <w:rsid w:val="00EE4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Рейтинговая оценка  (R)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АТМР</c:v>
                </c:pt>
                <c:pt idx="1">
                  <c:v>ДТиСР</c:v>
                </c:pt>
                <c:pt idx="2">
                  <c:v>ДФ</c:v>
                </c:pt>
                <c:pt idx="3">
                  <c:v>КСП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490.5</c:v>
                </c:pt>
                <c:pt idx="1">
                  <c:v>500</c:v>
                </c:pt>
                <c:pt idx="2">
                  <c:v>467.1</c:v>
                </c:pt>
                <c:pt idx="3">
                  <c:v>415.4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Оценка среднего уровня качества финансового менеджмента ГРБС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АТМР</c:v>
                </c:pt>
                <c:pt idx="1">
                  <c:v>ДТиСР</c:v>
                </c:pt>
                <c:pt idx="2">
                  <c:v>ДФ</c:v>
                </c:pt>
                <c:pt idx="3">
                  <c:v>КСП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468</c:v>
                </c:pt>
                <c:pt idx="1">
                  <c:v>468</c:v>
                </c:pt>
                <c:pt idx="2">
                  <c:v>468</c:v>
                </c:pt>
                <c:pt idx="3">
                  <c:v>468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239936"/>
        <c:axId val="113241472"/>
      </c:lineChart>
      <c:catAx>
        <c:axId val="113239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3241472"/>
        <c:crosses val="autoZero"/>
        <c:auto val="1"/>
        <c:lblAlgn val="ctr"/>
        <c:lblOffset val="100"/>
        <c:noMultiLvlLbl val="0"/>
      </c:catAx>
      <c:valAx>
        <c:axId val="113241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23993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B877E-84E7-4C3E-A710-272F57E2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ГембаруковаОВ</dc:creator>
  <cp:lastModifiedBy>Баюнова ИА</cp:lastModifiedBy>
  <cp:revision>56</cp:revision>
  <cp:lastPrinted>2023-04-27T06:57:00Z</cp:lastPrinted>
  <dcterms:created xsi:type="dcterms:W3CDTF">2025-04-02T06:03:00Z</dcterms:created>
  <dcterms:modified xsi:type="dcterms:W3CDTF">2025-04-22T13:49:00Z</dcterms:modified>
</cp:coreProperties>
</file>