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539E1" w14:textId="77777777" w:rsidR="0018165C" w:rsidRPr="00A61551" w:rsidRDefault="0018165C" w:rsidP="00105E94">
      <w:pPr>
        <w:spacing w:line="240" w:lineRule="auto"/>
        <w:jc w:val="right"/>
        <w:rPr>
          <w:rFonts w:ascii="Times New Roman" w:hAnsi="Times New Roman" w:cs="Times New Roman"/>
        </w:rPr>
      </w:pPr>
      <w:r w:rsidRPr="00A6155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3F3D81D" wp14:editId="4CB6BF94">
            <wp:simplePos x="0" y="0"/>
            <wp:positionH relativeFrom="column">
              <wp:posOffset>2857500</wp:posOffset>
            </wp:positionH>
            <wp:positionV relativeFrom="paragraph">
              <wp:posOffset>-114300</wp:posOffset>
            </wp:positionV>
            <wp:extent cx="571500" cy="800100"/>
            <wp:effectExtent l="0" t="0" r="0" b="0"/>
            <wp:wrapTight wrapText="bothSides">
              <wp:wrapPolygon edited="0">
                <wp:start x="0" y="0"/>
                <wp:lineTo x="0" y="21086"/>
                <wp:lineTo x="20880" y="21086"/>
                <wp:lineTo x="20880" y="0"/>
                <wp:lineTo x="0" y="0"/>
              </wp:wrapPolygon>
            </wp:wrapTight>
            <wp:docPr id="1" name="Рисунок 1" descr="Безымянный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ымянный 25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2A4754" w14:textId="77777777" w:rsidR="0018165C" w:rsidRPr="00A61551" w:rsidRDefault="0018165C" w:rsidP="00105E94">
      <w:pPr>
        <w:spacing w:line="240" w:lineRule="auto"/>
        <w:jc w:val="right"/>
        <w:rPr>
          <w:rFonts w:ascii="Times New Roman" w:hAnsi="Times New Roman" w:cs="Times New Roman"/>
        </w:rPr>
      </w:pPr>
    </w:p>
    <w:p w14:paraId="31FF2C25" w14:textId="77777777" w:rsidR="0018165C" w:rsidRPr="00A61551" w:rsidRDefault="0018165C" w:rsidP="0018165C">
      <w:pPr>
        <w:spacing w:line="240" w:lineRule="auto"/>
        <w:rPr>
          <w:rFonts w:ascii="Times New Roman" w:hAnsi="Times New Roman" w:cs="Times New Roman"/>
        </w:rPr>
      </w:pPr>
    </w:p>
    <w:p w14:paraId="254D5DFC" w14:textId="77777777" w:rsidR="0018165C" w:rsidRPr="00A61551" w:rsidRDefault="0018165C" w:rsidP="001816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1551">
        <w:rPr>
          <w:rFonts w:ascii="Times New Roman" w:hAnsi="Times New Roman" w:cs="Times New Roman"/>
        </w:rPr>
        <w:tab/>
      </w:r>
      <w:r w:rsidRPr="00A61551">
        <w:rPr>
          <w:rFonts w:ascii="Times New Roman" w:hAnsi="Times New Roman" w:cs="Times New Roman"/>
          <w:sz w:val="28"/>
          <w:szCs w:val="28"/>
        </w:rPr>
        <w:t>Администрация Тутаевского муниципального района</w:t>
      </w:r>
    </w:p>
    <w:p w14:paraId="241B5E85" w14:textId="77777777" w:rsidR="0018165C" w:rsidRPr="00A61551" w:rsidRDefault="0018165C" w:rsidP="0018165C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551">
        <w:rPr>
          <w:rFonts w:ascii="Times New Roman" w:hAnsi="Times New Roman" w:cs="Times New Roman"/>
          <w:b/>
          <w:sz w:val="40"/>
          <w:szCs w:val="40"/>
        </w:rPr>
        <w:t xml:space="preserve">        ПОСТАНОВЛЕНИЕ</w:t>
      </w:r>
    </w:p>
    <w:p w14:paraId="01EA9917" w14:textId="1FCA7DE2" w:rsidR="0018165C" w:rsidRPr="003D211C" w:rsidRDefault="0018165C" w:rsidP="0018165C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3D211C">
        <w:rPr>
          <w:rFonts w:ascii="Times New Roman" w:hAnsi="Times New Roman" w:cs="Times New Roman"/>
          <w:sz w:val="27"/>
          <w:szCs w:val="27"/>
        </w:rPr>
        <w:t xml:space="preserve">от </w:t>
      </w:r>
      <w:r w:rsidR="003D211C" w:rsidRPr="003D211C">
        <w:rPr>
          <w:rFonts w:ascii="Times New Roman" w:hAnsi="Times New Roman" w:cs="Times New Roman"/>
          <w:sz w:val="27"/>
          <w:szCs w:val="27"/>
        </w:rPr>
        <w:t>17.01.2025</w:t>
      </w:r>
      <w:r w:rsidRPr="003D211C">
        <w:rPr>
          <w:rFonts w:ascii="Times New Roman" w:hAnsi="Times New Roman" w:cs="Times New Roman"/>
          <w:sz w:val="27"/>
          <w:szCs w:val="27"/>
        </w:rPr>
        <w:t xml:space="preserve"> №</w:t>
      </w:r>
      <w:r w:rsidR="003D211C" w:rsidRPr="003D211C">
        <w:rPr>
          <w:rFonts w:ascii="Times New Roman" w:hAnsi="Times New Roman" w:cs="Times New Roman"/>
          <w:sz w:val="27"/>
          <w:szCs w:val="27"/>
        </w:rPr>
        <w:t xml:space="preserve"> 18-п</w:t>
      </w:r>
    </w:p>
    <w:p w14:paraId="1FFFAE3F" w14:textId="77777777" w:rsidR="0018165C" w:rsidRPr="003D211C" w:rsidRDefault="0018165C" w:rsidP="00B46CBA">
      <w:pPr>
        <w:spacing w:line="240" w:lineRule="auto"/>
        <w:rPr>
          <w:sz w:val="27"/>
          <w:szCs w:val="27"/>
        </w:rPr>
      </w:pPr>
      <w:proofErr w:type="spellStart"/>
      <w:r w:rsidRPr="003D211C">
        <w:rPr>
          <w:rFonts w:ascii="Times New Roman" w:hAnsi="Times New Roman" w:cs="Times New Roman"/>
          <w:b/>
          <w:sz w:val="27"/>
          <w:szCs w:val="27"/>
        </w:rPr>
        <w:t>г</w:t>
      </w:r>
      <w:proofErr w:type="gramStart"/>
      <w:r w:rsidRPr="003D211C">
        <w:rPr>
          <w:rFonts w:ascii="Times New Roman" w:hAnsi="Times New Roman" w:cs="Times New Roman"/>
          <w:b/>
          <w:sz w:val="27"/>
          <w:szCs w:val="27"/>
        </w:rPr>
        <w:t>.Т</w:t>
      </w:r>
      <w:proofErr w:type="gramEnd"/>
      <w:r w:rsidRPr="003D211C">
        <w:rPr>
          <w:rFonts w:ascii="Times New Roman" w:hAnsi="Times New Roman" w:cs="Times New Roman"/>
          <w:b/>
          <w:sz w:val="27"/>
          <w:szCs w:val="27"/>
        </w:rPr>
        <w:t>утаев</w:t>
      </w:r>
      <w:proofErr w:type="spellEnd"/>
    </w:p>
    <w:p w14:paraId="2ECC64C8" w14:textId="77777777" w:rsidR="002F6D11" w:rsidRDefault="002F6D11" w:rsidP="0096023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 внесении изменений в постановление</w:t>
      </w:r>
    </w:p>
    <w:p w14:paraId="7243187B" w14:textId="77777777" w:rsidR="002F6D11" w:rsidRDefault="002F6D11" w:rsidP="0096023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Администрации Тутаевского</w:t>
      </w:r>
    </w:p>
    <w:p w14:paraId="130F1FFF" w14:textId="77777777" w:rsidR="002F6D11" w:rsidRDefault="002F6D11" w:rsidP="0096023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муниципального района от 19.01.2023 №25-п</w:t>
      </w:r>
    </w:p>
    <w:p w14:paraId="464B301C" w14:textId="77777777" w:rsidR="00F6481B" w:rsidRDefault="002F6D11" w:rsidP="0096023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«</w:t>
      </w:r>
      <w:r w:rsidR="0018165C" w:rsidRPr="00F648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 утверждении</w:t>
      </w:r>
      <w:r w:rsidR="00F648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E93A46" w:rsidRPr="00F648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д</w:t>
      </w:r>
      <w:r w:rsidR="0018165C" w:rsidRPr="00F648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олгосрочного</w:t>
      </w:r>
      <w:proofErr w:type="gramEnd"/>
    </w:p>
    <w:p w14:paraId="4D817E09" w14:textId="77777777" w:rsidR="00F6481B" w:rsidRDefault="00F6481B" w:rsidP="0096023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б</w:t>
      </w:r>
      <w:r w:rsidR="0018165C" w:rsidRPr="00F648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юджетного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18165C" w:rsidRPr="00F648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прогноза</w:t>
      </w:r>
      <w:r w:rsidR="008052DC" w:rsidRPr="00F648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18165C" w:rsidRPr="00F648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городского</w:t>
      </w:r>
    </w:p>
    <w:p w14:paraId="7BCCED44" w14:textId="77777777" w:rsidR="0018165C" w:rsidRPr="00F6481B" w:rsidRDefault="00F6481B" w:rsidP="00F6481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п</w:t>
      </w:r>
      <w:r w:rsidR="0018165C" w:rsidRPr="00F648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оселения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966DB0" w:rsidRPr="00F648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Тутаев до</w:t>
      </w:r>
      <w:r w:rsidR="00D67FBD" w:rsidRPr="00F648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="00966DB0" w:rsidRPr="00F648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202</w:t>
      </w:r>
      <w:r w:rsidR="00E240F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8</w:t>
      </w:r>
      <w:r w:rsidR="00966DB0" w:rsidRPr="00F6481B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года</w:t>
      </w:r>
      <w:r w:rsidR="002F6D11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»</w:t>
      </w:r>
    </w:p>
    <w:p w14:paraId="7FB74D46" w14:textId="77777777" w:rsidR="0018165C" w:rsidRPr="003D211C" w:rsidRDefault="0018165C" w:rsidP="00960235">
      <w:pPr>
        <w:widowControl w:val="0"/>
        <w:autoSpaceDE w:val="0"/>
        <w:autoSpaceDN w:val="0"/>
        <w:adjustRightInd w:val="0"/>
        <w:spacing w:after="0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14:paraId="361C7522" w14:textId="77777777" w:rsidR="0018165C" w:rsidRPr="003D211C" w:rsidRDefault="0018165C" w:rsidP="00F71A4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D211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В соответствии со </w:t>
      </w:r>
      <w:hyperlink r:id="rId9" w:tooltip="&quot;Бюджетный кодекс Российской Федерации&quot; от 31.07.1998 N 145-ФЗ (ред. от 15.02.2016, с изм. от 30.03.2016){КонсультантПлюс}" w:history="1">
        <w:r w:rsidRPr="003D211C">
          <w:rPr>
            <w:rFonts w:ascii="Times New Roman" w:eastAsiaTheme="minorEastAsia" w:hAnsi="Times New Roman" w:cs="Times New Roman"/>
            <w:sz w:val="27"/>
            <w:szCs w:val="27"/>
            <w:lang w:eastAsia="ru-RU"/>
          </w:rPr>
          <w:t>статьей 170.1</w:t>
        </w:r>
      </w:hyperlink>
      <w:r w:rsidRPr="003D211C">
        <w:rPr>
          <w:rFonts w:ascii="Times New Roman" w:eastAsiaTheme="minorEastAsia" w:hAnsi="Times New Roman" w:cs="Times New Roman"/>
          <w:sz w:val="27"/>
          <w:szCs w:val="27"/>
          <w:lang w:eastAsia="ru-RU"/>
        </w:rPr>
        <w:t xml:space="preserve"> Бюджетного кодекса Российской Федерации, </w:t>
      </w:r>
      <w:r w:rsidR="00966DB0" w:rsidRPr="003D211C"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постановлением Администрации Тутаевского муниципального района от 18.08.2016 № 644-п «Об утверждении Порядка разработки и утверждения, период действия, а также требования к составу и содержанию долгосрочного бюджетного прогноза городского поселения Тутаев на долгосрочный период»</w:t>
      </w:r>
      <w:r w:rsidRPr="003D211C">
        <w:rPr>
          <w:rFonts w:ascii="Times New Roman" w:hAnsi="Times New Roman" w:cs="Times New Roman"/>
          <w:sz w:val="27"/>
          <w:szCs w:val="27"/>
        </w:rPr>
        <w:t>,</w:t>
      </w:r>
      <w:r w:rsidR="00606591" w:rsidRPr="003D211C">
        <w:rPr>
          <w:rFonts w:ascii="Times New Roman" w:hAnsi="Times New Roman" w:cs="Times New Roman"/>
          <w:sz w:val="27"/>
          <w:szCs w:val="27"/>
        </w:rPr>
        <w:t xml:space="preserve"> </w:t>
      </w:r>
      <w:r w:rsidRPr="003D211C">
        <w:rPr>
          <w:rFonts w:ascii="Times New Roman" w:eastAsiaTheme="minorEastAsia" w:hAnsi="Times New Roman" w:cs="Times New Roman"/>
          <w:sz w:val="27"/>
          <w:szCs w:val="27"/>
          <w:lang w:eastAsia="ru-RU"/>
        </w:rPr>
        <w:t>Администрация Тутаевского муниципального района</w:t>
      </w:r>
    </w:p>
    <w:p w14:paraId="7CC6792E" w14:textId="77777777" w:rsidR="0018165C" w:rsidRPr="003D211C" w:rsidRDefault="0018165C" w:rsidP="0096023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14:paraId="6523E620" w14:textId="77777777" w:rsidR="0018165C" w:rsidRPr="003D211C" w:rsidRDefault="0018165C" w:rsidP="00F71A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D211C">
        <w:rPr>
          <w:rFonts w:ascii="Times New Roman" w:eastAsiaTheme="minorEastAsia" w:hAnsi="Times New Roman" w:cs="Times New Roman"/>
          <w:sz w:val="27"/>
          <w:szCs w:val="27"/>
          <w:lang w:eastAsia="ru-RU"/>
        </w:rPr>
        <w:t>ПОСТАНОВЛЯЕТ</w:t>
      </w:r>
      <w:r w:rsidR="00966DB0" w:rsidRPr="003D211C">
        <w:rPr>
          <w:rFonts w:ascii="Times New Roman" w:eastAsiaTheme="minorEastAsia" w:hAnsi="Times New Roman" w:cs="Times New Roman"/>
          <w:sz w:val="27"/>
          <w:szCs w:val="27"/>
          <w:lang w:eastAsia="ru-RU"/>
        </w:rPr>
        <w:t>:</w:t>
      </w:r>
    </w:p>
    <w:p w14:paraId="2D4042C0" w14:textId="77777777" w:rsidR="0018165C" w:rsidRPr="003D211C" w:rsidRDefault="0018165C" w:rsidP="00B968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14:paraId="154D9386" w14:textId="77777777" w:rsidR="002F6D11" w:rsidRPr="003D211C" w:rsidRDefault="002F6D11" w:rsidP="00B82EE1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D211C">
        <w:rPr>
          <w:rFonts w:ascii="Times New Roman" w:eastAsiaTheme="minorEastAsia" w:hAnsi="Times New Roman" w:cs="Times New Roman"/>
          <w:sz w:val="27"/>
          <w:szCs w:val="27"/>
          <w:lang w:eastAsia="ru-RU"/>
        </w:rPr>
        <w:t>Внести в приложение к Постановлению Администрации Тутаевского муниципального района от 19.01.2023 №25-п «Об утверждении долгосрочного бюджетного прогноза городского поселения Тутаев до 2028 года» следующие изменения:</w:t>
      </w:r>
    </w:p>
    <w:p w14:paraId="5C213200" w14:textId="77777777" w:rsidR="00B82EE1" w:rsidRPr="003D211C" w:rsidRDefault="00B82EE1" w:rsidP="00B82EE1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D211C">
        <w:rPr>
          <w:rFonts w:ascii="Times New Roman" w:eastAsiaTheme="minorEastAsia" w:hAnsi="Times New Roman" w:cs="Times New Roman"/>
          <w:sz w:val="27"/>
          <w:szCs w:val="27"/>
          <w:lang w:eastAsia="ru-RU"/>
        </w:rPr>
        <w:t>таблицу 1 «Прогноз основных характеристик бюджета городского поселения Тутаев» изложить в следующей редакции:</w:t>
      </w:r>
    </w:p>
    <w:p w14:paraId="00881E4B" w14:textId="77777777" w:rsidR="00B82EE1" w:rsidRPr="003D211C" w:rsidRDefault="009809B7" w:rsidP="00B82EE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D211C">
        <w:rPr>
          <w:rFonts w:ascii="Times New Roman" w:eastAsiaTheme="minorEastAsia" w:hAnsi="Times New Roman" w:cs="Times New Roman"/>
          <w:sz w:val="27"/>
          <w:szCs w:val="27"/>
          <w:lang w:eastAsia="ru-RU"/>
        </w:rPr>
        <w:t>«</w:t>
      </w:r>
    </w:p>
    <w:p w14:paraId="00FED321" w14:textId="77777777" w:rsidR="004F4A56" w:rsidRPr="0043360C" w:rsidRDefault="004F4A56" w:rsidP="004F4A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3360C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Таблица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16"/>
        <w:gridCol w:w="944"/>
        <w:gridCol w:w="867"/>
        <w:gridCol w:w="990"/>
        <w:gridCol w:w="951"/>
        <w:gridCol w:w="951"/>
        <w:gridCol w:w="951"/>
        <w:gridCol w:w="951"/>
        <w:gridCol w:w="949"/>
      </w:tblGrid>
      <w:tr w:rsidR="00C0250D" w:rsidRPr="00C0250D" w14:paraId="6644E9DF" w14:textId="77777777" w:rsidTr="00633EF2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4F16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ПРОГНОЗ ОСНОВНЫХ ХАРАКТЕРИСТИК БЮДЖЕТА ГОРОДСКОГО ПОСЕЛЕНИЯ ТУТАЕВ</w:t>
            </w:r>
          </w:p>
        </w:tc>
      </w:tr>
      <w:tr w:rsidR="00C0250D" w:rsidRPr="00C0250D" w14:paraId="6C631F82" w14:textId="77777777" w:rsidTr="00633EF2">
        <w:trPr>
          <w:trHeight w:val="300"/>
        </w:trPr>
        <w:tc>
          <w:tcPr>
            <w:tcW w:w="10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10A9" w14:textId="77777777" w:rsidR="004F4A56" w:rsidRPr="00C0250D" w:rsidRDefault="004F4A56" w:rsidP="00633E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51EE0" w14:textId="77777777" w:rsidR="004F4A56" w:rsidRPr="00C0250D" w:rsidRDefault="004F4A56" w:rsidP="00633E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5E66" w14:textId="77777777" w:rsidR="004F4A56" w:rsidRPr="00C0250D" w:rsidRDefault="004F4A56" w:rsidP="00633E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65E3" w14:textId="77777777" w:rsidR="004F4A56" w:rsidRPr="00C0250D" w:rsidRDefault="004F4A56" w:rsidP="00633E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B8F6" w14:textId="77777777" w:rsidR="004F4A56" w:rsidRPr="00C0250D" w:rsidRDefault="004F4A56" w:rsidP="00633E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9AD2E" w14:textId="77777777" w:rsidR="004F4A56" w:rsidRPr="00C0250D" w:rsidRDefault="004F4A56" w:rsidP="00633E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58244" w14:textId="77777777" w:rsidR="004F4A56" w:rsidRPr="00C0250D" w:rsidRDefault="004F4A56" w:rsidP="00633E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72A1" w14:textId="77777777" w:rsidR="004F4A56" w:rsidRPr="00C0250D" w:rsidRDefault="004F4A56" w:rsidP="00633EF2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12AC8" w14:textId="77777777" w:rsidR="004F4A56" w:rsidRPr="00C0250D" w:rsidRDefault="004F4A56" w:rsidP="0063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 w:rsidRPr="00C0250D"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  <w:t>тыс. рублей</w:t>
            </w:r>
          </w:p>
        </w:tc>
      </w:tr>
      <w:tr w:rsidR="00C0250D" w:rsidRPr="00C0250D" w14:paraId="6698A271" w14:textId="77777777" w:rsidTr="00633EF2">
        <w:trPr>
          <w:trHeight w:val="630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B643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 показателя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01E1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Отчетный 20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21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(факт)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9F0E7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Текущий 20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22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(план)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916D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Очередной 202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(прогноз)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F5B1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Плановый 202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4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(прогноз)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51C8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Плановый 202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5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(прогноз)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2E44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Плановый 202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6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(прогноз)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9A8E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Плановый 202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7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(прогноз)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07BD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Плановый 202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8</w:t>
            </w: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(прогноз)</w:t>
            </w:r>
          </w:p>
        </w:tc>
      </w:tr>
      <w:tr w:rsidR="00C0250D" w:rsidRPr="00C0250D" w14:paraId="1CA8D098" w14:textId="77777777" w:rsidTr="00633EF2">
        <w:trPr>
          <w:trHeight w:val="545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CBF84" w14:textId="77777777" w:rsidR="004F4A56" w:rsidRPr="00C0250D" w:rsidRDefault="004F4A56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Доходы бюджета городского поселения Тутаев, в </w:t>
            </w:r>
            <w:proofErr w:type="spellStart"/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т.ч</w:t>
            </w:r>
            <w:proofErr w:type="spellEnd"/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BE51A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396 272,59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C81F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489 282,47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A3783" w14:textId="77777777" w:rsidR="004F4A56" w:rsidRPr="00C0250D" w:rsidRDefault="00633EF2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420 850,01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07142" w14:textId="317AB3BD" w:rsidR="004F4A56" w:rsidRPr="00C0250D" w:rsidRDefault="00A5158B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541 888,08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D48F" w14:textId="168E8D5C" w:rsidR="00A5158B" w:rsidRPr="00C0250D" w:rsidRDefault="00A5158B" w:rsidP="00A51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213 733,40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34C9" w14:textId="5547DDE0" w:rsidR="004F4A56" w:rsidRPr="00C0250D" w:rsidRDefault="00A5158B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190 656,20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DDC2" w14:textId="6D0FEBB0" w:rsidR="004F4A56" w:rsidRPr="00C0250D" w:rsidRDefault="00A5158B" w:rsidP="0060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202 485,17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4B0C" w14:textId="40B2C0A9" w:rsidR="004F4A56" w:rsidRPr="00C0250D" w:rsidRDefault="00A31040" w:rsidP="0060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220</w:t>
            </w:r>
            <w:r w:rsidR="004F4A56"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000,00</w:t>
            </w:r>
          </w:p>
        </w:tc>
      </w:tr>
      <w:tr w:rsidR="00C0250D" w:rsidRPr="00C0250D" w14:paraId="5E981910" w14:textId="77777777" w:rsidTr="00633EF2">
        <w:trPr>
          <w:trHeight w:val="191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72AC4" w14:textId="77777777" w:rsidR="004F4A56" w:rsidRPr="00C0250D" w:rsidRDefault="004F4A56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налоговые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68FD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104 573</w:t>
            </w: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</w:t>
            </w: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35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865D7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112 784,00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797DC" w14:textId="77777777" w:rsidR="004F4A56" w:rsidRPr="00C0250D" w:rsidRDefault="00633EF2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129 127,24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B9F2" w14:textId="3108C45E" w:rsidR="004F4A56" w:rsidRPr="00C0250D" w:rsidRDefault="00A5158B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150 841,50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F6FC0" w14:textId="00EB6E5F" w:rsidR="004F4A56" w:rsidRPr="00C0250D" w:rsidRDefault="00A5158B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164 087,40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EF5BC" w14:textId="4E45D555" w:rsidR="004F4A56" w:rsidRPr="00C0250D" w:rsidRDefault="00A5158B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174 950,20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1719" w14:textId="05D2DB49" w:rsidR="004F4A56" w:rsidRPr="00C0250D" w:rsidRDefault="00A5158B" w:rsidP="0060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186 513,17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0DFD8" w14:textId="7DEA6453" w:rsidR="004F4A56" w:rsidRPr="00C0250D" w:rsidRDefault="00A31040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</w:t>
            </w:r>
            <w:r w:rsidR="004F4A56"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000,00</w:t>
            </w:r>
          </w:p>
        </w:tc>
      </w:tr>
      <w:tr w:rsidR="00C0250D" w:rsidRPr="00C0250D" w14:paraId="59B27796" w14:textId="77777777" w:rsidTr="00633EF2">
        <w:trPr>
          <w:trHeight w:val="47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727A" w14:textId="77777777" w:rsidR="004F4A56" w:rsidRPr="00C0250D" w:rsidRDefault="004F4A56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неналоговые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68DE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19 514,83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DEF7A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22 585,00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BA3" w14:textId="77777777" w:rsidR="004F4A56" w:rsidRPr="00C0250D" w:rsidRDefault="00633EF2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22 115,00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50C4" w14:textId="51CADF32" w:rsidR="004F4A56" w:rsidRPr="00C0250D" w:rsidRDefault="00A5158B" w:rsidP="0060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39 250,00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6644" w14:textId="7F4126A4" w:rsidR="004F4A56" w:rsidRPr="00C0250D" w:rsidRDefault="00A5158B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17 756,00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0A3B" w14:textId="171EE559" w:rsidR="004F4A56" w:rsidRPr="00C0250D" w:rsidRDefault="00A5158B" w:rsidP="0060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15 706,00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456DF" w14:textId="2F8C2960" w:rsidR="004F4A56" w:rsidRPr="00C0250D" w:rsidRDefault="00A5158B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15 972,00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6FE5" w14:textId="6FC56F7D" w:rsidR="004F4A56" w:rsidRPr="00C0250D" w:rsidRDefault="00A31040" w:rsidP="0060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4F4A56"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000,00</w:t>
            </w:r>
          </w:p>
        </w:tc>
      </w:tr>
      <w:tr w:rsidR="00C0250D" w:rsidRPr="00C0250D" w14:paraId="5287815F" w14:textId="77777777" w:rsidTr="00633EF2">
        <w:trPr>
          <w:trHeight w:val="47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95B4" w14:textId="77777777" w:rsidR="004F4A56" w:rsidRPr="00C0250D" w:rsidRDefault="004F4A56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- безвозмездные поступления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5D68F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272 184,41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0052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353 913,47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117E" w14:textId="77777777" w:rsidR="004F4A56" w:rsidRPr="00C0250D" w:rsidRDefault="00633EF2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269 607,77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0875" w14:textId="5C09BC43" w:rsidR="004F4A56" w:rsidRPr="00C0250D" w:rsidRDefault="00A5158B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351 796,58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49BE" w14:textId="62523D2A" w:rsidR="004F4A56" w:rsidRPr="00C0250D" w:rsidRDefault="00A5158B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31 890</w:t>
            </w:r>
            <w:r w:rsidR="004F4A56"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E4AC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94FF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AD71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</w:tr>
      <w:tr w:rsidR="00C0250D" w:rsidRPr="00C0250D" w14:paraId="63A97B97" w14:textId="77777777" w:rsidTr="00633EF2">
        <w:trPr>
          <w:trHeight w:val="42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F1A1" w14:textId="77777777" w:rsidR="004F4A56" w:rsidRPr="00C0250D" w:rsidRDefault="004F4A56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Расходы бюджета городского поселения Тутаев, в том числе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7858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431 109,92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themeColor="background1" w:fill="auto"/>
            <w:vAlign w:val="center"/>
            <w:hideMark/>
          </w:tcPr>
          <w:p w14:paraId="70D98D0D" w14:textId="77777777" w:rsidR="004F4A56" w:rsidRPr="00C0250D" w:rsidRDefault="004F4A56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507 954,34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17B1" w14:textId="77777777" w:rsidR="004F4A56" w:rsidRPr="00C0250D" w:rsidRDefault="00633EF2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420 850,01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D7C4" w14:textId="7D3442EB" w:rsidR="004F4A56" w:rsidRPr="00C0250D" w:rsidRDefault="00543720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584 878,22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345A" w14:textId="45B86169" w:rsidR="004F4A56" w:rsidRPr="00C0250D" w:rsidRDefault="00543720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213 733,40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1260" w14:textId="75812BF1" w:rsidR="004F4A56" w:rsidRPr="00C0250D" w:rsidRDefault="00543720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190 656,20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2B0C2" w14:textId="58175E9D" w:rsidR="004F4A56" w:rsidRPr="00C0250D" w:rsidRDefault="00543720" w:rsidP="0060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202 485,17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F20B" w14:textId="102A767A" w:rsidR="004F4A56" w:rsidRPr="00C0250D" w:rsidRDefault="00A31040" w:rsidP="0060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220</w:t>
            </w:r>
            <w:r w:rsidR="004F4A56"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 000,00</w:t>
            </w:r>
          </w:p>
        </w:tc>
      </w:tr>
      <w:tr w:rsidR="00C0250D" w:rsidRPr="00C0250D" w14:paraId="55BBF318" w14:textId="77777777" w:rsidTr="00633EF2">
        <w:trPr>
          <w:trHeight w:val="47"/>
        </w:trPr>
        <w:tc>
          <w:tcPr>
            <w:tcW w:w="10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49C3" w14:textId="77777777" w:rsidR="004F4A56" w:rsidRPr="00C0250D" w:rsidRDefault="004F4A56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Расходы на обслуживание муниципального долга</w:t>
            </w:r>
          </w:p>
        </w:tc>
        <w:tc>
          <w:tcPr>
            <w:tcW w:w="49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5ABFC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139,16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themeColor="background1" w:fill="auto"/>
            <w:vAlign w:val="center"/>
            <w:hideMark/>
          </w:tcPr>
          <w:p w14:paraId="7433BCFC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228,54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F299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8DCE1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82FA" w14:textId="3505BEE7" w:rsidR="004F4A56" w:rsidRPr="00C0250D" w:rsidRDefault="00543720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5F20" w14:textId="66841E49" w:rsidR="004F4A56" w:rsidRPr="00C0250D" w:rsidRDefault="00543720" w:rsidP="00602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="006022E6"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</w:t>
            </w:r>
            <w:r w:rsidR="004F4A56"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3234" w14:textId="56C02763" w:rsidR="004F4A56" w:rsidRPr="00C0250D" w:rsidRDefault="00543720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  <w:r w:rsidR="00013870"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00,00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DE17" w14:textId="5A19D68D" w:rsidR="004F41A9" w:rsidRPr="00C0250D" w:rsidRDefault="004F41A9" w:rsidP="00432F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600,00</w:t>
            </w:r>
          </w:p>
        </w:tc>
      </w:tr>
      <w:tr w:rsidR="00C0250D" w:rsidRPr="00C0250D" w14:paraId="1EBBE679" w14:textId="77777777" w:rsidTr="00633EF2">
        <w:trPr>
          <w:trHeight w:val="47"/>
        </w:trPr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B849" w14:textId="77777777" w:rsidR="004F4A56" w:rsidRPr="00C0250D" w:rsidRDefault="004F4A56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Дефицит/профицит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96D2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-34 837,33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themeColor="background1" w:fill="auto"/>
            <w:vAlign w:val="center"/>
            <w:hideMark/>
          </w:tcPr>
          <w:p w14:paraId="76D9C902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-18 671,87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3FF3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083E" w14:textId="374D7FCC" w:rsidR="004F4A56" w:rsidRPr="00C0250D" w:rsidRDefault="00543720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-42 990,14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C30DB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FE9F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71B63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28818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0,00</w:t>
            </w:r>
          </w:p>
        </w:tc>
      </w:tr>
      <w:tr w:rsidR="00C0250D" w:rsidRPr="00C0250D" w14:paraId="123455A9" w14:textId="77777777" w:rsidTr="00633EF2">
        <w:trPr>
          <w:trHeight w:val="450"/>
        </w:trPr>
        <w:tc>
          <w:tcPr>
            <w:tcW w:w="10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7D0F" w14:textId="77777777" w:rsidR="004F4A56" w:rsidRPr="00C0250D" w:rsidRDefault="004F4A56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Муниципальный долг на первое января очередного года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7EC5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15 000,00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FF" w:themeColor="background1" w:fill="auto"/>
            <w:vAlign w:val="center"/>
            <w:hideMark/>
          </w:tcPr>
          <w:p w14:paraId="16DB08A3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18 000,00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0A1D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18 000,00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E905" w14:textId="77777777" w:rsidR="004F4A56" w:rsidRPr="00C0250D" w:rsidRDefault="004F4A56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18 000,000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2508" w14:textId="04C5F9EB" w:rsidR="004F4A56" w:rsidRPr="00C0250D" w:rsidRDefault="004F4A56" w:rsidP="00543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70EF" w14:textId="7184095B" w:rsidR="00ED3B8C" w:rsidRPr="00C0250D" w:rsidRDefault="00ED3B8C" w:rsidP="00432F54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</w:t>
            </w:r>
            <w:r w:rsidR="00432F54"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500,0</w:t>
            </w:r>
            <w:r w:rsidR="00432F54"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502D" w14:textId="0921C2A9" w:rsidR="004F4A56" w:rsidRPr="00C0250D" w:rsidRDefault="00ED3B8C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</w:t>
            </w:r>
            <w:r w:rsidR="00432F54"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000,00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8F89" w14:textId="6F357986" w:rsidR="004F4A56" w:rsidRPr="00C0250D" w:rsidRDefault="00ED3B8C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r w:rsidR="00432F54"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</w:t>
            </w:r>
            <w:r w:rsidRPr="00C0250D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500,00</w:t>
            </w:r>
          </w:p>
        </w:tc>
      </w:tr>
    </w:tbl>
    <w:p w14:paraId="7CC6F488" w14:textId="77777777" w:rsidR="00B82EE1" w:rsidRPr="003D211C" w:rsidRDefault="009809B7" w:rsidP="009809B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D211C">
        <w:rPr>
          <w:rFonts w:ascii="Times New Roman" w:eastAsiaTheme="minorEastAsia" w:hAnsi="Times New Roman" w:cs="Times New Roman"/>
          <w:sz w:val="27"/>
          <w:szCs w:val="27"/>
          <w:lang w:eastAsia="ru-RU"/>
        </w:rPr>
        <w:t>»</w:t>
      </w:r>
      <w:bookmarkStart w:id="0" w:name="_GoBack"/>
      <w:bookmarkEnd w:id="0"/>
    </w:p>
    <w:p w14:paraId="779FF1D3" w14:textId="77777777" w:rsidR="004F4A56" w:rsidRPr="003D211C" w:rsidRDefault="004F4A56" w:rsidP="004F4A56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D211C">
        <w:rPr>
          <w:rFonts w:ascii="Times New Roman" w:eastAsiaTheme="minorEastAsia" w:hAnsi="Times New Roman" w:cs="Times New Roman"/>
          <w:sz w:val="27"/>
          <w:szCs w:val="27"/>
          <w:lang w:eastAsia="ru-RU"/>
        </w:rPr>
        <w:lastRenderedPageBreak/>
        <w:t>таблицу 2 «Показатели финансового обеспечения муниципальных программ городского поселения Тутаев» изложить в следующей редакции:</w:t>
      </w:r>
    </w:p>
    <w:p w14:paraId="4E0D258F" w14:textId="77777777" w:rsidR="009809B7" w:rsidRPr="003D211C" w:rsidRDefault="009809B7" w:rsidP="009809B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D211C">
        <w:rPr>
          <w:rFonts w:ascii="Times New Roman" w:eastAsiaTheme="minorEastAsia" w:hAnsi="Times New Roman" w:cs="Times New Roman"/>
          <w:sz w:val="27"/>
          <w:szCs w:val="27"/>
          <w:lang w:eastAsia="ru-RU"/>
        </w:rPr>
        <w:t>«</w:t>
      </w:r>
    </w:p>
    <w:p w14:paraId="6966CD2B" w14:textId="77777777" w:rsidR="00583E89" w:rsidRPr="00765375" w:rsidRDefault="00583E89" w:rsidP="00583E89">
      <w:pPr>
        <w:jc w:val="right"/>
        <w:rPr>
          <w:rFonts w:ascii="Times New Roman" w:hAnsi="Times New Roman" w:cs="Times New Roman"/>
          <w:sz w:val="20"/>
          <w:szCs w:val="20"/>
        </w:rPr>
      </w:pPr>
      <w:r w:rsidRPr="00765375">
        <w:rPr>
          <w:rFonts w:ascii="Times New Roman" w:hAnsi="Times New Roman" w:cs="Times New Roman"/>
          <w:sz w:val="20"/>
          <w:szCs w:val="20"/>
        </w:rPr>
        <w:t>Таблица  2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2222"/>
        <w:gridCol w:w="1154"/>
        <w:gridCol w:w="1133"/>
        <w:gridCol w:w="1133"/>
        <w:gridCol w:w="1133"/>
        <w:gridCol w:w="1133"/>
        <w:gridCol w:w="1124"/>
      </w:tblGrid>
      <w:tr w:rsidR="00D46A2E" w:rsidRPr="00D46A2E" w14:paraId="6D1FDEB2" w14:textId="77777777" w:rsidTr="00633EF2">
        <w:trPr>
          <w:trHeight w:val="509"/>
        </w:trPr>
        <w:tc>
          <w:tcPr>
            <w:tcW w:w="5000" w:type="pct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D9CBE1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 ФИНАНСОВОГО ОБЕСПЕЧЕНИЯ МУНИЦИПАЛЬНЫХ ПРОГРАММ ГОРОДСКОГО ПОСЕЛЕНИЯ ТУТАЕВ</w:t>
            </w:r>
          </w:p>
          <w:p w14:paraId="696F47BC" w14:textId="77777777" w:rsidR="00583E89" w:rsidRPr="00D46A2E" w:rsidRDefault="00583E89" w:rsidP="00633E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6A2E"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  <w:t>тыс. рублей</w:t>
            </w:r>
          </w:p>
        </w:tc>
      </w:tr>
      <w:tr w:rsidR="00D46A2E" w:rsidRPr="00D46A2E" w14:paraId="311C76A4" w14:textId="77777777" w:rsidTr="00633EF2">
        <w:trPr>
          <w:trHeight w:val="509"/>
        </w:trPr>
        <w:tc>
          <w:tcPr>
            <w:tcW w:w="5000" w:type="pct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AF45FA" w14:textId="77777777" w:rsidR="00583E89" w:rsidRPr="00D46A2E" w:rsidRDefault="00583E89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46A2E" w:rsidRPr="00D46A2E" w14:paraId="48A2E831" w14:textId="77777777" w:rsidTr="00633EF2">
        <w:trPr>
          <w:trHeight w:val="497"/>
        </w:trPr>
        <w:tc>
          <w:tcPr>
            <w:tcW w:w="28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3DEE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</w:t>
            </w:r>
            <w:proofErr w:type="gramEnd"/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1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4B0D3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Наименование муниципальной программы</w:t>
            </w:r>
          </w:p>
        </w:tc>
        <w:tc>
          <w:tcPr>
            <w:tcW w:w="355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04E90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t>Расходы бюджета городского поселения Тутаев на финансовое обеспечение реализации</w:t>
            </w:r>
            <w:r w:rsidRPr="00D46A2E"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  <w:br/>
              <w:t>муниципальных программ городского поселения Тутаев</w:t>
            </w:r>
          </w:p>
        </w:tc>
      </w:tr>
      <w:tr w:rsidR="00D46A2E" w:rsidRPr="00D46A2E" w14:paraId="63F77464" w14:textId="77777777" w:rsidTr="00633EF2">
        <w:trPr>
          <w:trHeight w:val="420"/>
        </w:trPr>
        <w:tc>
          <w:tcPr>
            <w:tcW w:w="28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27FA3" w14:textId="77777777" w:rsidR="00583E89" w:rsidRPr="00D46A2E" w:rsidRDefault="00583E89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74FE7" w14:textId="77777777" w:rsidR="00583E89" w:rsidRPr="00D46A2E" w:rsidRDefault="00583E89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39E5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Очередной 202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3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(прогноз)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CC07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Плановый 202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4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(прогноз)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DE71B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Плановый 202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5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(прогноз)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EA59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Плановый 202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6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(прогноз)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359E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Плановый 202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7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(прогноз)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CDB6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Плановый 202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en-US" w:eastAsia="ru-RU"/>
              </w:rPr>
              <w:t>8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год (прогноз)</w:t>
            </w:r>
          </w:p>
        </w:tc>
      </w:tr>
      <w:tr w:rsidR="00D46A2E" w:rsidRPr="00D46A2E" w14:paraId="03BF8BAD" w14:textId="77777777" w:rsidTr="00633EF2">
        <w:trPr>
          <w:trHeight w:val="675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FFCA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AB98" w14:textId="77777777" w:rsidR="00583E89" w:rsidRPr="00D46A2E" w:rsidRDefault="00583E89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«Перспективное развитие и формирование городской среды городского поселения Тутаев»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BD6F" w14:textId="77777777" w:rsidR="00583E89" w:rsidRPr="00D46A2E" w:rsidRDefault="008D1BDA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283 138,36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35A6" w14:textId="111DF2C1" w:rsidR="00583E89" w:rsidRPr="00D46A2E" w:rsidRDefault="00FD35E3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392 505,51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F18D" w14:textId="2D3E1520" w:rsidR="00583E89" w:rsidRPr="00D46A2E" w:rsidRDefault="00D636A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58 386,90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9CAB" w14:textId="21008A25" w:rsidR="00583E89" w:rsidRPr="00D46A2E" w:rsidRDefault="00D64879" w:rsidP="00D6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  <w:r w:rsidR="00583E89"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583E89"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1BEC" w14:textId="77B197D3" w:rsidR="00583E89" w:rsidRPr="00D46A2E" w:rsidRDefault="00D64879" w:rsidP="00D6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</w:t>
            </w:r>
            <w:r w:rsidR="00583E89"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583E89"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F15F" w14:textId="77777777" w:rsidR="00583E89" w:rsidRPr="00D46A2E" w:rsidRDefault="009039A5" w:rsidP="0090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</w:t>
            </w:r>
            <w:r w:rsidR="00583E89"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000,00</w:t>
            </w:r>
          </w:p>
        </w:tc>
      </w:tr>
      <w:tr w:rsidR="00D46A2E" w:rsidRPr="00D46A2E" w14:paraId="1ABC2165" w14:textId="77777777" w:rsidTr="00633EF2">
        <w:trPr>
          <w:trHeight w:val="414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2E3B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8B17" w14:textId="77777777" w:rsidR="00583E89" w:rsidRPr="00D46A2E" w:rsidRDefault="00583E89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«Содержание городского хозяйства городского поселения Тутаев»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BC48" w14:textId="77777777" w:rsidR="00583E89" w:rsidRPr="00D46A2E" w:rsidRDefault="008D1BDA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61 519,68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0893" w14:textId="17682F3B" w:rsidR="00583E89" w:rsidRPr="00D46A2E" w:rsidRDefault="00FD35E3" w:rsidP="00FD35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101 955,16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B0E5" w14:textId="476B9342" w:rsidR="00583E89" w:rsidRPr="00D46A2E" w:rsidRDefault="00D636A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75 875,80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7EB39" w14:textId="224569B7" w:rsidR="00583E89" w:rsidRPr="00D46A2E" w:rsidRDefault="00D6487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53 847,52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E617" w14:textId="015C0A5D" w:rsidR="00583E89" w:rsidRPr="00D46A2E" w:rsidRDefault="00D64879" w:rsidP="0090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44 635,00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C7EA" w14:textId="40D969AA" w:rsidR="00583E89" w:rsidRPr="00D46A2E" w:rsidRDefault="00B15F8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</w:t>
            </w:r>
            <w:r w:rsidR="006D35CC"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  <w:r w:rsidR="006D35CC"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</w:tr>
      <w:tr w:rsidR="00D46A2E" w:rsidRPr="00D46A2E" w14:paraId="55D4F6FA" w14:textId="77777777" w:rsidTr="008D1BDA">
        <w:trPr>
          <w:trHeight w:val="89"/>
        </w:trPr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DACF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1D1B" w14:textId="77777777" w:rsidR="00583E89" w:rsidRPr="00D46A2E" w:rsidRDefault="00583E89" w:rsidP="008D1B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  <w:r w:rsidR="008D1BDA"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«Развитие архитектуры и градостроительства на территории городского поселения Тутаев»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5497B" w14:textId="77777777" w:rsidR="00583E89" w:rsidRPr="00D46A2E" w:rsidRDefault="008D1BDA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1 792,25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0E820" w14:textId="77777777" w:rsidR="00583E89" w:rsidRPr="00D46A2E" w:rsidRDefault="00CC08E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5D197" w14:textId="77777777" w:rsidR="00583E89" w:rsidRPr="00D46A2E" w:rsidRDefault="00CC08E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67003" w14:textId="77777777" w:rsidR="00583E89" w:rsidRPr="00D46A2E" w:rsidRDefault="00CC08E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3FAFC" w14:textId="77777777" w:rsidR="00583E89" w:rsidRPr="00D46A2E" w:rsidRDefault="00CC08E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BAEE" w14:textId="77777777" w:rsidR="00B15F85" w:rsidRPr="00D46A2E" w:rsidRDefault="00B15F8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16D04B80" w14:textId="3F771740" w:rsidR="00583E89" w:rsidRPr="00D46A2E" w:rsidRDefault="00CC08E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  <w:p w14:paraId="4FED1895" w14:textId="77777777" w:rsidR="00CC08E5" w:rsidRPr="00D46A2E" w:rsidRDefault="00CC08E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46A2E" w:rsidRPr="00D46A2E" w14:paraId="6C6DDD6C" w14:textId="77777777" w:rsidTr="00D636A5">
        <w:trPr>
          <w:trHeight w:val="84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3AF68" w14:textId="77777777" w:rsidR="008D1BDA" w:rsidRPr="00D46A2E" w:rsidRDefault="008D1BDA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19C7" w14:textId="75AA815A" w:rsidR="00D636A5" w:rsidRPr="00D46A2E" w:rsidRDefault="008D1BDA" w:rsidP="008D1BD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«Обеспечение доступным и комфортным жильем населения городского поселения Тутаев»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9778" w14:textId="77777777" w:rsidR="008D1BDA" w:rsidRPr="00D46A2E" w:rsidRDefault="008D1BDA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4 344,24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CEEE" w14:textId="013E6304" w:rsidR="008D1BDA" w:rsidRPr="00D46A2E" w:rsidRDefault="00FD35E3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6 795,91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4F83" w14:textId="35C0DCEF" w:rsidR="008D1BDA" w:rsidRPr="00D46A2E" w:rsidRDefault="00D636A5" w:rsidP="000A6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18 414,5</w:t>
            </w:r>
            <w:r w:rsidR="000A61AD"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2044" w14:textId="18315FDD" w:rsidR="008D1BDA" w:rsidRPr="00D46A2E" w:rsidRDefault="00D6487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12 846,95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BC14" w14:textId="634258DF" w:rsidR="008D1BDA" w:rsidRPr="00D46A2E" w:rsidRDefault="00D64879" w:rsidP="00D648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1 061,84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E7D6F" w14:textId="77777777" w:rsidR="00B15F85" w:rsidRPr="00D46A2E" w:rsidRDefault="00B15F8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0DF2E9C0" w14:textId="0F488F5E" w:rsidR="008D1BDA" w:rsidRPr="00D46A2E" w:rsidRDefault="00B15F8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 w:rsidR="006D35CC"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000,0</w:t>
            </w:r>
          </w:p>
          <w:p w14:paraId="272909E8" w14:textId="51ABB617" w:rsidR="00B15F85" w:rsidRPr="00D46A2E" w:rsidRDefault="00B15F8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46A2E" w:rsidRPr="00D46A2E" w14:paraId="2B7D6869" w14:textId="77777777" w:rsidTr="00D636A5">
        <w:trPr>
          <w:trHeight w:val="2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04B5" w14:textId="117850BF" w:rsidR="00D636A5" w:rsidRPr="00D46A2E" w:rsidRDefault="00D636A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5F6E" w14:textId="505F175D" w:rsidR="00D636A5" w:rsidRPr="00D46A2E" w:rsidRDefault="00D636A5" w:rsidP="00D6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«Безопасность территории городского поселения Тутаев»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EA55" w14:textId="6B103914" w:rsidR="00D636A5" w:rsidRPr="00D46A2E" w:rsidRDefault="00D636A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8A3E2" w14:textId="686A9C7D" w:rsidR="00D636A5" w:rsidRPr="00D46A2E" w:rsidRDefault="00D636A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3E93F" w14:textId="134D06CB" w:rsidR="00D636A5" w:rsidRPr="00D46A2E" w:rsidRDefault="00D636A5" w:rsidP="00C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4 164,00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7EF0D" w14:textId="32A732FE" w:rsidR="00D636A5" w:rsidRPr="00D46A2E" w:rsidRDefault="00D6487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4 503,00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A568" w14:textId="48C5CF73" w:rsidR="00D636A5" w:rsidRPr="00D46A2E" w:rsidRDefault="00D6487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4 883,30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5EE5" w14:textId="0CB0FEAF" w:rsidR="00D636A5" w:rsidRPr="00D46A2E" w:rsidRDefault="00B15F85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="00C0250D"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370</w:t>
            </w:r>
            <w:r w:rsidR="006D35CC"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</w:tr>
      <w:tr w:rsidR="00D46A2E" w:rsidRPr="00D46A2E" w14:paraId="71A05A01" w14:textId="77777777" w:rsidTr="008D1BDA">
        <w:trPr>
          <w:trHeight w:val="60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4510F" w14:textId="73DE9C02" w:rsidR="00D636A5" w:rsidRPr="00D46A2E" w:rsidRDefault="000A61AD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725C" w14:textId="7C23E15A" w:rsidR="00D636A5" w:rsidRPr="00D46A2E" w:rsidRDefault="000A61AD" w:rsidP="000A61A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 «Управление и распоряжение муниципальной собственностью и земельными ресурсами городского поселения Тутаев»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DF8F5" w14:textId="078930C3" w:rsidR="00D636A5" w:rsidRPr="00D46A2E" w:rsidRDefault="000A61AD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980F" w14:textId="35204E15" w:rsidR="00D636A5" w:rsidRPr="00D46A2E" w:rsidRDefault="000A61AD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551C" w14:textId="64246BB7" w:rsidR="00D636A5" w:rsidRPr="00D46A2E" w:rsidRDefault="000A61AD" w:rsidP="00CD1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5 102,00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EEF5" w14:textId="67B43881" w:rsidR="00D636A5" w:rsidRPr="00D46A2E" w:rsidRDefault="00D6487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550,00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1A65" w14:textId="07E8A2E1" w:rsidR="00D636A5" w:rsidRPr="00D46A2E" w:rsidRDefault="00D6487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50,00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9C64" w14:textId="7D2733DF" w:rsidR="00D636A5" w:rsidRPr="00D46A2E" w:rsidRDefault="006D35CC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="00C0250D" w:rsidRPr="00D46A2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,00</w:t>
            </w:r>
          </w:p>
        </w:tc>
      </w:tr>
      <w:tr w:rsidR="00D46A2E" w:rsidRPr="00D46A2E" w14:paraId="6781A5B5" w14:textId="77777777" w:rsidTr="00633EF2">
        <w:trPr>
          <w:trHeight w:val="15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477C3" w14:textId="77777777" w:rsidR="00583E89" w:rsidRPr="00D46A2E" w:rsidRDefault="00583E8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353AC" w14:textId="77777777" w:rsidR="00583E89" w:rsidRPr="00D46A2E" w:rsidRDefault="00583E89" w:rsidP="00633E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D389" w14:textId="77777777" w:rsidR="00583E89" w:rsidRPr="00D46A2E" w:rsidRDefault="008D1BDA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350 794,53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917E5" w14:textId="67C1187D" w:rsidR="00583E89" w:rsidRPr="00D46A2E" w:rsidRDefault="00FD35E3" w:rsidP="00CC08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501 256,58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8009" w14:textId="7D85FBE4" w:rsidR="00583E89" w:rsidRPr="00D46A2E" w:rsidRDefault="000A61AD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161 943,22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BCED" w14:textId="707278F5" w:rsidR="00583E89" w:rsidRPr="00D46A2E" w:rsidRDefault="00D64879" w:rsidP="00633E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126 947,47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99E6" w14:textId="4CD807D1" w:rsidR="00583E89" w:rsidRPr="00D46A2E" w:rsidRDefault="000D210E" w:rsidP="00903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105 830,14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0989" w14:textId="4662702D" w:rsidR="00583E89" w:rsidRPr="00D46A2E" w:rsidRDefault="009039A5" w:rsidP="00D46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D46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12</w:t>
            </w:r>
            <w:r w:rsidR="00D46A2E" w:rsidRPr="00D46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7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 </w:t>
            </w:r>
            <w:r w:rsidR="00D46A2E" w:rsidRPr="00D46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47</w:t>
            </w:r>
            <w:r w:rsidRPr="00D46A2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0,00</w:t>
            </w:r>
          </w:p>
        </w:tc>
      </w:tr>
    </w:tbl>
    <w:p w14:paraId="73BF01E5" w14:textId="77777777" w:rsidR="004F4A56" w:rsidRPr="003D211C" w:rsidRDefault="009809B7" w:rsidP="009809B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3D211C">
        <w:rPr>
          <w:rFonts w:ascii="Times New Roman" w:eastAsiaTheme="minorEastAsia" w:hAnsi="Times New Roman" w:cs="Times New Roman"/>
          <w:sz w:val="27"/>
          <w:szCs w:val="27"/>
          <w:lang w:eastAsia="ru-RU"/>
        </w:rPr>
        <w:t>»</w:t>
      </w:r>
    </w:p>
    <w:p w14:paraId="01B892AD" w14:textId="56515FF3" w:rsidR="0018165C" w:rsidRPr="003D211C" w:rsidRDefault="0018165C" w:rsidP="009602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D211C">
        <w:rPr>
          <w:rFonts w:ascii="Times New Roman" w:hAnsi="Times New Roman" w:cs="Times New Roman"/>
          <w:sz w:val="27"/>
          <w:szCs w:val="27"/>
        </w:rPr>
        <w:t>Контроль  за</w:t>
      </w:r>
      <w:proofErr w:type="gramEnd"/>
      <w:r w:rsidRPr="003D211C">
        <w:rPr>
          <w:rFonts w:ascii="Times New Roman" w:hAnsi="Times New Roman" w:cs="Times New Roman"/>
          <w:sz w:val="27"/>
          <w:szCs w:val="27"/>
        </w:rPr>
        <w:t xml:space="preserve"> исполнением настоящего  постановления возложить  на </w:t>
      </w:r>
      <w:r w:rsidR="00B335D0" w:rsidRPr="003D211C">
        <w:rPr>
          <w:rFonts w:ascii="Times New Roman" w:hAnsi="Times New Roman" w:cs="Times New Roman"/>
          <w:sz w:val="27"/>
          <w:szCs w:val="27"/>
        </w:rPr>
        <w:t xml:space="preserve">Заместителя Главы Администрации Тутаевского муниципального района по экономическим и финансовым вопросам - </w:t>
      </w:r>
      <w:r w:rsidR="00C57F39" w:rsidRPr="003D211C">
        <w:rPr>
          <w:rFonts w:ascii="Times New Roman" w:hAnsi="Times New Roman" w:cs="Times New Roman"/>
          <w:sz w:val="27"/>
          <w:szCs w:val="27"/>
        </w:rPr>
        <w:t xml:space="preserve">директора департамента финансов </w:t>
      </w:r>
      <w:proofErr w:type="spellStart"/>
      <w:r w:rsidR="00295CB1" w:rsidRPr="003D211C">
        <w:rPr>
          <w:rFonts w:ascii="Times New Roman" w:hAnsi="Times New Roman" w:cs="Times New Roman"/>
          <w:sz w:val="27"/>
          <w:szCs w:val="27"/>
        </w:rPr>
        <w:t>Елаеву</w:t>
      </w:r>
      <w:proofErr w:type="spellEnd"/>
      <w:r w:rsidR="00F12659" w:rsidRPr="003D211C">
        <w:rPr>
          <w:rFonts w:ascii="Times New Roman" w:hAnsi="Times New Roman" w:cs="Times New Roman"/>
          <w:sz w:val="27"/>
          <w:szCs w:val="27"/>
        </w:rPr>
        <w:t xml:space="preserve"> </w:t>
      </w:r>
      <w:r w:rsidR="00295CB1" w:rsidRPr="003D211C">
        <w:rPr>
          <w:rFonts w:ascii="Times New Roman" w:hAnsi="Times New Roman" w:cs="Times New Roman"/>
          <w:sz w:val="27"/>
          <w:szCs w:val="27"/>
        </w:rPr>
        <w:t>М</w:t>
      </w:r>
      <w:r w:rsidR="00F12659" w:rsidRPr="003D211C">
        <w:rPr>
          <w:rFonts w:ascii="Times New Roman" w:hAnsi="Times New Roman" w:cs="Times New Roman"/>
          <w:sz w:val="27"/>
          <w:szCs w:val="27"/>
        </w:rPr>
        <w:t>.В.</w:t>
      </w:r>
    </w:p>
    <w:p w14:paraId="20DF9A4A" w14:textId="77777777" w:rsidR="0018165C" w:rsidRPr="003D211C" w:rsidRDefault="0018165C" w:rsidP="00960235">
      <w:pPr>
        <w:pStyle w:val="a4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D211C">
        <w:rPr>
          <w:rFonts w:ascii="Times New Roman" w:hAnsi="Times New Roman" w:cs="Times New Roman"/>
          <w:sz w:val="27"/>
          <w:szCs w:val="27"/>
        </w:rPr>
        <w:t xml:space="preserve"> Настоящее  постановление  вступает в силу со дня </w:t>
      </w:r>
      <w:r w:rsidR="00B46CBA" w:rsidRPr="003D211C">
        <w:rPr>
          <w:rFonts w:ascii="Times New Roman" w:hAnsi="Times New Roman" w:cs="Times New Roman"/>
          <w:sz w:val="27"/>
          <w:szCs w:val="27"/>
        </w:rPr>
        <w:t xml:space="preserve">его </w:t>
      </w:r>
      <w:r w:rsidRPr="003D211C">
        <w:rPr>
          <w:rFonts w:ascii="Times New Roman" w:hAnsi="Times New Roman" w:cs="Times New Roman"/>
          <w:sz w:val="27"/>
          <w:szCs w:val="27"/>
        </w:rPr>
        <w:t>подписания.</w:t>
      </w:r>
    </w:p>
    <w:p w14:paraId="3D2EDF81" w14:textId="77777777" w:rsidR="00B46CBA" w:rsidRPr="003D211C" w:rsidRDefault="00B46CBA" w:rsidP="00960235">
      <w:pPr>
        <w:widowControl w:val="0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4A412171" w14:textId="77777777" w:rsidR="00C57F39" w:rsidRPr="003D211C" w:rsidRDefault="00C57F39" w:rsidP="00960235">
      <w:pPr>
        <w:widowControl w:val="0"/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14:paraId="3FACD420" w14:textId="77777777" w:rsidR="004F4A56" w:rsidRPr="003D211C" w:rsidRDefault="00295CB1" w:rsidP="00295CB1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D211C">
        <w:rPr>
          <w:rFonts w:ascii="Times New Roman" w:hAnsi="Times New Roman" w:cs="Times New Roman"/>
          <w:sz w:val="27"/>
          <w:szCs w:val="27"/>
        </w:rPr>
        <w:t>Глав</w:t>
      </w:r>
      <w:r w:rsidR="004F4A56" w:rsidRPr="003D211C">
        <w:rPr>
          <w:rFonts w:ascii="Times New Roman" w:hAnsi="Times New Roman" w:cs="Times New Roman"/>
          <w:sz w:val="27"/>
          <w:szCs w:val="27"/>
        </w:rPr>
        <w:t>а</w:t>
      </w:r>
      <w:r w:rsidRPr="003D211C">
        <w:rPr>
          <w:rFonts w:ascii="Times New Roman" w:hAnsi="Times New Roman" w:cs="Times New Roman"/>
          <w:sz w:val="27"/>
          <w:szCs w:val="27"/>
        </w:rPr>
        <w:t xml:space="preserve"> Тутаевского</w:t>
      </w:r>
    </w:p>
    <w:p w14:paraId="6452B4ED" w14:textId="77777777" w:rsidR="00C57F39" w:rsidRPr="003D211C" w:rsidRDefault="00295CB1" w:rsidP="00295CB1">
      <w:pPr>
        <w:widowControl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3D211C">
        <w:rPr>
          <w:rFonts w:ascii="Times New Roman" w:hAnsi="Times New Roman" w:cs="Times New Roman"/>
          <w:sz w:val="27"/>
          <w:szCs w:val="27"/>
        </w:rPr>
        <w:t xml:space="preserve">муниципального района                                 </w:t>
      </w:r>
      <w:r w:rsidR="004F4A56" w:rsidRPr="003D211C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Pr="003D211C">
        <w:rPr>
          <w:rFonts w:ascii="Times New Roman" w:hAnsi="Times New Roman" w:cs="Times New Roman"/>
          <w:sz w:val="27"/>
          <w:szCs w:val="27"/>
        </w:rPr>
        <w:t xml:space="preserve">    </w:t>
      </w:r>
      <w:proofErr w:type="spellStart"/>
      <w:r w:rsidRPr="003D211C">
        <w:rPr>
          <w:rFonts w:ascii="Times New Roman" w:hAnsi="Times New Roman" w:cs="Times New Roman"/>
          <w:sz w:val="27"/>
          <w:szCs w:val="27"/>
        </w:rPr>
        <w:t>О.В.Низова</w:t>
      </w:r>
      <w:proofErr w:type="spellEnd"/>
    </w:p>
    <w:sectPr w:rsidR="00C57F39" w:rsidRPr="003D211C" w:rsidSect="003D211C">
      <w:headerReference w:type="default" r:id="rId10"/>
      <w:pgSz w:w="11906" w:h="16838"/>
      <w:pgMar w:top="567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81755" w14:textId="77777777" w:rsidR="00D636A5" w:rsidRDefault="00D636A5" w:rsidP="0018165C">
      <w:pPr>
        <w:spacing w:after="0" w:line="240" w:lineRule="auto"/>
      </w:pPr>
      <w:r>
        <w:separator/>
      </w:r>
    </w:p>
  </w:endnote>
  <w:endnote w:type="continuationSeparator" w:id="0">
    <w:p w14:paraId="16BEF396" w14:textId="77777777" w:rsidR="00D636A5" w:rsidRDefault="00D636A5" w:rsidP="00181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80414E" w14:textId="77777777" w:rsidR="00D636A5" w:rsidRDefault="00D636A5" w:rsidP="0018165C">
      <w:pPr>
        <w:spacing w:after="0" w:line="240" w:lineRule="auto"/>
      </w:pPr>
      <w:r>
        <w:separator/>
      </w:r>
    </w:p>
  </w:footnote>
  <w:footnote w:type="continuationSeparator" w:id="0">
    <w:p w14:paraId="0FD01C80" w14:textId="77777777" w:rsidR="00D636A5" w:rsidRDefault="00D636A5" w:rsidP="00181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2529176"/>
      <w:docPartObj>
        <w:docPartGallery w:val="Page Numbers (Top of Page)"/>
        <w:docPartUnique/>
      </w:docPartObj>
    </w:sdtPr>
    <w:sdtEndPr/>
    <w:sdtContent>
      <w:p w14:paraId="560BB0F3" w14:textId="77777777" w:rsidR="00D636A5" w:rsidRDefault="00D636A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1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03804" w14:textId="77777777" w:rsidR="00D636A5" w:rsidRDefault="00D636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07893"/>
    <w:multiLevelType w:val="multilevel"/>
    <w:tmpl w:val="369C7CD0"/>
    <w:lvl w:ilvl="0">
      <w:start w:val="1"/>
      <w:numFmt w:val="decimal"/>
      <w:lvlText w:val="%1."/>
      <w:lvlJc w:val="left"/>
      <w:pPr>
        <w:ind w:left="387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165C"/>
    <w:rsid w:val="00013870"/>
    <w:rsid w:val="00075050"/>
    <w:rsid w:val="00080E5B"/>
    <w:rsid w:val="000A61AD"/>
    <w:rsid w:val="000D210E"/>
    <w:rsid w:val="000F0343"/>
    <w:rsid w:val="00105E94"/>
    <w:rsid w:val="00117676"/>
    <w:rsid w:val="00164645"/>
    <w:rsid w:val="0018165C"/>
    <w:rsid w:val="00245EBA"/>
    <w:rsid w:val="00295CB1"/>
    <w:rsid w:val="002E5615"/>
    <w:rsid w:val="002F6D11"/>
    <w:rsid w:val="0035747A"/>
    <w:rsid w:val="00396D52"/>
    <w:rsid w:val="003C70B9"/>
    <w:rsid w:val="003D211C"/>
    <w:rsid w:val="00424289"/>
    <w:rsid w:val="00432F54"/>
    <w:rsid w:val="004A632F"/>
    <w:rsid w:val="004B208F"/>
    <w:rsid w:val="004D7C5C"/>
    <w:rsid w:val="004E6FB0"/>
    <w:rsid w:val="004F41A9"/>
    <w:rsid w:val="004F4A56"/>
    <w:rsid w:val="00543720"/>
    <w:rsid w:val="00583E89"/>
    <w:rsid w:val="006022E6"/>
    <w:rsid w:val="00606591"/>
    <w:rsid w:val="0060747E"/>
    <w:rsid w:val="00633EF2"/>
    <w:rsid w:val="00645D03"/>
    <w:rsid w:val="006B54E7"/>
    <w:rsid w:val="006C664D"/>
    <w:rsid w:val="006D0843"/>
    <w:rsid w:val="006D35CC"/>
    <w:rsid w:val="006F1989"/>
    <w:rsid w:val="00784A3D"/>
    <w:rsid w:val="008052DC"/>
    <w:rsid w:val="00811F8F"/>
    <w:rsid w:val="00820281"/>
    <w:rsid w:val="008475F8"/>
    <w:rsid w:val="008D1BDA"/>
    <w:rsid w:val="008E6CD9"/>
    <w:rsid w:val="009039A5"/>
    <w:rsid w:val="00944302"/>
    <w:rsid w:val="00950830"/>
    <w:rsid w:val="00960235"/>
    <w:rsid w:val="00966DB0"/>
    <w:rsid w:val="009809B7"/>
    <w:rsid w:val="009B37A5"/>
    <w:rsid w:val="00A31040"/>
    <w:rsid w:val="00A5158B"/>
    <w:rsid w:val="00AA1D65"/>
    <w:rsid w:val="00B15F85"/>
    <w:rsid w:val="00B335D0"/>
    <w:rsid w:val="00B353C2"/>
    <w:rsid w:val="00B46CBA"/>
    <w:rsid w:val="00B733E8"/>
    <w:rsid w:val="00B82EE1"/>
    <w:rsid w:val="00B8577C"/>
    <w:rsid w:val="00B9682C"/>
    <w:rsid w:val="00BD051E"/>
    <w:rsid w:val="00C0250D"/>
    <w:rsid w:val="00C57F39"/>
    <w:rsid w:val="00CC08E5"/>
    <w:rsid w:val="00CD1147"/>
    <w:rsid w:val="00CE779D"/>
    <w:rsid w:val="00CF3196"/>
    <w:rsid w:val="00D46A2E"/>
    <w:rsid w:val="00D636A5"/>
    <w:rsid w:val="00D64879"/>
    <w:rsid w:val="00D67FBD"/>
    <w:rsid w:val="00DB376E"/>
    <w:rsid w:val="00E240F6"/>
    <w:rsid w:val="00E5507A"/>
    <w:rsid w:val="00E656A8"/>
    <w:rsid w:val="00E93A46"/>
    <w:rsid w:val="00ED3B8C"/>
    <w:rsid w:val="00EF13B8"/>
    <w:rsid w:val="00F12659"/>
    <w:rsid w:val="00F6481B"/>
    <w:rsid w:val="00F71A46"/>
    <w:rsid w:val="00FD35E3"/>
    <w:rsid w:val="00FE7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2A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5C"/>
  </w:style>
  <w:style w:type="paragraph" w:styleId="1">
    <w:name w:val="heading 1"/>
    <w:basedOn w:val="a"/>
    <w:next w:val="a"/>
    <w:link w:val="10"/>
    <w:qFormat/>
    <w:rsid w:val="0018165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8165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8165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8165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81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8165C"/>
  </w:style>
  <w:style w:type="paragraph" w:styleId="a7">
    <w:name w:val="footer"/>
    <w:basedOn w:val="a"/>
    <w:link w:val="a8"/>
    <w:uiPriority w:val="99"/>
    <w:unhideWhenUsed/>
    <w:rsid w:val="001816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8165C"/>
  </w:style>
  <w:style w:type="paragraph" w:styleId="a9">
    <w:name w:val="No Spacing"/>
    <w:uiPriority w:val="1"/>
    <w:qFormat/>
    <w:rsid w:val="00C57F3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4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4C18E71D1395F08820CB1A48B7CE7DCF7DD6A70B9837881C409E0B9A59F05EA16EC5DA82313S3s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Лукичева</dc:creator>
  <cp:lastModifiedBy>Баюнова ИА</cp:lastModifiedBy>
  <cp:revision>70</cp:revision>
  <cp:lastPrinted>2020-02-18T08:08:00Z</cp:lastPrinted>
  <dcterms:created xsi:type="dcterms:W3CDTF">2016-08-03T11:41:00Z</dcterms:created>
  <dcterms:modified xsi:type="dcterms:W3CDTF">2025-01-21T10:21:00Z</dcterms:modified>
</cp:coreProperties>
</file>